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ind w:firstLine="880" w:firstLineChars="200"/>
        <w:jc w:val="center"/>
        <w:rPr>
          <w:rFonts w:hint="default" w:ascii="Times New Roman" w:hAnsi="Times New Roman" w:eastAsia="方正小标宋简体" w:cs="Times New Roman"/>
          <w:color w:val="000000"/>
          <w:sz w:val="44"/>
          <w:szCs w:val="44"/>
          <w:shd w:val="clear" w:color="auto" w:fill="FFFFFF"/>
        </w:rPr>
      </w:pPr>
      <w:r>
        <w:rPr>
          <w:rFonts w:hint="default" w:ascii="Times New Roman" w:hAnsi="Times New Roman" w:eastAsia="方正小标宋简体" w:cs="Times New Roman"/>
          <w:color w:val="000000"/>
          <w:sz w:val="44"/>
          <w:szCs w:val="44"/>
          <w:shd w:val="clear" w:color="auto" w:fill="FFFFFF"/>
        </w:rPr>
        <w:t>告知承诺制证明事项目录</w:t>
      </w:r>
    </w:p>
    <w:p>
      <w:pPr>
        <w:spacing w:line="600" w:lineRule="exact"/>
        <w:jc w:val="left"/>
        <w:rPr>
          <w:rFonts w:hint="default" w:ascii="Times New Roman" w:hAnsi="Times New Roman" w:eastAsia="仿宋_GB2312" w:cs="Times New Roman"/>
          <w:sz w:val="28"/>
          <w:szCs w:val="28"/>
        </w:rPr>
      </w:pPr>
    </w:p>
    <w:p>
      <w:pPr>
        <w:spacing w:line="600" w:lineRule="exact"/>
        <w:jc w:val="left"/>
        <w:rPr>
          <w:rFonts w:hint="default" w:ascii="Times New Roman" w:hAnsi="Times New Roman" w:eastAsia="方正小标宋_GBK" w:cs="Times New Roman"/>
          <w:color w:val="000000"/>
          <w:sz w:val="44"/>
          <w:szCs w:val="44"/>
          <w:shd w:val="clear" w:color="auto" w:fill="FFFFFF"/>
        </w:rPr>
      </w:pPr>
      <w:r>
        <w:rPr>
          <w:rFonts w:hint="default" w:ascii="Times New Roman" w:hAnsi="Times New Roman" w:eastAsia="仿宋_GB2312" w:cs="Times New Roman"/>
          <w:sz w:val="28"/>
          <w:szCs w:val="28"/>
        </w:rPr>
        <w:t>单位（盖章）：</w:t>
      </w:r>
      <w:r>
        <w:rPr>
          <w:rFonts w:hint="eastAsia" w:eastAsia="仿宋_GB2312" w:cs="Times New Roman"/>
          <w:sz w:val="28"/>
          <w:szCs w:val="28"/>
          <w:lang w:val="en-US" w:eastAsia="zh-CN"/>
        </w:rPr>
        <w:t>湖南省民政厅</w:t>
      </w:r>
      <w:r>
        <w:rPr>
          <w:rFonts w:hint="default" w:ascii="Times New Roman" w:hAnsi="Times New Roman" w:eastAsia="仿宋_GB2312" w:cs="Times New Roman"/>
          <w:sz w:val="28"/>
          <w:szCs w:val="28"/>
        </w:rPr>
        <w:t xml:space="preserve">                                           填表时间：2021年3月25日</w:t>
      </w:r>
    </w:p>
    <w:tbl>
      <w:tblPr>
        <w:tblStyle w:val="4"/>
        <w:tblW w:w="142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1"/>
        <w:gridCol w:w="675"/>
        <w:gridCol w:w="1140"/>
        <w:gridCol w:w="6660"/>
        <w:gridCol w:w="720"/>
        <w:gridCol w:w="705"/>
        <w:gridCol w:w="795"/>
        <w:gridCol w:w="765"/>
        <w:gridCol w:w="435"/>
        <w:gridCol w:w="420"/>
        <w:gridCol w:w="960"/>
        <w:gridCol w:w="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61" w:type="dxa"/>
            <w:vMerge w:val="restart"/>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序号</w:t>
            </w:r>
          </w:p>
        </w:tc>
        <w:tc>
          <w:tcPr>
            <w:tcW w:w="675" w:type="dxa"/>
            <w:vMerge w:val="restart"/>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证明</w:t>
            </w:r>
          </w:p>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名称</w:t>
            </w:r>
          </w:p>
        </w:tc>
        <w:tc>
          <w:tcPr>
            <w:tcW w:w="1140" w:type="dxa"/>
            <w:vMerge w:val="restart"/>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证明</w:t>
            </w:r>
          </w:p>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用途</w:t>
            </w:r>
          </w:p>
        </w:tc>
        <w:tc>
          <w:tcPr>
            <w:tcW w:w="7380" w:type="dxa"/>
            <w:gridSpan w:val="2"/>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设定依据</w:t>
            </w:r>
          </w:p>
        </w:tc>
        <w:tc>
          <w:tcPr>
            <w:tcW w:w="1500" w:type="dxa"/>
            <w:gridSpan w:val="2"/>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实施基本情况</w:t>
            </w:r>
          </w:p>
        </w:tc>
        <w:tc>
          <w:tcPr>
            <w:tcW w:w="2580" w:type="dxa"/>
            <w:gridSpan w:val="4"/>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行使层级</w:t>
            </w:r>
          </w:p>
        </w:tc>
        <w:tc>
          <w:tcPr>
            <w:tcW w:w="489" w:type="dxa"/>
            <w:vMerge w:val="restart"/>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事项类型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jc w:val="center"/>
        </w:trPr>
        <w:tc>
          <w:tcPr>
            <w:tcW w:w="461" w:type="dxa"/>
            <w:vMerge w:val="continue"/>
            <w:noWrap w:val="0"/>
            <w:vAlign w:val="center"/>
          </w:tcPr>
          <w:p>
            <w:pPr>
              <w:spacing w:line="300" w:lineRule="exact"/>
              <w:jc w:val="center"/>
              <w:rPr>
                <w:rFonts w:hint="default" w:ascii="Times New Roman" w:hAnsi="Times New Roman" w:eastAsia="仿宋_GB2312" w:cs="Times New Roman"/>
                <w:sz w:val="24"/>
                <w:szCs w:val="24"/>
              </w:rPr>
            </w:pPr>
          </w:p>
        </w:tc>
        <w:tc>
          <w:tcPr>
            <w:tcW w:w="675" w:type="dxa"/>
            <w:vMerge w:val="continue"/>
            <w:noWrap w:val="0"/>
            <w:vAlign w:val="center"/>
          </w:tcPr>
          <w:p>
            <w:pPr>
              <w:spacing w:line="300" w:lineRule="exact"/>
              <w:jc w:val="center"/>
              <w:rPr>
                <w:rFonts w:hint="default" w:ascii="Times New Roman" w:hAnsi="Times New Roman" w:eastAsia="仿宋_GB2312" w:cs="Times New Roman"/>
                <w:sz w:val="24"/>
                <w:szCs w:val="24"/>
              </w:rPr>
            </w:pPr>
          </w:p>
        </w:tc>
        <w:tc>
          <w:tcPr>
            <w:tcW w:w="1140" w:type="dxa"/>
            <w:vMerge w:val="continue"/>
            <w:noWrap w:val="0"/>
            <w:vAlign w:val="center"/>
          </w:tcPr>
          <w:p>
            <w:pPr>
              <w:spacing w:line="300" w:lineRule="exact"/>
              <w:jc w:val="center"/>
              <w:rPr>
                <w:rFonts w:hint="default" w:ascii="Times New Roman" w:hAnsi="Times New Roman" w:eastAsia="仿宋_GB2312" w:cs="Times New Roman"/>
                <w:sz w:val="24"/>
                <w:szCs w:val="24"/>
              </w:rPr>
            </w:pPr>
          </w:p>
        </w:tc>
        <w:tc>
          <w:tcPr>
            <w:tcW w:w="6660"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依据名称、文号及条文内容</w:t>
            </w:r>
          </w:p>
        </w:tc>
        <w:tc>
          <w:tcPr>
            <w:tcW w:w="720"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效力</w:t>
            </w:r>
          </w:p>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层级</w:t>
            </w:r>
          </w:p>
        </w:tc>
        <w:tc>
          <w:tcPr>
            <w:tcW w:w="705"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索要单位</w:t>
            </w:r>
          </w:p>
        </w:tc>
        <w:tc>
          <w:tcPr>
            <w:tcW w:w="795"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开具</w:t>
            </w:r>
          </w:p>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单位</w:t>
            </w:r>
          </w:p>
        </w:tc>
        <w:tc>
          <w:tcPr>
            <w:tcW w:w="765"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省部级</w:t>
            </w:r>
          </w:p>
        </w:tc>
        <w:tc>
          <w:tcPr>
            <w:tcW w:w="435"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市级</w:t>
            </w:r>
          </w:p>
        </w:tc>
        <w:tc>
          <w:tcPr>
            <w:tcW w:w="420"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县级</w:t>
            </w:r>
          </w:p>
        </w:tc>
        <w:tc>
          <w:tcPr>
            <w:tcW w:w="960"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乡级及其他</w:t>
            </w:r>
          </w:p>
        </w:tc>
        <w:tc>
          <w:tcPr>
            <w:tcW w:w="489" w:type="dxa"/>
            <w:vMerge w:val="continue"/>
            <w:noWrap w:val="0"/>
            <w:vAlign w:val="center"/>
          </w:tcPr>
          <w:p>
            <w:pPr>
              <w:spacing w:line="300" w:lineRule="exact"/>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461" w:type="dxa"/>
            <w:noWrap w:val="0"/>
            <w:vAlign w:val="center"/>
          </w:tcPr>
          <w:p>
            <w:pPr>
              <w:spacing w:line="300" w:lineRule="exact"/>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1</w:t>
            </w:r>
          </w:p>
        </w:tc>
        <w:tc>
          <w:tcPr>
            <w:tcW w:w="675"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居民家庭收入及财产状况证明</w:t>
            </w:r>
          </w:p>
        </w:tc>
        <w:tc>
          <w:tcPr>
            <w:tcW w:w="1140"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居民申请社会救助时需提供其家庭收入及财产情况，并承诺真实有效</w:t>
            </w:r>
          </w:p>
        </w:tc>
        <w:tc>
          <w:tcPr>
            <w:tcW w:w="6660" w:type="dxa"/>
            <w:noWrap w:val="0"/>
            <w:vAlign w:val="center"/>
          </w:tcPr>
          <w:p>
            <w:pPr>
              <w:keepNext w:val="0"/>
              <w:keepLines w:val="0"/>
              <w:widowControl/>
              <w:suppressLineNumbers w:val="0"/>
              <w:jc w:val="left"/>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1、《社会救助暂行办法》（国务院令第649号）第十一章第五十八条：申请或已获得社会救助的家庭，应当按照规定如实申报家庭收入状况、财产状况。</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2、《城市低收入家庭认定办法》（民发〔2008〕156号）十、城市居民家庭在申请廉租住房、经济适用住房保障或者其他社会救助时，应当提供家庭收入、家庭财产等状况的证明材料。</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3、《最低生活保障审核审批办法（试行）》（民发〔2012〕220号）第三章第十二条：申请人应当履行以下义务：（一）按规定提交相关材料，书面声明家庭收入和财产状况，并签字确认。</w:t>
            </w:r>
          </w:p>
        </w:tc>
        <w:tc>
          <w:tcPr>
            <w:tcW w:w="720"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行政法规</w:t>
            </w:r>
          </w:p>
        </w:tc>
        <w:tc>
          <w:tcPr>
            <w:tcW w:w="705"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民政部门</w:t>
            </w:r>
          </w:p>
        </w:tc>
        <w:tc>
          <w:tcPr>
            <w:tcW w:w="795"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居民个人</w:t>
            </w:r>
          </w:p>
        </w:tc>
        <w:tc>
          <w:tcPr>
            <w:tcW w:w="765"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w:t>
            </w:r>
          </w:p>
        </w:tc>
        <w:tc>
          <w:tcPr>
            <w:tcW w:w="435"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w:t>
            </w:r>
          </w:p>
        </w:tc>
        <w:tc>
          <w:tcPr>
            <w:tcW w:w="420"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w:t>
            </w:r>
          </w:p>
        </w:tc>
        <w:tc>
          <w:tcPr>
            <w:tcW w:w="960"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w:t>
            </w:r>
          </w:p>
        </w:tc>
        <w:tc>
          <w:tcPr>
            <w:tcW w:w="489" w:type="dxa"/>
            <w:noWrap w:val="0"/>
            <w:vAlign w:val="center"/>
          </w:tcPr>
          <w:p>
            <w:pPr>
              <w:keepNext w:val="0"/>
              <w:keepLines w:val="0"/>
              <w:widowControl/>
              <w:suppressLineNumbers w:val="0"/>
              <w:jc w:val="center"/>
              <w:textAlignment w:val="center"/>
              <w:rPr>
                <w:rFonts w:hint="default" w:ascii="Times New Roman" w:hAnsi="Times New Roman" w:eastAsia="仿宋_GB2312" w:cs="Times New Roman"/>
                <w:sz w:val="24"/>
                <w:szCs w:val="24"/>
              </w:rPr>
            </w:pPr>
            <w:r>
              <w:rPr>
                <w:rFonts w:hint="eastAsia" w:ascii="宋体" w:hAnsi="宋体" w:eastAsia="宋体" w:cs="宋体"/>
                <w:i w:val="0"/>
                <w:color w:val="000000"/>
                <w:kern w:val="0"/>
                <w:sz w:val="22"/>
                <w:szCs w:val="22"/>
                <w:u w:val="none"/>
                <w:lang w:val="en-US" w:eastAsia="zh-CN" w:bidi="ar"/>
              </w:rPr>
              <w:t>行政确认</w:t>
            </w:r>
          </w:p>
        </w:tc>
      </w:tr>
    </w:tbl>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Times New Roman" w:hAnsi="Times New Roman" w:eastAsia="仿宋_GB2312" w:cs="Times New Roman"/>
          <w:sz w:val="24"/>
          <w:szCs w:val="24"/>
        </w:rPr>
      </w:pPr>
      <w:bookmarkStart w:id="0" w:name="_GoBack"/>
      <w:r>
        <w:rPr>
          <w:rFonts w:hint="default" w:ascii="Times New Roman" w:hAnsi="Times New Roman" w:eastAsia="仿宋_GB2312" w:cs="Times New Roman"/>
          <w:sz w:val="28"/>
          <w:szCs w:val="28"/>
        </w:rPr>
        <w:t>填表人：</w:t>
      </w:r>
      <w:r>
        <w:rPr>
          <w:rFonts w:hint="eastAsia" w:ascii="Times New Roman" w:hAnsi="Times New Roman" w:eastAsia="仿宋_GB2312" w:cs="Times New Roman"/>
          <w:sz w:val="28"/>
          <w:szCs w:val="28"/>
          <w:lang w:val="en-US" w:eastAsia="zh-CN"/>
        </w:rPr>
        <w:t>刘平</w:t>
      </w:r>
      <w:bookmarkEnd w:id="0"/>
      <w:r>
        <w:rPr>
          <w:rFonts w:hint="default" w:ascii="Times New Roman" w:hAnsi="Times New Roman" w:eastAsia="仿宋_GB2312" w:cs="Times New Roman"/>
          <w:sz w:val="28"/>
          <w:szCs w:val="28"/>
        </w:rPr>
        <w:t xml:space="preserve">                                                              电话：84502335</w:t>
      </w:r>
    </w:p>
    <w:p>
      <w:pPr>
        <w:keepNext w:val="0"/>
        <w:keepLines w:val="0"/>
        <w:pageBreakBefore w:val="0"/>
        <w:widowControl w:val="0"/>
        <w:kinsoku/>
        <w:wordWrap/>
        <w:overflowPunct/>
        <w:topLinePunct w:val="0"/>
        <w:autoSpaceDE/>
        <w:autoSpaceDN/>
        <w:bidi w:val="0"/>
        <w:adjustRightInd/>
        <w:snapToGrid/>
        <w:spacing w:line="400" w:lineRule="exact"/>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备注：1.“效力层级”栏填写法律、行政法规、地方性法规、国务院决定；</w:t>
      </w:r>
    </w:p>
    <w:p>
      <w:pPr>
        <w:keepNext w:val="0"/>
        <w:keepLines w:val="0"/>
        <w:pageBreakBefore w:val="0"/>
        <w:widowControl w:val="0"/>
        <w:kinsoku/>
        <w:wordWrap/>
        <w:overflowPunct/>
        <w:topLinePunct w:val="0"/>
        <w:autoSpaceDE/>
        <w:autoSpaceDN/>
        <w:bidi w:val="0"/>
        <w:adjustRightInd/>
        <w:snapToGrid/>
        <w:spacing w:line="400" w:lineRule="exact"/>
        <w:ind w:firstLine="840" w:firstLineChars="300"/>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2.“行政层级”栏填写该证明事项在我省的行政机关层级；</w:t>
      </w:r>
    </w:p>
    <w:p>
      <w:pPr>
        <w:keepNext w:val="0"/>
        <w:keepLines w:val="0"/>
        <w:pageBreakBefore w:val="0"/>
        <w:widowControl w:val="0"/>
        <w:kinsoku/>
        <w:wordWrap/>
        <w:overflowPunct/>
        <w:topLinePunct w:val="0"/>
        <w:autoSpaceDE/>
        <w:autoSpaceDN/>
        <w:bidi w:val="0"/>
        <w:adjustRightInd/>
        <w:snapToGrid/>
        <w:spacing w:line="400" w:lineRule="exact"/>
        <w:ind w:firstLine="840" w:firstLineChars="300"/>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w:t>3.“事项类型”栏填写该证明事项涉及的具体行政行为的种类，如行政许可、行政确认、行政给付等；</w:t>
      </w:r>
    </w:p>
    <w:p>
      <w:pPr>
        <w:keepNext w:val="0"/>
        <w:keepLines w:val="0"/>
        <w:pageBreakBefore w:val="0"/>
        <w:widowControl w:val="0"/>
        <w:kinsoku/>
        <w:wordWrap/>
        <w:overflowPunct/>
        <w:topLinePunct w:val="0"/>
        <w:autoSpaceDE/>
        <w:autoSpaceDN/>
        <w:bidi w:val="0"/>
        <w:adjustRightInd/>
        <w:snapToGrid/>
        <w:spacing w:line="400" w:lineRule="exact"/>
        <w:ind w:firstLine="840" w:firstLineChars="300"/>
        <w:textAlignment w:val="auto"/>
      </w:pPr>
      <w:r>
        <w:rPr>
          <w:rFonts w:hint="default" w:ascii="Times New Roman" w:hAnsi="Times New Roman" w:eastAsia="仿宋_GB2312" w:cs="Times New Roman"/>
          <w:sz w:val="28"/>
          <w:szCs w:val="28"/>
        </w:rPr>
        <w:t>4. 填写的证明名称要与政务服务事项实施清单上属于证明的事项名称一致。</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B595B0B"/>
    <w:rsid w:val="2B595B0B"/>
    <w:rsid w:val="55666FE4"/>
    <w:rsid w:val="75D454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正文首缩两字 Char"/>
    <w:qFormat/>
    <w:uiPriority w:val="99"/>
    <w:pPr>
      <w:widowControl w:val="0"/>
      <w:jc w:val="both"/>
    </w:pPr>
    <w:rPr>
      <w:rFonts w:ascii="Verdana" w:hAnsi="Verdana" w:eastAsia="宋体" w:cs="Times New Roman"/>
      <w:bCs/>
      <w:kern w:val="2"/>
      <w:sz w:val="21"/>
      <w:szCs w:val="24"/>
      <w:lang w:val="en-US" w:eastAsia="zh-CN" w:bidi="ar-SA"/>
    </w:rPr>
  </w:style>
  <w:style w:type="paragraph" w:styleId="3">
    <w:name w:val="footer"/>
    <w:qFormat/>
    <w:uiPriority w:val="0"/>
    <w:pPr>
      <w:widowControl w:val="0"/>
      <w:tabs>
        <w:tab w:val="center" w:pos="4153"/>
        <w:tab w:val="right" w:pos="8306"/>
      </w:tabs>
      <w:snapToGrid w:val="0"/>
      <w:jc w:val="left"/>
    </w:pPr>
    <w:rPr>
      <w:rFonts w:ascii="Times New Roman" w:hAnsi="Times New Roman" w:eastAsia="宋体" w:cs="Times New Roman"/>
      <w:kern w:val="2"/>
      <w:sz w:val="18"/>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2021-03-31T02:23:00Z</dcterms:created>
  <dc:creator>小雄</dc:creator>
  <cp:lastModifiedBy>小雄</cp:lastModifiedBy>
  <cp:lastPrinted>2021-03-31T02:29:00Z</cp:lastPrinted>
  <dcterms:modified xsi:type="dcterms:W3CDTF">2021-04-01T08:16:04Z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