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autofit"/>
        <w:tblCellMar>
          <w:top w:w="0" w:type="dxa"/>
          <w:left w:w="108" w:type="dxa"/>
          <w:bottom w:w="0" w:type="dxa"/>
          <w:right w:w="108" w:type="dxa"/>
        </w:tblCellMar>
      </w:tblPr>
      <w:tblGrid>
        <w:gridCol w:w="7881"/>
      </w:tblGrid>
      <w:tr w14:paraId="21B8ECD4">
        <w:tblPrEx>
          <w:tblCellMar>
            <w:top w:w="0" w:type="dxa"/>
            <w:left w:w="108" w:type="dxa"/>
            <w:bottom w:w="0" w:type="dxa"/>
            <w:right w:w="108" w:type="dxa"/>
          </w:tblCellMar>
        </w:tblPrEx>
        <w:trPr>
          <w:trHeight w:val="1175" w:hRule="atLeast"/>
          <w:jc w:val="center"/>
        </w:trPr>
        <w:tc>
          <w:tcPr>
            <w:tcW w:w="7881" w:type="dxa"/>
            <w:vAlign w:val="center"/>
          </w:tcPr>
          <w:p w14:paraId="410741D1">
            <w:pPr>
              <w:spacing w:line="1200" w:lineRule="exact"/>
              <w:jc w:val="center"/>
              <w:rPr>
                <w:rFonts w:eastAsia="方正小标宋简体"/>
                <w:color w:val="FF0000"/>
                <w:w w:val="68"/>
                <w:sz w:val="110"/>
              </w:rPr>
            </w:pPr>
            <w:r>
              <w:rPr>
                <w:rFonts w:hint="eastAsia" w:eastAsia="方正小标宋简体"/>
                <w:color w:val="FF0000"/>
                <w:spacing w:val="250"/>
                <w:w w:val="68"/>
                <w:sz w:val="116"/>
              </w:rPr>
              <w:t>湖南省民政</w:t>
            </w:r>
            <w:r>
              <w:rPr>
                <w:rFonts w:hint="eastAsia" w:eastAsia="方正小标宋简体"/>
                <w:color w:val="FF0000"/>
                <w:w w:val="68"/>
                <w:sz w:val="116"/>
              </w:rPr>
              <w:t>厅</w:t>
            </w:r>
          </w:p>
        </w:tc>
      </w:tr>
    </w:tbl>
    <w:p w14:paraId="7EE6A4A3">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447040</wp:posOffset>
                </wp:positionV>
                <wp:extent cx="5486400" cy="0"/>
                <wp:effectExtent l="0" t="9525" r="0" b="13335"/>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5.2pt;height:0pt;width:432pt;z-index:251659264;mso-width-relative:page;mso-height-relative:page;" filled="f" stroked="t" coordsize="21600,21600" o:gfxdata="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fUsWDVAAAABgEAAA8AAAAAAAAAAQAgAAAAIgAAAGRycy9kb3ducmV2Lnht&#10;bFBLAQIUABQAAAAIAIdO4kDXqPja/AEAAPMDAAAOAAAAAAAAAAEAIAAAACQBAABkcnMvZTJvRG9j&#10;LnhtbFBLBQYAAAAABgAGAFkBAACSBQAAAAA=&#10;">
                <v:fill on="f" focussize="0,0"/>
                <v:stroke weight="1.5pt" color="#FF0000" joinstyle="round"/>
                <v:imagedata o:title=""/>
                <o:lock v:ext="edit" aspectratio="f"/>
              </v:line>
            </w:pict>
          </mc:Fallback>
        </mc:AlternateContent>
      </w:r>
    </w:p>
    <w:p w14:paraId="05040959">
      <w:pPr>
        <w:spacing w:before="100" w:beforeAutospacing="1" w:after="100" w:afterAutospacing="1" w:line="600" w:lineRule="exact"/>
        <w:ind w:right="641"/>
        <w:jc w:val="center"/>
        <w:rPr>
          <w:rFonts w:ascii="Times New Roman" w:hAnsi="Times New Roman" w:cs="Times New Roman" w:eastAsiaTheme="majorEastAsia"/>
          <w:b/>
          <w:bCs/>
          <w:sz w:val="44"/>
          <w:szCs w:val="44"/>
        </w:rPr>
      </w:pPr>
    </w:p>
    <w:p w14:paraId="6C00DE96">
      <w:pPr>
        <w:spacing w:before="100" w:beforeAutospacing="1" w:after="100" w:afterAutospacing="1" w:line="579" w:lineRule="exact"/>
        <w:ind w:right="641"/>
        <w:jc w:val="center"/>
        <w:rPr>
          <w:rFonts w:ascii="Times New Roman" w:hAnsi="Times New Roman" w:cs="Times New Roman" w:eastAsiaTheme="majorEastAsia"/>
          <w:b/>
          <w:bCs/>
          <w:sz w:val="44"/>
          <w:szCs w:val="44"/>
        </w:rPr>
      </w:pPr>
      <w:r>
        <w:rPr>
          <w:rFonts w:ascii="Times New Roman" w:hAnsi="Times New Roman" w:cs="Times New Roman" w:eastAsiaTheme="majorEastAsia"/>
          <w:b/>
          <w:bCs/>
          <w:sz w:val="44"/>
          <w:szCs w:val="44"/>
        </w:rPr>
        <w:t>湖南省民政厅</w:t>
      </w:r>
    </w:p>
    <w:p w14:paraId="1D38C03E">
      <w:pPr>
        <w:spacing w:before="100" w:beforeAutospacing="1" w:after="100" w:afterAutospacing="1" w:line="579" w:lineRule="exact"/>
        <w:ind w:right="641"/>
        <w:jc w:val="center"/>
        <w:rPr>
          <w:rFonts w:ascii="Times New Roman" w:hAnsi="Times New Roman" w:cs="Times New Roman" w:eastAsiaTheme="majorEastAsia"/>
          <w:b/>
          <w:bCs/>
          <w:sz w:val="44"/>
          <w:szCs w:val="44"/>
        </w:rPr>
      </w:pPr>
      <w:r>
        <w:rPr>
          <w:rFonts w:ascii="Times New Roman" w:hAnsi="Times New Roman" w:cs="Times New Roman" w:eastAsiaTheme="majorEastAsia"/>
          <w:b/>
          <w:bCs/>
          <w:sz w:val="44"/>
          <w:szCs w:val="44"/>
        </w:rPr>
        <w:t xml:space="preserve">  2019年度部门整体支出绩效评价报告</w:t>
      </w:r>
    </w:p>
    <w:p w14:paraId="7E6F8D34">
      <w:pPr>
        <w:spacing w:before="100" w:beforeAutospacing="1" w:after="100" w:afterAutospacing="1" w:line="579" w:lineRule="exact"/>
        <w:ind w:right="641"/>
        <w:jc w:val="center"/>
        <w:rPr>
          <w:rFonts w:ascii="Times New Roman" w:hAnsi="Times New Roman" w:cs="Times New Roman" w:eastAsiaTheme="majorEastAsia"/>
          <w:b/>
          <w:bCs/>
          <w:sz w:val="44"/>
          <w:szCs w:val="44"/>
        </w:rPr>
      </w:pPr>
    </w:p>
    <w:p w14:paraId="339299F9">
      <w:pPr>
        <w:pStyle w:val="2"/>
        <w:spacing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湖南省财政厅关于开展2019年度部门整体支出绩效自评工作的通知》（湘财绩〔2020〕4号）要求，湖南省民政厅成立绩效评价工作领导小组，专门下发文件，于2020年4月18日至2020年6月10日组织开展2019年度部门整体支出绩效自评工作，现将绩效评价情况及评价结果报告如下：</w:t>
      </w:r>
    </w:p>
    <w:p w14:paraId="00931383">
      <w:pPr>
        <w:numPr>
          <w:ilvl w:val="0"/>
          <w:numId w:val="1"/>
        </w:numPr>
        <w:spacing w:line="579"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部门基本情况</w:t>
      </w:r>
    </w:p>
    <w:p w14:paraId="222856D6">
      <w:pPr>
        <w:pStyle w:val="2"/>
        <w:spacing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湖南省民政厅</w:t>
      </w:r>
      <w:r>
        <w:rPr>
          <w:rFonts w:hint="eastAsia" w:ascii="仿宋_GB2312" w:eastAsia="仿宋_GB2312"/>
          <w:sz w:val="32"/>
          <w:szCs w:val="32"/>
        </w:rPr>
        <w:t>贯彻落实党中央和省委关于</w:t>
      </w:r>
      <w:bookmarkStart w:id="0" w:name="_GoBack"/>
      <w:bookmarkEnd w:id="0"/>
      <w:r>
        <w:rPr>
          <w:rFonts w:hint="eastAsia" w:ascii="仿宋_GB2312" w:eastAsia="仿宋_GB2312"/>
          <w:sz w:val="32"/>
          <w:szCs w:val="32"/>
        </w:rPr>
        <w:t>民政工作的方针政策和决策部署，在履行职责过程中坚持和加强党对民政工作的集中统一领导，</w:t>
      </w:r>
      <w:r>
        <w:rPr>
          <w:rFonts w:hint="eastAsia" w:ascii="仿宋_GB2312" w:hAnsi="Times New Roman" w:eastAsia="仿宋_GB2312" w:cs="Times New Roman"/>
          <w:sz w:val="32"/>
          <w:szCs w:val="32"/>
        </w:rPr>
        <w:t>主要职</w:t>
      </w:r>
      <w:r>
        <w:rPr>
          <w:rFonts w:ascii="Times New Roman" w:hAnsi="Times New Roman" w:eastAsia="仿宋_GB2312" w:cs="Times New Roman"/>
          <w:sz w:val="32"/>
          <w:szCs w:val="32"/>
        </w:rPr>
        <w:t>责是：拟订全省民政事业发展法规规章草案、政策、规划，制定部门标准并组织实施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拟订全省社会团体、基金会、社会服务机构等社会组织登记和监督管理办法并组织实施，依法对社会组织进行登记管理和执法监察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拟订全省社会救助政策、标准，统筹社会救助体系建设，负责城乡居民最低生活保障、特困人员救助供养、临时救助、生活无着流浪乞讨人员救助工作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拟订全省城乡基层群众自治建设和社区治理政策，指导城乡社区治理体系和治理能力建设，提出加强和改进城乡基层政权建设的建议，推动基层民主政治建设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订全省行政区划、行政区域界线管理和地名管理政策、标准，负责报国务院和省政府审批的行政区划设立、命名、变更和政府驻地迁移审核工作，组织、指导市县级行政区域界线的勘定和管理工作，负责地名管理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拟订全省婚姻管理政策并组织实施，推进婚俗改革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拟订全省殡葬管理政策、服务规范并组织实施，推进殡葬改革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统筹推进、督促指导、监督管理养老服务工作，拟订全省养老服务体系建设规划、政策、标准并组织实施，承担老年人福利和特殊困难老年人救助工作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拟订全省残疾人权益保护政策，统筹推进残疾人福利制度建设和康复辅助器具产业发展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拟订全省儿童福利、孤弃儿童保障、儿童收养、儿童救助保护政策、标准，健全农村留守儿童关爱服务体系和困境儿童保障制度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组织拟订全省促进慈善事业发展政策，指导社会捐助工作，负责福利彩票管理工作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拟订全省社会工作、志愿服务政策和标准，会同有关部门推进社会工作人才队伍建设和志愿者队伍建设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完成省委省政府交办的其他任务。</w:t>
      </w:r>
    </w:p>
    <w:p w14:paraId="3F4F3696">
      <w:pPr>
        <w:pStyle w:val="2"/>
        <w:spacing w:line="579"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湖南省民政厅</w:t>
      </w:r>
      <w:r>
        <w:rPr>
          <w:rFonts w:ascii="Times New Roman" w:hAnsi="Times New Roman" w:eastAsia="仿宋_GB2312" w:cs="Times New Roman"/>
          <w:sz w:val="32"/>
          <w:szCs w:val="32"/>
        </w:rPr>
        <w:t>共有行政处室1</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个</w:t>
      </w:r>
      <w:r>
        <w:rPr>
          <w:rFonts w:hint="eastAsia" w:ascii="Times New Roman" w:hAnsi="Times New Roman" w:eastAsia="仿宋_GB2312" w:cs="Times New Roman"/>
          <w:sz w:val="32"/>
          <w:szCs w:val="32"/>
        </w:rPr>
        <w:t>，直属事业单位8个，其中纳入部门预决算范围的1个，为湖南省假肢矫形康复中心。</w:t>
      </w:r>
      <w:r>
        <w:rPr>
          <w:rFonts w:ascii="Times New Roman" w:hAnsi="Times New Roman" w:eastAsia="仿宋_GB2312" w:cs="Times New Roman"/>
          <w:sz w:val="32"/>
          <w:szCs w:val="32"/>
        </w:rPr>
        <w:t>厅机关</w:t>
      </w:r>
      <w:r>
        <w:rPr>
          <w:rFonts w:hint="eastAsia" w:ascii="Times New Roman" w:hAnsi="Times New Roman" w:eastAsia="仿宋_GB2312" w:cs="Times New Roman"/>
          <w:sz w:val="32"/>
          <w:szCs w:val="32"/>
        </w:rPr>
        <w:t>年末实有在职人员147人，省假肢矫形康复中心年末实有在职人员95人。</w:t>
      </w:r>
    </w:p>
    <w:p w14:paraId="5098993E">
      <w:pPr>
        <w:pStyle w:val="8"/>
        <w:widowControl/>
        <w:numPr>
          <w:ilvl w:val="0"/>
          <w:numId w:val="1"/>
        </w:numPr>
        <w:spacing w:line="579"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一般公共预算支出情况</w:t>
      </w:r>
    </w:p>
    <w:p w14:paraId="76ECBB3E">
      <w:pPr>
        <w:pStyle w:val="8"/>
        <w:widowControl/>
        <w:numPr>
          <w:ilvl w:val="255"/>
          <w:numId w:val="0"/>
        </w:num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初省财政厅批复省民政厅一般公共预算拨款收入为7,899.21万元，上年结转结余823.73万元，年中追加846.44万元，全年一般公共预算支出共计9,036.47元，年末结转结余532.91万元。经营收入年初预算为1,200.00万元，当年实际收入为1,140.57万元，经营支出为1,317.99万元。</w:t>
      </w:r>
    </w:p>
    <w:p w14:paraId="342E5AE7">
      <w:pPr>
        <w:pStyle w:val="8"/>
        <w:widowControl/>
        <w:numPr>
          <w:ilvl w:val="0"/>
          <w:numId w:val="2"/>
        </w:numPr>
        <w:spacing w:line="579" w:lineRule="exact"/>
        <w:ind w:firstLine="643"/>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基本支出情况</w:t>
      </w:r>
    </w:p>
    <w:p w14:paraId="47D8A73D">
      <w:pPr>
        <w:pStyle w:val="8"/>
        <w:widowControl/>
        <w:numPr>
          <w:ilvl w:val="255"/>
          <w:numId w:val="0"/>
        </w:num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初省财政厅批复省民政厅一般公共预算支出中基本支出预算为5,368.21万元，上年结转结余244.13万元，年中追加1,068.02万元，全年一般公共预算支出中基本支出为6,530.52万元，其中工资福利支出4,525.49万元，商品和服务支出1,604.40万元，对个人和家庭的补助382.70万元，资本性支出17.94万元。年末结转结余149.84万元。</w:t>
      </w:r>
    </w:p>
    <w:p w14:paraId="01F0EA66">
      <w:pPr>
        <w:pStyle w:val="8"/>
        <w:widowControl/>
        <w:numPr>
          <w:ilvl w:val="0"/>
          <w:numId w:val="2"/>
        </w:numPr>
        <w:spacing w:line="579" w:lineRule="exact"/>
        <w:ind w:firstLine="643"/>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项目支出情况</w:t>
      </w:r>
    </w:p>
    <w:p w14:paraId="67A1395B">
      <w:pPr>
        <w:adjustRightInd w:val="0"/>
        <w:snapToGrid w:val="0"/>
        <w:spacing w:line="579"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1、民政对象补助专项支出情况</w:t>
      </w:r>
    </w:p>
    <w:p w14:paraId="485B1506">
      <w:pPr>
        <w:adjustRightInd w:val="0"/>
        <w:snapToGrid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2019年省财政厅共拨付民政对象补助专项资金</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66.00万元，分配至14个市州，92个县市区，当年共使用资金827.52万元，资金使用率为95.56%，各市州资金拨付和使用情况如下表：</w:t>
      </w:r>
    </w:p>
    <w:p w14:paraId="3A5364BE">
      <w:pPr>
        <w:widowControl/>
        <w:jc w:val="righ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单位：万元</w:t>
      </w:r>
    </w:p>
    <w:tbl>
      <w:tblPr>
        <w:tblStyle w:val="6"/>
        <w:tblW w:w="499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2510"/>
        <w:gridCol w:w="2128"/>
        <w:gridCol w:w="2116"/>
        <w:gridCol w:w="2116"/>
      </w:tblGrid>
      <w:tr w14:paraId="54EE2B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0" w:hRule="atLeast"/>
        </w:trPr>
        <w:tc>
          <w:tcPr>
            <w:tcW w:w="1415" w:type="pct"/>
            <w:tcBorders>
              <w:tl2br w:val="nil"/>
              <w:tr2bl w:val="nil"/>
            </w:tcBorders>
            <w:shd w:val="clear" w:color="auto" w:fill="auto"/>
            <w:noWrap/>
            <w:tcMar>
              <w:top w:w="15" w:type="dxa"/>
              <w:left w:w="15" w:type="dxa"/>
              <w:right w:w="15" w:type="dxa"/>
            </w:tcMar>
            <w:vAlign w:val="center"/>
          </w:tcPr>
          <w:p w14:paraId="105D539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市州</w:t>
            </w:r>
          </w:p>
        </w:tc>
        <w:tc>
          <w:tcPr>
            <w:tcW w:w="1199" w:type="pct"/>
            <w:tcBorders>
              <w:tl2br w:val="nil"/>
              <w:tr2bl w:val="nil"/>
            </w:tcBorders>
            <w:shd w:val="clear" w:color="auto" w:fill="auto"/>
            <w:noWrap/>
            <w:tcMar>
              <w:top w:w="15" w:type="dxa"/>
              <w:left w:w="15" w:type="dxa"/>
              <w:right w:w="15" w:type="dxa"/>
            </w:tcMar>
            <w:vAlign w:val="center"/>
          </w:tcPr>
          <w:p w14:paraId="51CC5E8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省级投入</w:t>
            </w:r>
          </w:p>
        </w:tc>
        <w:tc>
          <w:tcPr>
            <w:tcW w:w="1192" w:type="pct"/>
            <w:tcBorders>
              <w:tl2br w:val="nil"/>
              <w:tr2bl w:val="nil"/>
            </w:tcBorders>
            <w:shd w:val="clear" w:color="auto" w:fill="auto"/>
            <w:noWrap/>
            <w:tcMar>
              <w:top w:w="15" w:type="dxa"/>
              <w:left w:w="15" w:type="dxa"/>
              <w:right w:w="15" w:type="dxa"/>
            </w:tcMar>
            <w:vAlign w:val="center"/>
          </w:tcPr>
          <w:p w14:paraId="5412F8F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当年实际使用</w:t>
            </w:r>
          </w:p>
        </w:tc>
        <w:tc>
          <w:tcPr>
            <w:tcW w:w="1192" w:type="pct"/>
            <w:tcBorders>
              <w:tl2br w:val="nil"/>
              <w:tr2bl w:val="nil"/>
            </w:tcBorders>
            <w:shd w:val="clear" w:color="auto" w:fill="auto"/>
            <w:noWrap/>
            <w:tcMar>
              <w:top w:w="15" w:type="dxa"/>
              <w:left w:w="15" w:type="dxa"/>
              <w:right w:w="15" w:type="dxa"/>
            </w:tcMar>
            <w:vAlign w:val="center"/>
          </w:tcPr>
          <w:p w14:paraId="63D0CA6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资金使用率</w:t>
            </w:r>
          </w:p>
        </w:tc>
      </w:tr>
      <w:tr w14:paraId="22B1D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276B343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长沙市</w:t>
            </w:r>
          </w:p>
        </w:tc>
        <w:tc>
          <w:tcPr>
            <w:tcW w:w="1199" w:type="pct"/>
            <w:tcBorders>
              <w:tl2br w:val="nil"/>
              <w:tr2bl w:val="nil"/>
            </w:tcBorders>
            <w:shd w:val="clear" w:color="auto" w:fill="auto"/>
            <w:noWrap/>
            <w:tcMar>
              <w:top w:w="15" w:type="dxa"/>
              <w:left w:w="15" w:type="dxa"/>
              <w:right w:w="15" w:type="dxa"/>
            </w:tcMar>
            <w:vAlign w:val="center"/>
          </w:tcPr>
          <w:p w14:paraId="3723F73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65.40 </w:t>
            </w:r>
          </w:p>
        </w:tc>
        <w:tc>
          <w:tcPr>
            <w:tcW w:w="1192" w:type="pct"/>
            <w:tcBorders>
              <w:tl2br w:val="nil"/>
              <w:tr2bl w:val="nil"/>
            </w:tcBorders>
            <w:shd w:val="clear" w:color="auto" w:fill="auto"/>
            <w:noWrap/>
            <w:tcMar>
              <w:top w:w="15" w:type="dxa"/>
              <w:left w:w="15" w:type="dxa"/>
              <w:right w:w="15" w:type="dxa"/>
            </w:tcMar>
            <w:vAlign w:val="center"/>
          </w:tcPr>
          <w:p w14:paraId="5093FA1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63.97 </w:t>
            </w:r>
          </w:p>
        </w:tc>
        <w:tc>
          <w:tcPr>
            <w:tcW w:w="1192" w:type="pct"/>
            <w:tcBorders>
              <w:tl2br w:val="nil"/>
              <w:tr2bl w:val="nil"/>
            </w:tcBorders>
            <w:shd w:val="clear" w:color="auto" w:fill="auto"/>
            <w:noWrap/>
            <w:tcMar>
              <w:top w:w="15" w:type="dxa"/>
              <w:left w:w="15" w:type="dxa"/>
              <w:right w:w="15" w:type="dxa"/>
            </w:tcMar>
            <w:vAlign w:val="center"/>
          </w:tcPr>
          <w:p w14:paraId="4EEAD2D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97.81%</w:t>
            </w:r>
          </w:p>
        </w:tc>
      </w:tr>
      <w:tr w14:paraId="717078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2A0BF23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株洲市</w:t>
            </w:r>
          </w:p>
        </w:tc>
        <w:tc>
          <w:tcPr>
            <w:tcW w:w="1199" w:type="pct"/>
            <w:tcBorders>
              <w:tl2br w:val="nil"/>
              <w:tr2bl w:val="nil"/>
            </w:tcBorders>
            <w:shd w:val="clear" w:color="auto" w:fill="auto"/>
            <w:noWrap/>
            <w:tcMar>
              <w:top w:w="15" w:type="dxa"/>
              <w:left w:w="15" w:type="dxa"/>
              <w:right w:w="15" w:type="dxa"/>
            </w:tcMar>
            <w:vAlign w:val="center"/>
          </w:tcPr>
          <w:p w14:paraId="633A4F8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15.70 </w:t>
            </w:r>
          </w:p>
        </w:tc>
        <w:tc>
          <w:tcPr>
            <w:tcW w:w="1192" w:type="pct"/>
            <w:tcBorders>
              <w:tl2br w:val="nil"/>
              <w:tr2bl w:val="nil"/>
            </w:tcBorders>
            <w:shd w:val="clear" w:color="auto" w:fill="auto"/>
            <w:noWrap/>
            <w:tcMar>
              <w:top w:w="15" w:type="dxa"/>
              <w:left w:w="15" w:type="dxa"/>
              <w:right w:w="15" w:type="dxa"/>
            </w:tcMar>
            <w:vAlign w:val="center"/>
          </w:tcPr>
          <w:p w14:paraId="7549D61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15.60 </w:t>
            </w:r>
          </w:p>
        </w:tc>
        <w:tc>
          <w:tcPr>
            <w:tcW w:w="1192" w:type="pct"/>
            <w:tcBorders>
              <w:tl2br w:val="nil"/>
              <w:tr2bl w:val="nil"/>
            </w:tcBorders>
            <w:shd w:val="clear" w:color="auto" w:fill="auto"/>
            <w:noWrap/>
            <w:tcMar>
              <w:top w:w="15" w:type="dxa"/>
              <w:left w:w="15" w:type="dxa"/>
              <w:right w:w="15" w:type="dxa"/>
            </w:tcMar>
            <w:vAlign w:val="center"/>
          </w:tcPr>
          <w:p w14:paraId="70ECE58F">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99.36%</w:t>
            </w:r>
          </w:p>
        </w:tc>
      </w:tr>
      <w:tr w14:paraId="4B3D71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47D503F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湘潭市</w:t>
            </w:r>
          </w:p>
        </w:tc>
        <w:tc>
          <w:tcPr>
            <w:tcW w:w="1199" w:type="pct"/>
            <w:tcBorders>
              <w:tl2br w:val="nil"/>
              <w:tr2bl w:val="nil"/>
            </w:tcBorders>
            <w:shd w:val="clear" w:color="auto" w:fill="auto"/>
            <w:noWrap/>
            <w:tcMar>
              <w:top w:w="15" w:type="dxa"/>
              <w:left w:w="15" w:type="dxa"/>
              <w:right w:w="15" w:type="dxa"/>
            </w:tcMar>
            <w:vAlign w:val="center"/>
          </w:tcPr>
          <w:p w14:paraId="7532B59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22.90 </w:t>
            </w:r>
          </w:p>
        </w:tc>
        <w:tc>
          <w:tcPr>
            <w:tcW w:w="1192" w:type="pct"/>
            <w:tcBorders>
              <w:tl2br w:val="nil"/>
              <w:tr2bl w:val="nil"/>
            </w:tcBorders>
            <w:shd w:val="clear" w:color="auto" w:fill="auto"/>
            <w:noWrap/>
            <w:tcMar>
              <w:top w:w="15" w:type="dxa"/>
              <w:left w:w="15" w:type="dxa"/>
              <w:right w:w="15" w:type="dxa"/>
            </w:tcMar>
            <w:vAlign w:val="center"/>
          </w:tcPr>
          <w:p w14:paraId="0F320DC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22.90 </w:t>
            </w:r>
          </w:p>
        </w:tc>
        <w:tc>
          <w:tcPr>
            <w:tcW w:w="1192" w:type="pct"/>
            <w:tcBorders>
              <w:tl2br w:val="nil"/>
              <w:tr2bl w:val="nil"/>
            </w:tcBorders>
            <w:shd w:val="clear" w:color="auto" w:fill="auto"/>
            <w:noWrap/>
            <w:tcMar>
              <w:top w:w="15" w:type="dxa"/>
              <w:left w:w="15" w:type="dxa"/>
              <w:right w:w="15" w:type="dxa"/>
            </w:tcMar>
            <w:vAlign w:val="center"/>
          </w:tcPr>
          <w:p w14:paraId="75AE036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34C424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0" w:hRule="atLeast"/>
        </w:trPr>
        <w:tc>
          <w:tcPr>
            <w:tcW w:w="1415" w:type="pct"/>
            <w:tcBorders>
              <w:tl2br w:val="nil"/>
              <w:tr2bl w:val="nil"/>
            </w:tcBorders>
            <w:shd w:val="clear" w:color="auto" w:fill="auto"/>
            <w:noWrap/>
            <w:tcMar>
              <w:top w:w="15" w:type="dxa"/>
              <w:left w:w="15" w:type="dxa"/>
              <w:right w:w="15" w:type="dxa"/>
            </w:tcMar>
            <w:vAlign w:val="center"/>
          </w:tcPr>
          <w:p w14:paraId="376281A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衡阳市</w:t>
            </w:r>
          </w:p>
        </w:tc>
        <w:tc>
          <w:tcPr>
            <w:tcW w:w="1199" w:type="pct"/>
            <w:tcBorders>
              <w:tl2br w:val="nil"/>
              <w:tr2bl w:val="nil"/>
            </w:tcBorders>
            <w:shd w:val="clear" w:color="auto" w:fill="auto"/>
            <w:noWrap/>
            <w:tcMar>
              <w:top w:w="15" w:type="dxa"/>
              <w:left w:w="15" w:type="dxa"/>
              <w:right w:w="15" w:type="dxa"/>
            </w:tcMar>
            <w:vAlign w:val="center"/>
          </w:tcPr>
          <w:p w14:paraId="0993A70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32.10 </w:t>
            </w:r>
          </w:p>
        </w:tc>
        <w:tc>
          <w:tcPr>
            <w:tcW w:w="1192" w:type="pct"/>
            <w:tcBorders>
              <w:tl2br w:val="nil"/>
              <w:tr2bl w:val="nil"/>
            </w:tcBorders>
            <w:shd w:val="clear" w:color="auto" w:fill="auto"/>
            <w:noWrap/>
            <w:tcMar>
              <w:top w:w="15" w:type="dxa"/>
              <w:left w:w="15" w:type="dxa"/>
              <w:right w:w="15" w:type="dxa"/>
            </w:tcMar>
            <w:vAlign w:val="center"/>
          </w:tcPr>
          <w:p w14:paraId="0CD66CD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32.10 </w:t>
            </w:r>
          </w:p>
        </w:tc>
        <w:tc>
          <w:tcPr>
            <w:tcW w:w="1192" w:type="pct"/>
            <w:tcBorders>
              <w:tl2br w:val="nil"/>
              <w:tr2bl w:val="nil"/>
            </w:tcBorders>
            <w:shd w:val="clear" w:color="auto" w:fill="auto"/>
            <w:noWrap/>
            <w:tcMar>
              <w:top w:w="15" w:type="dxa"/>
              <w:left w:w="15" w:type="dxa"/>
              <w:right w:w="15" w:type="dxa"/>
            </w:tcMar>
            <w:vAlign w:val="center"/>
          </w:tcPr>
          <w:p w14:paraId="76F9CE4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7D0DE0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0728578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邵阳市</w:t>
            </w:r>
          </w:p>
        </w:tc>
        <w:tc>
          <w:tcPr>
            <w:tcW w:w="1199" w:type="pct"/>
            <w:tcBorders>
              <w:tl2br w:val="nil"/>
              <w:tr2bl w:val="nil"/>
            </w:tcBorders>
            <w:shd w:val="clear" w:color="auto" w:fill="auto"/>
            <w:noWrap/>
            <w:tcMar>
              <w:top w:w="15" w:type="dxa"/>
              <w:left w:w="15" w:type="dxa"/>
              <w:right w:w="15" w:type="dxa"/>
            </w:tcMar>
            <w:vAlign w:val="center"/>
          </w:tcPr>
          <w:p w14:paraId="1D24957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61.50 </w:t>
            </w:r>
          </w:p>
        </w:tc>
        <w:tc>
          <w:tcPr>
            <w:tcW w:w="1192" w:type="pct"/>
            <w:tcBorders>
              <w:tl2br w:val="nil"/>
              <w:tr2bl w:val="nil"/>
            </w:tcBorders>
            <w:shd w:val="clear" w:color="auto" w:fill="auto"/>
            <w:noWrap/>
            <w:tcMar>
              <w:top w:w="15" w:type="dxa"/>
              <w:left w:w="15" w:type="dxa"/>
              <w:right w:w="15" w:type="dxa"/>
            </w:tcMar>
            <w:vAlign w:val="center"/>
          </w:tcPr>
          <w:p w14:paraId="30C2EFF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61.50 </w:t>
            </w:r>
          </w:p>
        </w:tc>
        <w:tc>
          <w:tcPr>
            <w:tcW w:w="1192" w:type="pct"/>
            <w:tcBorders>
              <w:tl2br w:val="nil"/>
              <w:tr2bl w:val="nil"/>
            </w:tcBorders>
            <w:shd w:val="clear" w:color="auto" w:fill="auto"/>
            <w:noWrap/>
            <w:tcMar>
              <w:top w:w="15" w:type="dxa"/>
              <w:left w:w="15" w:type="dxa"/>
              <w:right w:w="15" w:type="dxa"/>
            </w:tcMar>
            <w:vAlign w:val="center"/>
          </w:tcPr>
          <w:p w14:paraId="365AA08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42917E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035F822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岳阳市</w:t>
            </w:r>
          </w:p>
        </w:tc>
        <w:tc>
          <w:tcPr>
            <w:tcW w:w="1199" w:type="pct"/>
            <w:tcBorders>
              <w:tl2br w:val="nil"/>
              <w:tr2bl w:val="nil"/>
            </w:tcBorders>
            <w:shd w:val="clear" w:color="auto" w:fill="auto"/>
            <w:noWrap/>
            <w:tcMar>
              <w:top w:w="15" w:type="dxa"/>
              <w:left w:w="15" w:type="dxa"/>
              <w:right w:w="15" w:type="dxa"/>
            </w:tcMar>
            <w:vAlign w:val="center"/>
          </w:tcPr>
          <w:p w14:paraId="544079A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38.80 </w:t>
            </w:r>
          </w:p>
        </w:tc>
        <w:tc>
          <w:tcPr>
            <w:tcW w:w="1192" w:type="pct"/>
            <w:tcBorders>
              <w:tl2br w:val="nil"/>
              <w:tr2bl w:val="nil"/>
            </w:tcBorders>
            <w:shd w:val="clear" w:color="auto" w:fill="auto"/>
            <w:noWrap/>
            <w:tcMar>
              <w:top w:w="15" w:type="dxa"/>
              <w:left w:w="15" w:type="dxa"/>
              <w:right w:w="15" w:type="dxa"/>
            </w:tcMar>
            <w:vAlign w:val="center"/>
          </w:tcPr>
          <w:p w14:paraId="57729CB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38.80 </w:t>
            </w:r>
          </w:p>
        </w:tc>
        <w:tc>
          <w:tcPr>
            <w:tcW w:w="1192" w:type="pct"/>
            <w:tcBorders>
              <w:tl2br w:val="nil"/>
              <w:tr2bl w:val="nil"/>
            </w:tcBorders>
            <w:shd w:val="clear" w:color="auto" w:fill="auto"/>
            <w:noWrap/>
            <w:tcMar>
              <w:top w:w="15" w:type="dxa"/>
              <w:left w:w="15" w:type="dxa"/>
              <w:right w:w="15" w:type="dxa"/>
            </w:tcMar>
            <w:vAlign w:val="center"/>
          </w:tcPr>
          <w:p w14:paraId="396BCC0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61A83D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63FAB34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常德市</w:t>
            </w:r>
          </w:p>
        </w:tc>
        <w:tc>
          <w:tcPr>
            <w:tcW w:w="1199" w:type="pct"/>
            <w:tcBorders>
              <w:tl2br w:val="nil"/>
              <w:tr2bl w:val="nil"/>
            </w:tcBorders>
            <w:shd w:val="clear" w:color="auto" w:fill="auto"/>
            <w:noWrap/>
            <w:tcMar>
              <w:top w:w="15" w:type="dxa"/>
              <w:left w:w="15" w:type="dxa"/>
              <w:right w:w="15" w:type="dxa"/>
            </w:tcMar>
            <w:vAlign w:val="center"/>
          </w:tcPr>
          <w:p w14:paraId="6C955C9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40.00 </w:t>
            </w:r>
          </w:p>
        </w:tc>
        <w:tc>
          <w:tcPr>
            <w:tcW w:w="1192" w:type="pct"/>
            <w:tcBorders>
              <w:tl2br w:val="nil"/>
              <w:tr2bl w:val="nil"/>
            </w:tcBorders>
            <w:shd w:val="clear" w:color="auto" w:fill="auto"/>
            <w:noWrap/>
            <w:tcMar>
              <w:top w:w="15" w:type="dxa"/>
              <w:left w:w="15" w:type="dxa"/>
              <w:right w:w="15" w:type="dxa"/>
            </w:tcMar>
            <w:vAlign w:val="center"/>
          </w:tcPr>
          <w:p w14:paraId="58D2E1A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40.00 </w:t>
            </w:r>
          </w:p>
        </w:tc>
        <w:tc>
          <w:tcPr>
            <w:tcW w:w="1192" w:type="pct"/>
            <w:tcBorders>
              <w:tl2br w:val="nil"/>
              <w:tr2bl w:val="nil"/>
            </w:tcBorders>
            <w:shd w:val="clear" w:color="auto" w:fill="auto"/>
            <w:noWrap/>
            <w:tcMar>
              <w:top w:w="15" w:type="dxa"/>
              <w:left w:w="15" w:type="dxa"/>
              <w:right w:w="15" w:type="dxa"/>
            </w:tcMar>
            <w:vAlign w:val="center"/>
          </w:tcPr>
          <w:p w14:paraId="36BD104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5C2BDB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595C2F1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张家界市</w:t>
            </w:r>
          </w:p>
        </w:tc>
        <w:tc>
          <w:tcPr>
            <w:tcW w:w="1199" w:type="pct"/>
            <w:tcBorders>
              <w:tl2br w:val="nil"/>
              <w:tr2bl w:val="nil"/>
            </w:tcBorders>
            <w:shd w:val="clear" w:color="auto" w:fill="auto"/>
            <w:noWrap/>
            <w:tcMar>
              <w:top w:w="15" w:type="dxa"/>
              <w:left w:w="15" w:type="dxa"/>
              <w:right w:w="15" w:type="dxa"/>
            </w:tcMar>
            <w:vAlign w:val="center"/>
          </w:tcPr>
          <w:p w14:paraId="2018AD4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19.00 </w:t>
            </w:r>
          </w:p>
        </w:tc>
        <w:tc>
          <w:tcPr>
            <w:tcW w:w="1192" w:type="pct"/>
            <w:tcBorders>
              <w:tl2br w:val="nil"/>
              <w:tr2bl w:val="nil"/>
            </w:tcBorders>
            <w:shd w:val="clear" w:color="auto" w:fill="auto"/>
            <w:noWrap/>
            <w:tcMar>
              <w:top w:w="15" w:type="dxa"/>
              <w:left w:w="15" w:type="dxa"/>
              <w:right w:w="15" w:type="dxa"/>
            </w:tcMar>
            <w:vAlign w:val="center"/>
          </w:tcPr>
          <w:p w14:paraId="3CCE4B0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14.95 </w:t>
            </w:r>
          </w:p>
        </w:tc>
        <w:tc>
          <w:tcPr>
            <w:tcW w:w="1192" w:type="pct"/>
            <w:tcBorders>
              <w:tl2br w:val="nil"/>
              <w:tr2bl w:val="nil"/>
            </w:tcBorders>
            <w:shd w:val="clear" w:color="auto" w:fill="auto"/>
            <w:noWrap/>
            <w:tcMar>
              <w:top w:w="15" w:type="dxa"/>
              <w:left w:w="15" w:type="dxa"/>
              <w:right w:w="15" w:type="dxa"/>
            </w:tcMar>
            <w:vAlign w:val="center"/>
          </w:tcPr>
          <w:p w14:paraId="65FF74D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78.68%</w:t>
            </w:r>
          </w:p>
        </w:tc>
      </w:tr>
      <w:tr w14:paraId="2509E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6D3323F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娄底市</w:t>
            </w:r>
          </w:p>
        </w:tc>
        <w:tc>
          <w:tcPr>
            <w:tcW w:w="1199" w:type="pct"/>
            <w:tcBorders>
              <w:tl2br w:val="nil"/>
              <w:tr2bl w:val="nil"/>
            </w:tcBorders>
            <w:shd w:val="clear" w:color="auto" w:fill="auto"/>
            <w:noWrap/>
            <w:tcMar>
              <w:top w:w="15" w:type="dxa"/>
              <w:left w:w="15" w:type="dxa"/>
              <w:right w:w="15" w:type="dxa"/>
            </w:tcMar>
            <w:vAlign w:val="center"/>
          </w:tcPr>
          <w:p w14:paraId="359F8CC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38.70 </w:t>
            </w:r>
          </w:p>
        </w:tc>
        <w:tc>
          <w:tcPr>
            <w:tcW w:w="1192" w:type="pct"/>
            <w:tcBorders>
              <w:tl2br w:val="nil"/>
              <w:tr2bl w:val="nil"/>
            </w:tcBorders>
            <w:shd w:val="clear" w:color="auto" w:fill="auto"/>
            <w:noWrap/>
            <w:tcMar>
              <w:top w:w="15" w:type="dxa"/>
              <w:left w:w="15" w:type="dxa"/>
              <w:right w:w="15" w:type="dxa"/>
            </w:tcMar>
            <w:vAlign w:val="center"/>
          </w:tcPr>
          <w:p w14:paraId="6DC8C6F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38.70 </w:t>
            </w:r>
          </w:p>
        </w:tc>
        <w:tc>
          <w:tcPr>
            <w:tcW w:w="1192" w:type="pct"/>
            <w:tcBorders>
              <w:tl2br w:val="nil"/>
              <w:tr2bl w:val="nil"/>
            </w:tcBorders>
            <w:shd w:val="clear" w:color="auto" w:fill="auto"/>
            <w:noWrap/>
            <w:tcMar>
              <w:top w:w="15" w:type="dxa"/>
              <w:left w:w="15" w:type="dxa"/>
              <w:right w:w="15" w:type="dxa"/>
            </w:tcMar>
            <w:vAlign w:val="center"/>
          </w:tcPr>
          <w:p w14:paraId="57EB7BA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2DE32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0FD054B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怀化市</w:t>
            </w:r>
          </w:p>
        </w:tc>
        <w:tc>
          <w:tcPr>
            <w:tcW w:w="1199" w:type="pct"/>
            <w:tcBorders>
              <w:tl2br w:val="nil"/>
              <w:tr2bl w:val="nil"/>
            </w:tcBorders>
            <w:shd w:val="clear" w:color="auto" w:fill="auto"/>
            <w:noWrap/>
            <w:tcMar>
              <w:top w:w="15" w:type="dxa"/>
              <w:left w:w="15" w:type="dxa"/>
              <w:right w:w="15" w:type="dxa"/>
            </w:tcMar>
            <w:vAlign w:val="center"/>
          </w:tcPr>
          <w:p w14:paraId="52A2BDC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53.60 </w:t>
            </w:r>
          </w:p>
        </w:tc>
        <w:tc>
          <w:tcPr>
            <w:tcW w:w="1192" w:type="pct"/>
            <w:tcBorders>
              <w:tl2br w:val="nil"/>
              <w:tr2bl w:val="nil"/>
            </w:tcBorders>
            <w:shd w:val="clear" w:color="auto" w:fill="auto"/>
            <w:noWrap/>
            <w:tcMar>
              <w:top w:w="15" w:type="dxa"/>
              <w:left w:w="15" w:type="dxa"/>
              <w:right w:w="15" w:type="dxa"/>
            </w:tcMar>
            <w:vAlign w:val="center"/>
          </w:tcPr>
          <w:p w14:paraId="19FBA7EF">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53.40 </w:t>
            </w:r>
          </w:p>
        </w:tc>
        <w:tc>
          <w:tcPr>
            <w:tcW w:w="1192" w:type="pct"/>
            <w:tcBorders>
              <w:tl2br w:val="nil"/>
              <w:tr2bl w:val="nil"/>
            </w:tcBorders>
            <w:shd w:val="clear" w:color="auto" w:fill="auto"/>
            <w:noWrap/>
            <w:tcMar>
              <w:top w:w="15" w:type="dxa"/>
              <w:left w:w="15" w:type="dxa"/>
              <w:right w:w="15" w:type="dxa"/>
            </w:tcMar>
            <w:vAlign w:val="center"/>
          </w:tcPr>
          <w:p w14:paraId="3B4B774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99.63%</w:t>
            </w:r>
          </w:p>
        </w:tc>
      </w:tr>
      <w:tr w14:paraId="361733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677ECB3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益阳市</w:t>
            </w:r>
          </w:p>
        </w:tc>
        <w:tc>
          <w:tcPr>
            <w:tcW w:w="1199" w:type="pct"/>
            <w:tcBorders>
              <w:tl2br w:val="nil"/>
              <w:tr2bl w:val="nil"/>
            </w:tcBorders>
            <w:shd w:val="clear" w:color="auto" w:fill="auto"/>
            <w:noWrap/>
            <w:tcMar>
              <w:top w:w="15" w:type="dxa"/>
              <w:left w:w="15" w:type="dxa"/>
              <w:right w:w="15" w:type="dxa"/>
            </w:tcMar>
            <w:vAlign w:val="center"/>
          </w:tcPr>
          <w:p w14:paraId="09E26C8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48.30 </w:t>
            </w:r>
          </w:p>
        </w:tc>
        <w:tc>
          <w:tcPr>
            <w:tcW w:w="1192" w:type="pct"/>
            <w:tcBorders>
              <w:tl2br w:val="nil"/>
              <w:tr2bl w:val="nil"/>
            </w:tcBorders>
            <w:shd w:val="clear" w:color="auto" w:fill="auto"/>
            <w:noWrap/>
            <w:tcMar>
              <w:top w:w="15" w:type="dxa"/>
              <w:left w:w="15" w:type="dxa"/>
              <w:right w:w="15" w:type="dxa"/>
            </w:tcMar>
            <w:vAlign w:val="center"/>
          </w:tcPr>
          <w:p w14:paraId="26D0FCC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48.30 </w:t>
            </w:r>
          </w:p>
        </w:tc>
        <w:tc>
          <w:tcPr>
            <w:tcW w:w="1192" w:type="pct"/>
            <w:tcBorders>
              <w:tl2br w:val="nil"/>
              <w:tr2bl w:val="nil"/>
            </w:tcBorders>
            <w:shd w:val="clear" w:color="auto" w:fill="auto"/>
            <w:noWrap/>
            <w:tcMar>
              <w:top w:w="15" w:type="dxa"/>
              <w:left w:w="15" w:type="dxa"/>
              <w:right w:w="15" w:type="dxa"/>
            </w:tcMar>
            <w:vAlign w:val="center"/>
          </w:tcPr>
          <w:p w14:paraId="435E62A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786AC4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574AEF0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永州市</w:t>
            </w:r>
          </w:p>
        </w:tc>
        <w:tc>
          <w:tcPr>
            <w:tcW w:w="1199" w:type="pct"/>
            <w:tcBorders>
              <w:tl2br w:val="nil"/>
              <w:tr2bl w:val="nil"/>
            </w:tcBorders>
            <w:shd w:val="clear" w:color="auto" w:fill="auto"/>
            <w:noWrap/>
            <w:tcMar>
              <w:top w:w="15" w:type="dxa"/>
              <w:left w:w="15" w:type="dxa"/>
              <w:right w:w="15" w:type="dxa"/>
            </w:tcMar>
            <w:vAlign w:val="center"/>
          </w:tcPr>
          <w:p w14:paraId="277064C3">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57.90 </w:t>
            </w:r>
          </w:p>
        </w:tc>
        <w:tc>
          <w:tcPr>
            <w:tcW w:w="1192" w:type="pct"/>
            <w:tcBorders>
              <w:tl2br w:val="nil"/>
              <w:tr2bl w:val="nil"/>
            </w:tcBorders>
            <w:shd w:val="clear" w:color="auto" w:fill="auto"/>
            <w:noWrap/>
            <w:tcMar>
              <w:top w:w="15" w:type="dxa"/>
              <w:left w:w="15" w:type="dxa"/>
              <w:right w:w="15" w:type="dxa"/>
            </w:tcMar>
            <w:vAlign w:val="center"/>
          </w:tcPr>
          <w:p w14:paraId="018E861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57.90 </w:t>
            </w:r>
          </w:p>
        </w:tc>
        <w:tc>
          <w:tcPr>
            <w:tcW w:w="1192" w:type="pct"/>
            <w:tcBorders>
              <w:tl2br w:val="nil"/>
              <w:tr2bl w:val="nil"/>
            </w:tcBorders>
            <w:shd w:val="clear" w:color="auto" w:fill="auto"/>
            <w:noWrap/>
            <w:tcMar>
              <w:top w:w="15" w:type="dxa"/>
              <w:left w:w="15" w:type="dxa"/>
              <w:right w:w="15" w:type="dxa"/>
            </w:tcMar>
            <w:vAlign w:val="center"/>
          </w:tcPr>
          <w:p w14:paraId="460D3D7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1759D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70" w:hRule="atLeast"/>
        </w:trPr>
        <w:tc>
          <w:tcPr>
            <w:tcW w:w="1415" w:type="pct"/>
            <w:tcBorders>
              <w:tl2br w:val="nil"/>
              <w:tr2bl w:val="nil"/>
            </w:tcBorders>
            <w:shd w:val="clear" w:color="auto" w:fill="auto"/>
            <w:noWrap/>
            <w:tcMar>
              <w:top w:w="15" w:type="dxa"/>
              <w:left w:w="15" w:type="dxa"/>
              <w:right w:w="15" w:type="dxa"/>
            </w:tcMar>
            <w:vAlign w:val="center"/>
          </w:tcPr>
          <w:p w14:paraId="363AA04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郴州市</w:t>
            </w:r>
          </w:p>
        </w:tc>
        <w:tc>
          <w:tcPr>
            <w:tcW w:w="1199" w:type="pct"/>
            <w:tcBorders>
              <w:tl2br w:val="nil"/>
              <w:tr2bl w:val="nil"/>
            </w:tcBorders>
            <w:shd w:val="clear" w:color="auto" w:fill="auto"/>
            <w:noWrap/>
            <w:tcMar>
              <w:top w:w="15" w:type="dxa"/>
              <w:left w:w="15" w:type="dxa"/>
              <w:right w:w="15" w:type="dxa"/>
            </w:tcMar>
            <w:vAlign w:val="center"/>
          </w:tcPr>
          <w:p w14:paraId="5F13550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36.40 </w:t>
            </w:r>
          </w:p>
        </w:tc>
        <w:tc>
          <w:tcPr>
            <w:tcW w:w="1192" w:type="pct"/>
            <w:tcBorders>
              <w:tl2br w:val="nil"/>
              <w:tr2bl w:val="nil"/>
            </w:tcBorders>
            <w:shd w:val="clear" w:color="auto" w:fill="auto"/>
            <w:noWrap/>
            <w:tcMar>
              <w:top w:w="15" w:type="dxa"/>
              <w:left w:w="15" w:type="dxa"/>
              <w:right w:w="15" w:type="dxa"/>
            </w:tcMar>
            <w:vAlign w:val="center"/>
          </w:tcPr>
          <w:p w14:paraId="7475EDF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36.40 </w:t>
            </w:r>
          </w:p>
        </w:tc>
        <w:tc>
          <w:tcPr>
            <w:tcW w:w="1192" w:type="pct"/>
            <w:tcBorders>
              <w:tl2br w:val="nil"/>
              <w:tr2bl w:val="nil"/>
            </w:tcBorders>
            <w:shd w:val="clear" w:color="auto" w:fill="auto"/>
            <w:noWrap/>
            <w:tcMar>
              <w:top w:w="15" w:type="dxa"/>
              <w:left w:w="15" w:type="dxa"/>
              <w:right w:w="15" w:type="dxa"/>
            </w:tcMar>
            <w:vAlign w:val="center"/>
          </w:tcPr>
          <w:p w14:paraId="576398D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37FD75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0" w:hRule="atLeast"/>
        </w:trPr>
        <w:tc>
          <w:tcPr>
            <w:tcW w:w="1415" w:type="pct"/>
            <w:tcBorders>
              <w:tl2br w:val="nil"/>
              <w:tr2bl w:val="nil"/>
            </w:tcBorders>
            <w:shd w:val="clear" w:color="auto" w:fill="auto"/>
            <w:noWrap/>
            <w:tcMar>
              <w:top w:w="15" w:type="dxa"/>
              <w:left w:w="15" w:type="dxa"/>
              <w:right w:w="15" w:type="dxa"/>
            </w:tcMar>
            <w:vAlign w:val="center"/>
          </w:tcPr>
          <w:p w14:paraId="53183F2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湘西土家族苗族自治州</w:t>
            </w:r>
          </w:p>
        </w:tc>
        <w:tc>
          <w:tcPr>
            <w:tcW w:w="1199" w:type="pct"/>
            <w:tcBorders>
              <w:tl2br w:val="nil"/>
              <w:tr2bl w:val="nil"/>
            </w:tcBorders>
            <w:shd w:val="clear" w:color="auto" w:fill="auto"/>
            <w:noWrap/>
            <w:tcMar>
              <w:top w:w="15" w:type="dxa"/>
              <w:left w:w="15" w:type="dxa"/>
              <w:right w:w="15" w:type="dxa"/>
            </w:tcMar>
            <w:vAlign w:val="center"/>
          </w:tcPr>
          <w:p w14:paraId="459E8D4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35.70 </w:t>
            </w:r>
          </w:p>
        </w:tc>
        <w:tc>
          <w:tcPr>
            <w:tcW w:w="1192" w:type="pct"/>
            <w:tcBorders>
              <w:tl2br w:val="nil"/>
              <w:tr2bl w:val="nil"/>
            </w:tcBorders>
            <w:shd w:val="clear" w:color="auto" w:fill="auto"/>
            <w:noWrap/>
            <w:tcMar>
              <w:top w:w="15" w:type="dxa"/>
              <w:left w:w="15" w:type="dxa"/>
              <w:right w:w="15" w:type="dxa"/>
            </w:tcMar>
            <w:vAlign w:val="center"/>
          </w:tcPr>
          <w:p w14:paraId="76A03F7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35.70 </w:t>
            </w:r>
          </w:p>
        </w:tc>
        <w:tc>
          <w:tcPr>
            <w:tcW w:w="1192" w:type="pct"/>
            <w:tcBorders>
              <w:tl2br w:val="nil"/>
              <w:tr2bl w:val="nil"/>
            </w:tcBorders>
            <w:shd w:val="clear" w:color="auto" w:fill="auto"/>
            <w:noWrap/>
            <w:tcMar>
              <w:top w:w="15" w:type="dxa"/>
              <w:left w:w="15" w:type="dxa"/>
              <w:right w:w="15" w:type="dxa"/>
            </w:tcMar>
            <w:vAlign w:val="center"/>
          </w:tcPr>
          <w:p w14:paraId="5AB849C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0F4373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0" w:hRule="atLeast"/>
        </w:trPr>
        <w:tc>
          <w:tcPr>
            <w:tcW w:w="1415" w:type="pct"/>
            <w:tcBorders>
              <w:tl2br w:val="nil"/>
              <w:tr2bl w:val="nil"/>
            </w:tcBorders>
            <w:shd w:val="clear" w:color="auto" w:fill="auto"/>
            <w:noWrap/>
            <w:tcMar>
              <w:top w:w="15" w:type="dxa"/>
              <w:left w:w="15" w:type="dxa"/>
              <w:right w:w="15" w:type="dxa"/>
            </w:tcMar>
            <w:vAlign w:val="center"/>
          </w:tcPr>
          <w:p w14:paraId="270402C7">
            <w:pPr>
              <w:widowControl/>
              <w:spacing w:line="240" w:lineRule="exac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省本级</w:t>
            </w:r>
          </w:p>
        </w:tc>
        <w:tc>
          <w:tcPr>
            <w:tcW w:w="1199" w:type="pct"/>
            <w:tcBorders>
              <w:tl2br w:val="nil"/>
              <w:tr2bl w:val="nil"/>
            </w:tcBorders>
            <w:shd w:val="clear" w:color="auto" w:fill="auto"/>
            <w:noWrap/>
            <w:tcMar>
              <w:top w:w="15" w:type="dxa"/>
              <w:left w:w="15" w:type="dxa"/>
              <w:right w:w="15" w:type="dxa"/>
            </w:tcMar>
            <w:vAlign w:val="center"/>
          </w:tcPr>
          <w:p w14:paraId="64909F8A">
            <w:pPr>
              <w:widowControl/>
              <w:spacing w:line="240" w:lineRule="exact"/>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300.00</w:t>
            </w:r>
          </w:p>
        </w:tc>
        <w:tc>
          <w:tcPr>
            <w:tcW w:w="1192" w:type="pct"/>
            <w:tcBorders>
              <w:tl2br w:val="nil"/>
              <w:tr2bl w:val="nil"/>
            </w:tcBorders>
            <w:shd w:val="clear" w:color="auto" w:fill="auto"/>
            <w:noWrap/>
            <w:tcMar>
              <w:top w:w="15" w:type="dxa"/>
              <w:left w:w="15" w:type="dxa"/>
              <w:right w:w="15" w:type="dxa"/>
            </w:tcMar>
            <w:vAlign w:val="center"/>
          </w:tcPr>
          <w:p w14:paraId="22F299E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267.30 </w:t>
            </w:r>
          </w:p>
        </w:tc>
        <w:tc>
          <w:tcPr>
            <w:tcW w:w="1192" w:type="pct"/>
            <w:tcBorders>
              <w:tl2br w:val="nil"/>
              <w:tr2bl w:val="nil"/>
            </w:tcBorders>
            <w:shd w:val="clear" w:color="auto" w:fill="auto"/>
            <w:noWrap/>
            <w:tcMar>
              <w:top w:w="15" w:type="dxa"/>
              <w:left w:w="15" w:type="dxa"/>
              <w:right w:w="15" w:type="dxa"/>
            </w:tcMar>
            <w:vAlign w:val="center"/>
          </w:tcPr>
          <w:p w14:paraId="31D78D4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89.10%</w:t>
            </w:r>
          </w:p>
        </w:tc>
      </w:tr>
      <w:tr w14:paraId="76E1C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0" w:hRule="atLeast"/>
        </w:trPr>
        <w:tc>
          <w:tcPr>
            <w:tcW w:w="1415" w:type="pct"/>
            <w:tcBorders>
              <w:tl2br w:val="nil"/>
              <w:tr2bl w:val="nil"/>
            </w:tcBorders>
            <w:shd w:val="clear" w:color="auto" w:fill="auto"/>
            <w:noWrap/>
            <w:tcMar>
              <w:top w:w="15" w:type="dxa"/>
              <w:left w:w="15" w:type="dxa"/>
              <w:right w:w="15" w:type="dxa"/>
            </w:tcMar>
            <w:vAlign w:val="center"/>
          </w:tcPr>
          <w:p w14:paraId="14C8942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合计</w:t>
            </w:r>
          </w:p>
        </w:tc>
        <w:tc>
          <w:tcPr>
            <w:tcW w:w="2128" w:type="dxa"/>
            <w:tcBorders>
              <w:tl2br w:val="nil"/>
              <w:tr2bl w:val="nil"/>
            </w:tcBorders>
            <w:shd w:val="clear" w:color="auto" w:fill="auto"/>
            <w:noWrap/>
            <w:tcMar>
              <w:top w:w="15" w:type="dxa"/>
              <w:left w:w="15" w:type="dxa"/>
              <w:right w:w="15" w:type="dxa"/>
            </w:tcMar>
            <w:vAlign w:val="bottom"/>
          </w:tcPr>
          <w:p w14:paraId="063164F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866</w:t>
            </w:r>
          </w:p>
        </w:tc>
        <w:tc>
          <w:tcPr>
            <w:tcW w:w="2116" w:type="dxa"/>
            <w:tcBorders>
              <w:tl2br w:val="nil"/>
              <w:tr2bl w:val="nil"/>
            </w:tcBorders>
            <w:shd w:val="clear" w:color="auto" w:fill="auto"/>
            <w:noWrap/>
            <w:tcMar>
              <w:top w:w="15" w:type="dxa"/>
              <w:left w:w="15" w:type="dxa"/>
              <w:right w:w="15" w:type="dxa"/>
            </w:tcMar>
            <w:vAlign w:val="bottom"/>
          </w:tcPr>
          <w:p w14:paraId="5FD6F64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827.52</w:t>
            </w:r>
          </w:p>
        </w:tc>
        <w:tc>
          <w:tcPr>
            <w:tcW w:w="2116" w:type="dxa"/>
            <w:tcBorders>
              <w:tl2br w:val="nil"/>
              <w:tr2bl w:val="nil"/>
            </w:tcBorders>
            <w:shd w:val="clear" w:color="auto" w:fill="auto"/>
            <w:noWrap/>
            <w:tcMar>
              <w:top w:w="15" w:type="dxa"/>
              <w:left w:w="15" w:type="dxa"/>
              <w:right w:w="15" w:type="dxa"/>
            </w:tcMar>
            <w:vAlign w:val="bottom"/>
          </w:tcPr>
          <w:p w14:paraId="30DF49C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95.56%</w:t>
            </w:r>
          </w:p>
        </w:tc>
      </w:tr>
    </w:tbl>
    <w:p w14:paraId="560CCE61">
      <w:pPr>
        <w:adjustRightInd w:val="0"/>
        <w:snapToGrid w:val="0"/>
        <w:spacing w:line="579"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2、民政公共服务设施建设专项支出情况</w:t>
      </w:r>
    </w:p>
    <w:p w14:paraId="18531D71">
      <w:pPr>
        <w:adjustRightInd w:val="0"/>
        <w:snapToGrid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2019年省财政厅共拨付民政公共服务设施建设专项资金5,800.00万元，分配至14个市州，8</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个县市区，当年共使用资金5,686.11万元，资金使用率为98.04%，各市州资金拨付和使用情况如下表：</w:t>
      </w:r>
    </w:p>
    <w:p w14:paraId="3C813B0E">
      <w:pPr>
        <w:widowControl/>
        <w:jc w:val="right"/>
        <w:textAlignment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单位：万元</w:t>
      </w:r>
    </w:p>
    <w:p w14:paraId="1C8D7FDD">
      <w:pPr>
        <w:pStyle w:val="3"/>
        <w:rPr>
          <w:rFonts w:ascii="Times New Roman" w:hAnsi="Times New Roman" w:cs="Times New Roman"/>
        </w:rPr>
      </w:pPr>
    </w:p>
    <w:tbl>
      <w:tblPr>
        <w:tblStyle w:val="6"/>
        <w:tblW w:w="4999" w:type="pct"/>
        <w:tblInd w:w="0" w:type="dxa"/>
        <w:tblLayout w:type="autofit"/>
        <w:tblCellMar>
          <w:top w:w="0" w:type="dxa"/>
          <w:left w:w="0" w:type="dxa"/>
          <w:bottom w:w="0" w:type="dxa"/>
          <w:right w:w="0" w:type="dxa"/>
        </w:tblCellMar>
      </w:tblPr>
      <w:tblGrid>
        <w:gridCol w:w="809"/>
        <w:gridCol w:w="809"/>
        <w:gridCol w:w="812"/>
        <w:gridCol w:w="809"/>
        <w:gridCol w:w="810"/>
        <w:gridCol w:w="810"/>
        <w:gridCol w:w="826"/>
        <w:gridCol w:w="1039"/>
        <w:gridCol w:w="1110"/>
        <w:gridCol w:w="1039"/>
      </w:tblGrid>
      <w:tr w14:paraId="65A7F780">
        <w:tblPrEx>
          <w:tblCellMar>
            <w:top w:w="0" w:type="dxa"/>
            <w:left w:w="0" w:type="dxa"/>
            <w:bottom w:w="0" w:type="dxa"/>
            <w:right w:w="0" w:type="dxa"/>
          </w:tblCellMar>
        </w:tblPrEx>
        <w:trPr>
          <w:trHeight w:val="930" w:hRule="atLeast"/>
        </w:trPr>
        <w:tc>
          <w:tcPr>
            <w:tcW w:w="460"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4EAB5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市县名称</w:t>
            </w:r>
          </w:p>
        </w:tc>
        <w:tc>
          <w:tcPr>
            <w:tcW w:w="2771" w:type="pct"/>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907F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民政公共服务设施建设专项补助省级专项资金投入</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6A2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合计</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F96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当年实际使用</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9D43">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资金使用率</w:t>
            </w:r>
          </w:p>
        </w:tc>
      </w:tr>
      <w:tr w14:paraId="2DF31406">
        <w:tblPrEx>
          <w:tblCellMar>
            <w:top w:w="0" w:type="dxa"/>
            <w:left w:w="0" w:type="dxa"/>
            <w:bottom w:w="0" w:type="dxa"/>
            <w:right w:w="0" w:type="dxa"/>
          </w:tblCellMar>
        </w:tblPrEx>
        <w:trPr>
          <w:trHeight w:val="705"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3D7754">
            <w:pPr>
              <w:widowControl/>
              <w:spacing w:line="240" w:lineRule="exact"/>
              <w:jc w:val="center"/>
              <w:rPr>
                <w:rFonts w:ascii="Times New Roman" w:hAnsi="Times New Roman" w:eastAsia="宋体" w:cs="Times New Roman"/>
                <w:color w:val="000000"/>
                <w:sz w:val="18"/>
                <w:szCs w:val="18"/>
              </w:rPr>
            </w:pP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9BA7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社会养老服务体系建设</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AF0F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敬老院照护区改造</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A5BA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民政统计和财务规范化建设</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56CA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边界界线管理</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23B9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殡葬设施建设</w:t>
            </w: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BDB1">
            <w:pPr>
              <w:widowControl/>
              <w:spacing w:line="240" w:lineRule="exact"/>
              <w:jc w:val="center"/>
              <w:rPr>
                <w:rFonts w:ascii="Times New Roman" w:hAnsi="Times New Roman" w:eastAsia="宋体" w:cs="Times New Roman"/>
                <w:color w:val="000000"/>
                <w:sz w:val="22"/>
                <w:szCs w:val="22"/>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72C4">
            <w:pPr>
              <w:widowControl/>
              <w:spacing w:line="240" w:lineRule="exact"/>
              <w:jc w:val="center"/>
              <w:rPr>
                <w:rFonts w:ascii="Times New Roman" w:hAnsi="Times New Roman" w:eastAsia="宋体" w:cs="Times New Roman"/>
                <w:color w:val="000000"/>
                <w:sz w:val="22"/>
                <w:szCs w:val="22"/>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83E7">
            <w:pPr>
              <w:widowControl/>
              <w:spacing w:line="240" w:lineRule="exact"/>
              <w:jc w:val="center"/>
              <w:rPr>
                <w:rFonts w:ascii="Times New Roman" w:hAnsi="Times New Roman" w:eastAsia="宋体" w:cs="Times New Roman"/>
                <w:color w:val="000000"/>
                <w:sz w:val="22"/>
                <w:szCs w:val="22"/>
              </w:rPr>
            </w:pPr>
          </w:p>
        </w:tc>
      </w:tr>
      <w:tr w14:paraId="1F96F831">
        <w:tblPrEx>
          <w:tblCellMar>
            <w:top w:w="0" w:type="dxa"/>
            <w:left w:w="0" w:type="dxa"/>
            <w:bottom w:w="0" w:type="dxa"/>
            <w:right w:w="0" w:type="dxa"/>
          </w:tblCellMar>
        </w:tblPrEx>
        <w:trPr>
          <w:trHeight w:val="480" w:hRule="atLeast"/>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9E734C">
            <w:pPr>
              <w:widowControl/>
              <w:spacing w:line="240" w:lineRule="exact"/>
              <w:jc w:val="center"/>
              <w:rPr>
                <w:rFonts w:ascii="Times New Roman" w:hAnsi="Times New Roman" w:eastAsia="宋体" w:cs="Times New Roman"/>
                <w:color w:val="000000"/>
                <w:sz w:val="18"/>
                <w:szCs w:val="18"/>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B88A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基本养老服务补贴</w:t>
            </w:r>
          </w:p>
        </w:tc>
        <w:tc>
          <w:tcPr>
            <w:tcW w:w="4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0621F">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民营养老机构运营补贴</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B0F98">
            <w:pPr>
              <w:widowControl/>
              <w:spacing w:line="240" w:lineRule="exact"/>
              <w:jc w:val="center"/>
              <w:rPr>
                <w:rFonts w:ascii="Times New Roman" w:hAnsi="Times New Roman" w:eastAsia="宋体" w:cs="Times New Roman"/>
                <w:color w:val="000000"/>
                <w:sz w:val="18"/>
                <w:szCs w:val="18"/>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37A9A7">
            <w:pPr>
              <w:widowControl/>
              <w:spacing w:line="240" w:lineRule="exact"/>
              <w:jc w:val="center"/>
              <w:rPr>
                <w:rFonts w:ascii="Times New Roman" w:hAnsi="Times New Roman" w:eastAsia="宋体" w:cs="Times New Roman"/>
                <w:color w:val="000000"/>
                <w:sz w:val="18"/>
                <w:szCs w:val="18"/>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FC3CE">
            <w:pPr>
              <w:widowControl/>
              <w:spacing w:line="240" w:lineRule="exact"/>
              <w:jc w:val="center"/>
              <w:rPr>
                <w:rFonts w:ascii="Times New Roman" w:hAnsi="Times New Roman" w:eastAsia="宋体" w:cs="Times New Roman"/>
                <w:color w:val="000000"/>
                <w:sz w:val="18"/>
                <w:szCs w:val="18"/>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49AAE">
            <w:pPr>
              <w:widowControl/>
              <w:spacing w:line="240" w:lineRule="exact"/>
              <w:jc w:val="center"/>
              <w:rPr>
                <w:rFonts w:ascii="Times New Roman" w:hAnsi="Times New Roman" w:eastAsia="宋体" w:cs="Times New Roman"/>
                <w:color w:val="000000"/>
                <w:sz w:val="18"/>
                <w:szCs w:val="18"/>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95D1">
            <w:pPr>
              <w:widowControl/>
              <w:spacing w:line="240" w:lineRule="exact"/>
              <w:jc w:val="center"/>
              <w:rPr>
                <w:rFonts w:ascii="Times New Roman" w:hAnsi="Times New Roman" w:eastAsia="宋体" w:cs="Times New Roman"/>
                <w:color w:val="000000"/>
                <w:sz w:val="22"/>
                <w:szCs w:val="22"/>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8D0C">
            <w:pPr>
              <w:widowControl/>
              <w:spacing w:line="240" w:lineRule="exact"/>
              <w:jc w:val="center"/>
              <w:rPr>
                <w:rFonts w:ascii="Times New Roman" w:hAnsi="Times New Roman" w:eastAsia="宋体" w:cs="Times New Roman"/>
                <w:color w:val="000000"/>
                <w:sz w:val="22"/>
                <w:szCs w:val="22"/>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0BE5">
            <w:pPr>
              <w:widowControl/>
              <w:spacing w:line="240" w:lineRule="exact"/>
              <w:jc w:val="center"/>
              <w:rPr>
                <w:rFonts w:ascii="Times New Roman" w:hAnsi="Times New Roman" w:eastAsia="宋体" w:cs="Times New Roman"/>
                <w:color w:val="000000"/>
                <w:sz w:val="22"/>
                <w:szCs w:val="22"/>
              </w:rPr>
            </w:pPr>
          </w:p>
        </w:tc>
      </w:tr>
      <w:tr w14:paraId="760DBB67">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68CE5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长沙市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3E8A1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48514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263.00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E7422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E634E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916D8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1B19B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CD8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338.00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600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317.95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554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94.07%</w:t>
            </w:r>
          </w:p>
        </w:tc>
      </w:tr>
      <w:tr w14:paraId="358B8155">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65E53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株洲市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09257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18.60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C7525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193.00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2E2D5F">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E1AA13">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DFE7A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09C7B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3FA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381.60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6E0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381.6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2A7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77B2E509">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7C6C7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湘潭市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9B7AD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2DF7E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0EBFB3">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3F537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9DC05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6ECD2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2CF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F52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85E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81.30%</w:t>
            </w:r>
          </w:p>
        </w:tc>
      </w:tr>
      <w:tr w14:paraId="242D2352">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0143F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衡阳市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69F17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5.50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30F31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199.00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E387E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3F42E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C893B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E5CC9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440.00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DE3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704.50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782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664.5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043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94.32%</w:t>
            </w:r>
          </w:p>
        </w:tc>
      </w:tr>
      <w:tr w14:paraId="3C386110">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662A3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邵阳市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B7849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286.70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622F9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84.00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582B1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80.00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84253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A9EC0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936B1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E3E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460.70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9ED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460.7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903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2EA4ED52">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76E86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岳阳市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1F198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37.30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42D86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105.00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BE6AE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90.00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98BFD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B15BE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57E5C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760.00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D0A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1,002.30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A7A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999.46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CCA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99.72%</w:t>
            </w:r>
          </w:p>
        </w:tc>
      </w:tr>
      <w:tr w14:paraId="732B1CAE">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226D5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常德市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98727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53.30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9FDBD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223.00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75E24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9B3F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F58C3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04128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8AB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356.30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9CB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355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093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99.64%</w:t>
            </w:r>
          </w:p>
        </w:tc>
      </w:tr>
      <w:tr w14:paraId="2428D5E3">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4E40D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张家界市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7D443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131.40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4C559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8.00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12C00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60.00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D0DCF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D6461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8A3B1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1E0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219.40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98E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219.4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66F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348753B5">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B4779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益阳市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C972D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18.40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887A73">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141.00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DA652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50CBE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C91E2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8F515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66A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629.40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1E1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601.4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D60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95.55%</w:t>
            </w:r>
          </w:p>
        </w:tc>
      </w:tr>
      <w:tr w14:paraId="6D2CC6E7">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E0FFB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永州市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0C581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36.60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53EFB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54.00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EB2F0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90.00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43768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CA27D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799F8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68C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190.60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545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190.6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03C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598136AE">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D32D6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郴州市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6064B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58.70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437A8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83.00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502C9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8216E3">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D33EB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EE2EF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200.00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355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401.70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BED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401.7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8C2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0D2EAC57">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E2463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娄底市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847743">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77.10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57909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107.00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0B5A9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329C7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D8351F">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96380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63C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254.10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E5CF">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254.1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654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1542CBA1">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F2930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怀化市</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EDA1B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109.90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37530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59.00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650C1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120.00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B1204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3962E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6ECA0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BC2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308.90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8D3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305.9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8C3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99.03%</w:t>
            </w:r>
          </w:p>
        </w:tc>
      </w:tr>
      <w:tr w14:paraId="70C64725">
        <w:tblPrEx>
          <w:tblCellMar>
            <w:top w:w="0" w:type="dxa"/>
            <w:left w:w="0" w:type="dxa"/>
            <w:bottom w:w="0" w:type="dxa"/>
            <w:right w:w="0" w:type="dxa"/>
          </w:tblCellMar>
        </w:tblPrEx>
        <w:trPr>
          <w:trHeight w:val="45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7F56D">
            <w:pPr>
              <w:widowControl/>
              <w:spacing w:line="240" w:lineRule="exact"/>
              <w:jc w:val="center"/>
              <w:rPr>
                <w:rFonts w:hint="eastAsia" w:ascii="Times New Roman" w:hAnsi="Times New Roman" w:eastAsia="仿宋" w:cs="Times New Roman"/>
                <w:color w:val="000000"/>
                <w:kern w:val="0"/>
                <w:sz w:val="18"/>
                <w:szCs w:val="18"/>
                <w:lang w:eastAsia="zh-CN"/>
              </w:rPr>
            </w:pPr>
            <w:r>
              <w:rPr>
                <w:rFonts w:ascii="Times New Roman" w:hAnsi="Times New Roman" w:eastAsia="仿宋" w:cs="Times New Roman"/>
                <w:color w:val="000000"/>
                <w:kern w:val="0"/>
                <w:sz w:val="18"/>
                <w:szCs w:val="18"/>
              </w:rPr>
              <w:t>湘西土家族</w:t>
            </w:r>
            <w:r>
              <w:rPr>
                <w:rFonts w:hint="eastAsia" w:ascii="Times New Roman" w:hAnsi="Times New Roman" w:eastAsia="仿宋" w:cs="Times New Roman"/>
                <w:color w:val="000000"/>
                <w:kern w:val="0"/>
                <w:sz w:val="18"/>
                <w:szCs w:val="18"/>
                <w:lang w:eastAsia="zh-CN"/>
              </w:rPr>
              <w:t>苗族自治州</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6FBD92">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107.50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48A43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3832F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200.00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CD75B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79490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15.00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86BBF8">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D8A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352.50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BCC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352.5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34E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661AD0D6">
        <w:tblPrEx>
          <w:tblCellMar>
            <w:top w:w="0" w:type="dxa"/>
            <w:left w:w="0" w:type="dxa"/>
            <w:bottom w:w="0" w:type="dxa"/>
            <w:right w:w="0" w:type="dxa"/>
          </w:tblCellMar>
        </w:tblPrEx>
        <w:trPr>
          <w:trHeight w:val="27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AB889A">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省本级</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D4E80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FA4B4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18CFE0">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20AD16">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11582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8AC4F3">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167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BA9C">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4EF5">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100.00%</w:t>
            </w:r>
          </w:p>
        </w:tc>
      </w:tr>
      <w:tr w14:paraId="1464F493">
        <w:tblPrEx>
          <w:tblCellMar>
            <w:top w:w="0" w:type="dxa"/>
            <w:left w:w="0" w:type="dxa"/>
            <w:bottom w:w="0" w:type="dxa"/>
            <w:right w:w="0" w:type="dxa"/>
          </w:tblCellMar>
        </w:tblPrEx>
        <w:trPr>
          <w:trHeight w:val="300"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8870E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合计</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94353D">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941.00 </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DC0DD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1,519.00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1C4F8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1,000.00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9E1B6B">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300.00 </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DC3A34">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40.00 </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CC7721">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2,000.00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E9D7">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 xml:space="preserve">5,800.00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5D2E">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5,686.11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04F9">
            <w:pPr>
              <w:widowControl/>
              <w:spacing w:line="240" w:lineRule="exact"/>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98.04%</w:t>
            </w:r>
          </w:p>
        </w:tc>
      </w:tr>
    </w:tbl>
    <w:p w14:paraId="004F54BE">
      <w:pPr>
        <w:adjustRightInd w:val="0"/>
        <w:snapToGrid w:val="0"/>
        <w:spacing w:line="579"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3、其他项目支出情况</w:t>
      </w:r>
    </w:p>
    <w:p w14:paraId="52829805">
      <w:pPr>
        <w:widowControl/>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其他项目支出是指在基本支出和省级专项资金支出之外为完成特定行政工作任务而发生的支出，主要用于业务工作专项。</w:t>
      </w:r>
    </w:p>
    <w:p w14:paraId="615C6A8F">
      <w:pPr>
        <w:pStyle w:val="8"/>
        <w:spacing w:line="579"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2019年初省财政厅批复省民政厅一般公共预算支出中项目支出预算为2,531.00万元，上年结转结余579.60万元，年中调减221.58万元，全年一般公共预算支出中项目支出2,505.95万元，其中商品和服务支出2,096.85万元，对个人和家庭的补助275.60万元，资本性支出130.50万元，其他支出3.00万元。年末结转结余383.07万元。</w:t>
      </w:r>
    </w:p>
    <w:p w14:paraId="5A8A9E4C">
      <w:pPr>
        <w:widowControl/>
        <w:numPr>
          <w:ilvl w:val="0"/>
          <w:numId w:val="3"/>
        </w:numPr>
        <w:spacing w:line="579" w:lineRule="exact"/>
        <w:ind w:firstLine="640" w:firstLineChars="200"/>
        <w:rPr>
          <w:rFonts w:ascii="Times New Roman" w:hAnsi="Times New Roman" w:eastAsia="黑体" w:cs="Times New Roman"/>
          <w:color w:val="333333"/>
          <w:sz w:val="32"/>
          <w:szCs w:val="32"/>
        </w:rPr>
      </w:pPr>
      <w:r>
        <w:rPr>
          <w:rFonts w:ascii="Times New Roman" w:hAnsi="Times New Roman" w:eastAsia="黑体" w:cs="Times New Roman"/>
          <w:color w:val="333333"/>
          <w:sz w:val="32"/>
          <w:szCs w:val="32"/>
        </w:rPr>
        <w:t>政府性基金预算支出情况</w:t>
      </w:r>
    </w:p>
    <w:p w14:paraId="019F9056">
      <w:pPr>
        <w:pStyle w:val="8"/>
        <w:widowControl/>
        <w:numPr>
          <w:ilvl w:val="255"/>
          <w:numId w:val="0"/>
        </w:num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2019年初省财政厅批复省民政厅政府性基金预算收入</w:t>
      </w:r>
      <w:r>
        <w:rPr>
          <w:rFonts w:ascii="Times New Roman" w:hAnsi="Times New Roman" w:eastAsia="仿宋_GB2312" w:cs="Times New Roman"/>
          <w:color w:val="333333"/>
          <w:sz w:val="32"/>
          <w:szCs w:val="32"/>
        </w:rPr>
        <w:t>为</w:t>
      </w:r>
      <w:r>
        <w:rPr>
          <w:rFonts w:ascii="Times New Roman" w:hAnsi="Times New Roman" w:eastAsia="仿宋_GB2312" w:cs="Times New Roman"/>
          <w:sz w:val="32"/>
          <w:szCs w:val="32"/>
        </w:rPr>
        <w:t>4,118.00 万元，上年结转结余3,296.16万元，年中追加1,646.00万元，全年政府性基金预算支出共计6,644.43元，其中商品和服务支出4,182.05万元，资本性支出2,462.38万元。年末结转结余2,415.72万元。</w:t>
      </w:r>
    </w:p>
    <w:p w14:paraId="0482A4A5">
      <w:pPr>
        <w:pStyle w:val="8"/>
        <w:widowControl/>
        <w:numPr>
          <w:ilvl w:val="0"/>
          <w:numId w:val="3"/>
        </w:numPr>
        <w:spacing w:line="579" w:lineRule="exact"/>
        <w:ind w:firstLine="640"/>
        <w:rPr>
          <w:rFonts w:ascii="Times New Roman" w:hAnsi="Times New Roman" w:eastAsia="黑体" w:cs="Times New Roman"/>
          <w:color w:val="333333"/>
          <w:sz w:val="32"/>
          <w:szCs w:val="32"/>
        </w:rPr>
      </w:pPr>
      <w:r>
        <w:rPr>
          <w:rFonts w:ascii="Times New Roman" w:hAnsi="Times New Roman" w:eastAsia="黑体" w:cs="Times New Roman"/>
          <w:color w:val="333333"/>
          <w:sz w:val="32"/>
          <w:szCs w:val="32"/>
        </w:rPr>
        <w:t>国有资本经营预算支出情况</w:t>
      </w:r>
    </w:p>
    <w:p w14:paraId="53F48BC7">
      <w:pPr>
        <w:pStyle w:val="8"/>
        <w:widowControl/>
        <w:numPr>
          <w:ilvl w:val="255"/>
          <w:numId w:val="0"/>
        </w:numPr>
        <w:spacing w:line="579" w:lineRule="exact"/>
        <w:ind w:firstLine="640" w:firstLineChars="200"/>
        <w:rPr>
          <w:rFonts w:hint="eastAsia" w:ascii="仿宋_GB2312" w:hAnsi="Times New Roman" w:eastAsia="仿宋_GB2312" w:cs="Times New Roman"/>
          <w:color w:val="333333"/>
          <w:sz w:val="32"/>
          <w:szCs w:val="32"/>
          <w:shd w:val="clear" w:color="auto" w:fill="FFFFFF"/>
        </w:rPr>
      </w:pPr>
      <w:r>
        <w:rPr>
          <w:rFonts w:hint="eastAsia" w:ascii="仿宋_GB2312" w:hAnsi="Times New Roman" w:eastAsia="仿宋_GB2312" w:cs="Times New Roman"/>
          <w:sz w:val="32"/>
          <w:szCs w:val="32"/>
        </w:rPr>
        <w:t>2019年省民政厅无</w:t>
      </w:r>
      <w:r>
        <w:rPr>
          <w:rFonts w:hint="eastAsia" w:ascii="仿宋_GB2312" w:hAnsi="Times New Roman" w:eastAsia="仿宋_GB2312" w:cs="Times New Roman"/>
          <w:color w:val="333333"/>
          <w:sz w:val="32"/>
          <w:szCs w:val="32"/>
          <w:shd w:val="clear" w:color="auto" w:fill="FFFFFF"/>
        </w:rPr>
        <w:t>国有资本经营预算支出。</w:t>
      </w:r>
    </w:p>
    <w:p w14:paraId="79871F8D">
      <w:pPr>
        <w:pStyle w:val="8"/>
        <w:widowControl/>
        <w:numPr>
          <w:ilvl w:val="0"/>
          <w:numId w:val="3"/>
        </w:numPr>
        <w:spacing w:line="579" w:lineRule="exact"/>
        <w:ind w:firstLine="640"/>
        <w:rPr>
          <w:rFonts w:ascii="Times New Roman" w:hAnsi="Times New Roman" w:eastAsia="黑体" w:cs="Times New Roman"/>
          <w:color w:val="333333"/>
          <w:sz w:val="32"/>
          <w:szCs w:val="32"/>
        </w:rPr>
      </w:pPr>
      <w:r>
        <w:rPr>
          <w:rFonts w:ascii="Times New Roman" w:hAnsi="Times New Roman" w:eastAsia="黑体" w:cs="Times New Roman"/>
          <w:color w:val="333333"/>
          <w:sz w:val="32"/>
          <w:szCs w:val="32"/>
        </w:rPr>
        <w:t>社会保险基金预算支出情况</w:t>
      </w:r>
    </w:p>
    <w:p w14:paraId="59CEA40A">
      <w:pPr>
        <w:pStyle w:val="8"/>
        <w:widowControl/>
        <w:numPr>
          <w:ilvl w:val="255"/>
          <w:numId w:val="0"/>
        </w:numPr>
        <w:spacing w:line="579" w:lineRule="exact"/>
        <w:ind w:firstLine="640" w:firstLineChars="200"/>
        <w:rPr>
          <w:rFonts w:hint="eastAsia" w:ascii="仿宋_GB2312" w:hAnsi="Times New Roman" w:eastAsia="仿宋_GB2312" w:cs="Times New Roman"/>
          <w:color w:val="333333"/>
          <w:sz w:val="32"/>
          <w:szCs w:val="32"/>
        </w:rPr>
      </w:pPr>
      <w:r>
        <w:rPr>
          <w:rFonts w:hint="eastAsia" w:ascii="仿宋_GB2312" w:hAnsi="Times New Roman" w:eastAsia="仿宋_GB2312" w:cs="Times New Roman"/>
          <w:sz w:val="32"/>
          <w:szCs w:val="32"/>
        </w:rPr>
        <w:t>2019年省民政厅无</w:t>
      </w:r>
      <w:r>
        <w:rPr>
          <w:rFonts w:hint="eastAsia" w:ascii="仿宋_GB2312" w:hAnsi="Times New Roman" w:eastAsia="仿宋_GB2312" w:cs="Times New Roman"/>
          <w:color w:val="333333"/>
          <w:sz w:val="32"/>
          <w:szCs w:val="32"/>
          <w:shd w:val="clear" w:color="auto" w:fill="FFFFFF"/>
        </w:rPr>
        <w:t>社会保险基金预算支出。</w:t>
      </w:r>
    </w:p>
    <w:p w14:paraId="080FD113">
      <w:pPr>
        <w:widowControl/>
        <w:spacing w:line="579"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六、部门整体支出绩效情况</w:t>
      </w:r>
    </w:p>
    <w:p w14:paraId="344DA39A">
      <w:pPr>
        <w:widowControl/>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w:t>
      </w:r>
      <w:r>
        <w:rPr>
          <w:rFonts w:hint="eastAsia" w:ascii="Times New Roman" w:hAnsi="Times New Roman" w:eastAsia="仿宋_GB2312" w:cs="Times New Roman"/>
          <w:sz w:val="32"/>
          <w:szCs w:val="32"/>
        </w:rPr>
        <w:t>省民政厅坚持以习近平新时代中国特色社会主义思想为指导，全面贯彻党的十九大和十九届二中、三中、四中全会精神，聚焦脱贫攻坚、特殊群体和群众关切，落实民政部和省委省政府决策部署，大力推进“五化”民政建设，各项工作取得新成效，</w:t>
      </w:r>
      <w:r>
        <w:rPr>
          <w:rFonts w:ascii="Times New Roman" w:hAnsi="Times New Roman" w:eastAsia="仿宋_GB2312" w:cs="Times New Roman"/>
          <w:sz w:val="32"/>
          <w:szCs w:val="32"/>
        </w:rPr>
        <w:t>为全省经济社会发展作出了积极贡献。根据《部门整体支出绩效自评表》自评分95分（详见附件2），部门整体支出绩效为“优”。主要绩效如下：</w:t>
      </w:r>
    </w:p>
    <w:p w14:paraId="00D7DFEC">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（一）坚持政治统领，全面加强党的建设</w:t>
      </w:r>
    </w:p>
    <w:p w14:paraId="5F136233">
      <w:pPr>
        <w:widowControl/>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省民政</w:t>
      </w:r>
      <w:r>
        <w:rPr>
          <w:rFonts w:ascii="Times New Roman" w:hAnsi="Times New Roman" w:eastAsia="仿宋_GB2312" w:cs="Times New Roman"/>
          <w:sz w:val="32"/>
          <w:szCs w:val="32"/>
        </w:rPr>
        <w:t>厅始终</w:t>
      </w:r>
      <w:r>
        <w:rPr>
          <w:rFonts w:hint="eastAsia" w:ascii="Times New Roman" w:hAnsi="Times New Roman" w:eastAsia="仿宋_GB2312" w:cs="Times New Roman"/>
          <w:sz w:val="32"/>
          <w:szCs w:val="32"/>
        </w:rPr>
        <w:t>聚焦</w:t>
      </w:r>
      <w:r>
        <w:rPr>
          <w:rFonts w:ascii="Times New Roman" w:hAnsi="Times New Roman" w:eastAsia="仿宋_GB2312" w:cs="Times New Roman"/>
          <w:sz w:val="32"/>
          <w:szCs w:val="32"/>
        </w:rPr>
        <w:t>党的政治建设任务，强化党组政治属性，将党建作为最大政绩来抓，厅党组会、中心组、湘民讲坛全年集中学习38次，全面整改省委组织部政治考察反馈7个方面的问题，系统梳理编制《习近平总书记关于民政工作重要论述》读本，专题举办习近平总书记重要指示、党的十九届四中全会精神专题培训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加强五型机关建设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落实“三会一课”制度，实施党员量化积分管理，改造标准支部活动室20个，建立基层党建联系点50个，开展支部联基层、红色革命教育活动80多次，加快建设政治型、学习型、创新型、务实型、廉洁型“五型机关”，打造“七个一”党建品牌。扎实开展“不忘初心、牢记使命”主题教育，围绕脱贫攻坚等重点工作，组织党员干部300多人次，深入60多个县开展“四不两直”调研，走访基层群众4000多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加强社会组织党支部书记、党务工作者业务培训，开发社会组织党建数据库、综合服务平台，规范党建服务中心管理，探索建立党建工作站，层层派驻党建指导员，推动社会组织党的组织和党的工作有效覆盖。</w:t>
      </w:r>
    </w:p>
    <w:p w14:paraId="3019F4AC">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（二）坚持围绕中心，积极服务发展大局</w:t>
      </w:r>
    </w:p>
    <w:p w14:paraId="69D5F45E">
      <w:pPr>
        <w:widowControl/>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贯彻新发展理念，在决战脱贫攻坚中担当作为、建功立业。重点关爱 “一老一</w:t>
      </w:r>
      <w:r>
        <w:rPr>
          <w:rFonts w:hint="eastAsia" w:ascii="Times New Roman" w:hAnsi="Times New Roman" w:eastAsia="仿宋_GB2312" w:cs="Times New Roman"/>
          <w:sz w:val="32"/>
          <w:szCs w:val="32"/>
        </w:rPr>
        <w:t>少</w:t>
      </w:r>
      <w:r>
        <w:rPr>
          <w:rFonts w:ascii="Times New Roman" w:hAnsi="Times New Roman" w:eastAsia="仿宋_GB2312" w:cs="Times New Roman"/>
          <w:sz w:val="32"/>
          <w:szCs w:val="32"/>
        </w:rPr>
        <w:t>”困难群体，推进结对帮扶、探访照料、关爱救助“三个全覆盖”，坚决守住困难群众保障“底线”。加强社会救助兜底保障，建立刚性支出扣减办法，完善分类保障、低保渐退等机制，综合解决全省兜底保障对象“两不愁三保障”问题。组织实施社会组织扶贫“五个专项行动”，引导多个社会组织参与帮扶困难群众工作。防范化解风险隐患，举办专题研讨班，开展专项摸排，建立隐患台账，改善消防安全条件，尤其是在防范涉老非法集资中，坚持去存量、控增量、防变量，出台防范10条具体措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事前事中事后监管，切实维护广大老人合法权益。推进社会综合治理，纵深推进扫黑除恶专项斗争，深化平安边界、平安社区创建，完成湘渝线和48条市县界线联检，举办平安边界创建联谊活动，妥善化解10处边界矛盾纠纷。落实信访工作责任，加强信访积案化解，全年接待上访群众1743人、办理群众来信1408件、处理集访事件48批次。</w:t>
      </w:r>
    </w:p>
    <w:p w14:paraId="11BADF75">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（三）坚持统筹协调，优化事业发展环境</w:t>
      </w:r>
    </w:p>
    <w:p w14:paraId="19A8E21B">
      <w:pPr>
        <w:widowControl/>
        <w:numPr>
          <w:ilvl w:val="255"/>
          <w:numId w:val="0"/>
        </w:num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积极争取民政部支持，多位部领导多次听取湖南工作汇报、来湘开展调研。省委省政府重要会议研究民政工作12次，省委将基层自治、社区建设、社会组织等民政工作纳入全面加强基层建设意见以及“1+5”政策制度体系。省政府召开第十八次全省民政会议，省委书记会见先进代表，省长出席会议并讲话，为全省民政事业明确了发展思路和目标任务。积极争取部门协同，建立完善社会养老、社会救助、社区建设、殡葬管理、儿童关爱等领导协调机制，主动加强与组织、财政、发改、人社、扶贫等部门联系，推动重点工作纳入重点民生实事、重点工作评估、绩效考核、综合治理、文明创建等范围，协同部门力量推动民政工作。加强宣传思想工作，深化厅媒合作共建，开展民政政策“阳光行动”“社会救助兜底保障三句半”“不忘为民奋斗的初心”等主题宣传，联合省记协评选“湖南民政新闻奖”， 红网时刻、新湖南“民政频道”点击率突破2亿次，在省级以上主流媒体发稿600多篇，共同打造“幸福新湖南，民政伴你行”宣传品牌，再次荣获政务V影响力突出贡献奖。</w:t>
      </w:r>
    </w:p>
    <w:p w14:paraId="25B13F23">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（四）坚持改革创新，激发民政发展活力</w:t>
      </w:r>
    </w:p>
    <w:p w14:paraId="24EB6A17">
      <w:pPr>
        <w:widowControl/>
        <w:numPr>
          <w:ilvl w:val="255"/>
          <w:numId w:val="0"/>
        </w:num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全面落实深改任务，依托湖南现代民政研究院，向高校发布课题20个，收集论文97篇，组织召开政策理论研究成果汇报会，研究解决发展瓶颈问题。聚焦省委交办的4项全面深化改革任务，实行清单式管理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项目化推进，出台加强和改进生活无着的流浪乞讨人员救助管理、慈善组织保值增值投资、进一步做好村规民约居民公约等实施意见，圆满完成各项改革任务。深化五化民政建设，坚持全省民政 “一盘棋”，建立各类创新实验区36个，建立民政相关标准6项，创制政策法规15项，完善内控制度12项，不断提升民政发展质量。培育孵化专业力量，建立省级社会养老、社会组织、社会工作、儿童福利、社区康复等孵化基地，培育孵化社会组织2145家。大力发展社会工作，组织实施“三区计划”“牵手计划”，社工机构数量达573家，专业社工人才达1.3万人。落实省政府“三集中三到位”改革要求，加快推进政务服务一体化，促进民政办事服务只进一扇门、最多跑一次。</w:t>
      </w:r>
    </w:p>
    <w:p w14:paraId="0A44ED30">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（五）坚持强基固本，提升民政治理效能</w:t>
      </w:r>
    </w:p>
    <w:p w14:paraId="07CF47AE">
      <w:pPr>
        <w:widowControl/>
        <w:spacing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加强基础工作，严肃统计工作纪律，实行数据归口管理，加强定性定量分析，科学服务民政决策。加强部门预决算管理，建立资金指标管理系统，完善资金因素法分配，充分发挥民政资金社会效益。启动“十四五”规划编制，建立规划实施评估机制，科学确定各项核心指标、重点任务、重大项目，引领民政事业发展。提升基层能力，在全面加强基层民政工作中，充分发挥乡镇民政站所职能，通过政府购买服务，推进乡镇社工站全覆盖，已经建成1933个，凝聚专业社工4000多名，服务基层群众320万人次。完善乡镇“一门受理、协同办理”机制，村级普遍配备民生协理员，打通民政为民爱民服务“最后一公里”。完善基础设施，出台特困供养机构提质升级三年行动计划，启动县市 “安联网”建设，新建和改扩建福利院29所、未保中心14所、殡仪馆15个、区域中心敬老院22个，补齐贫困地区托底性公共服务设施建设短板，民政发展质量不断提升。</w:t>
      </w:r>
    </w:p>
    <w:p w14:paraId="6D1D28F0">
      <w:pPr>
        <w:widowControl/>
        <w:spacing w:line="579"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color w:val="000000"/>
          <w:sz w:val="32"/>
          <w:szCs w:val="32"/>
        </w:rPr>
        <w:t>七、</w:t>
      </w:r>
      <w:r>
        <w:rPr>
          <w:rFonts w:ascii="Times New Roman" w:hAnsi="Times New Roman" w:eastAsia="黑体" w:cs="Times New Roman"/>
          <w:sz w:val="32"/>
          <w:szCs w:val="32"/>
        </w:rPr>
        <w:t>存在的问题及原因分析</w:t>
      </w:r>
    </w:p>
    <w:p w14:paraId="4168E50C">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（一）预算编制欠严谨</w:t>
      </w:r>
    </w:p>
    <w:p w14:paraId="1A1C9471">
      <w:pPr>
        <w:widowControl/>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2019年初省财政批复</w:t>
      </w:r>
      <w:r>
        <w:rPr>
          <w:rFonts w:hint="eastAsia" w:ascii="Times New Roman" w:hAnsi="Times New Roman" w:eastAsia="仿宋_GB2312" w:cs="Times New Roman"/>
          <w:sz w:val="32"/>
          <w:szCs w:val="32"/>
        </w:rPr>
        <w:t>省民政</w:t>
      </w:r>
      <w:r>
        <w:rPr>
          <w:rFonts w:ascii="Times New Roman" w:hAnsi="Times New Roman" w:eastAsia="仿宋_GB2312" w:cs="Times New Roman"/>
          <w:sz w:val="32"/>
          <w:szCs w:val="32"/>
        </w:rPr>
        <w:t>厅部门预算13,217.21万元，年中追加部门预算6,612.32 万元，其中项目支出年中追加预算5,300.17万元，调整后部门预算为19,829.53万元。预算调整幅度过大，预算编制欠严谨。</w:t>
      </w:r>
    </w:p>
    <w:p w14:paraId="46ED1FC3">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（二）厅购买服务办职责履行不到位</w:t>
      </w:r>
    </w:p>
    <w:p w14:paraId="358B92AB">
      <w:pPr>
        <w:widowControl/>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民政厅政府购买服务采购管理暂行办法》第十六条规定“采购金额30万元以下（含30万元）的，由厅购买服务办研究决定采购方式，并报分管厅领导同意后执行；采购金额30万元以上采购限额标准以下的，由厅购买服务办研究提出采购方式建议，报分管业务厅领导和分管规财厅领导共同审核同意后执行”，但实际操作时，政府购买服务项目的采购方式大多是由各业务处室根据采购金额大小自行选择采购方式，而后直接报分管领导审批，厅购买服务办没有提供具体的采购方式建议和审核，办法第十六条规定未</w:t>
      </w:r>
      <w:r>
        <w:rPr>
          <w:rFonts w:hint="eastAsia" w:ascii="Times New Roman" w:hAnsi="Times New Roman" w:eastAsia="仿宋_GB2312" w:cs="Times New Roman"/>
          <w:sz w:val="32"/>
          <w:szCs w:val="32"/>
        </w:rPr>
        <w:t>得到</w:t>
      </w:r>
      <w:r>
        <w:rPr>
          <w:rFonts w:ascii="Times New Roman" w:hAnsi="Times New Roman" w:eastAsia="仿宋_GB2312" w:cs="Times New Roman"/>
          <w:sz w:val="32"/>
          <w:szCs w:val="32"/>
        </w:rPr>
        <w:t>严格履行。</w:t>
      </w:r>
    </w:p>
    <w:p w14:paraId="6EAFFD5E">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（三）资金绩效监管力度有待加强</w:t>
      </w:r>
    </w:p>
    <w:p w14:paraId="3C8CA725">
      <w:pPr>
        <w:widowControl/>
        <w:numPr>
          <w:ilvl w:val="255"/>
          <w:numId w:val="0"/>
        </w:num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省民政厅拨付至部分街道办事处和社区慰问经费，未直接发放或拨付至慰问人员本人，仅以拨出的款项作为支出报销的依据，对街道办事处和社区资金使用情况缺乏必要的绩效监管。政府购买服务项目在委托社会供应商后，部分处室未参与整个项目的运行，对项目整体运营状况缺乏了解，未形成必要的绩效监管机制，绩效监管力度有待加强。</w:t>
      </w:r>
    </w:p>
    <w:p w14:paraId="25F23ADB">
      <w:pPr>
        <w:widowControl/>
        <w:numPr>
          <w:ilvl w:val="255"/>
          <w:numId w:val="0"/>
        </w:num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如：2019年1月2#凭证，春节走访慰问困难群众730,000.00元，其中630,000.00元拨付至各街道办事处、社区，未直接发放或拨付至慰问</w:t>
      </w:r>
      <w:r>
        <w:rPr>
          <w:rFonts w:hint="eastAsia" w:ascii="Times New Roman" w:hAnsi="Times New Roman" w:eastAsia="仿宋_GB2312" w:cs="Times New Roman"/>
          <w:sz w:val="32"/>
          <w:szCs w:val="32"/>
        </w:rPr>
        <w:t>对象</w:t>
      </w:r>
      <w:r>
        <w:rPr>
          <w:rFonts w:ascii="Times New Roman" w:hAnsi="Times New Roman" w:eastAsia="仿宋_GB2312" w:cs="Times New Roman"/>
          <w:sz w:val="32"/>
          <w:szCs w:val="32"/>
        </w:rPr>
        <w:t>；10万元拨付至文星镇石塘片区便民服务中心作为农村养老中心建设款。2019年1月29#凭证，春节走访慰问困难群众50,000.00元，直接拨付至长沙市开福区吉祥养老护理院，未直接发放或拨付至慰问</w:t>
      </w:r>
      <w:r>
        <w:rPr>
          <w:rFonts w:hint="eastAsia" w:ascii="Times New Roman" w:hAnsi="Times New Roman" w:eastAsia="仿宋_GB2312" w:cs="Times New Roman"/>
          <w:sz w:val="32"/>
          <w:szCs w:val="32"/>
        </w:rPr>
        <w:t>对象</w:t>
      </w:r>
      <w:r>
        <w:rPr>
          <w:rFonts w:ascii="Times New Roman" w:hAnsi="Times New Roman" w:eastAsia="仿宋_GB2312" w:cs="Times New Roman"/>
          <w:sz w:val="32"/>
          <w:szCs w:val="32"/>
        </w:rPr>
        <w:t>。</w:t>
      </w:r>
    </w:p>
    <w:p w14:paraId="39359AEC">
      <w:pPr>
        <w:widowControl/>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又</w:t>
      </w:r>
      <w:r>
        <w:rPr>
          <w:rFonts w:ascii="Times New Roman" w:hAnsi="Times New Roman" w:eastAsia="仿宋_GB2312" w:cs="Times New Roman"/>
          <w:sz w:val="32"/>
          <w:szCs w:val="32"/>
        </w:rPr>
        <w:t>如：事务处负责管理的“湖南省民政厅公墓单位管理经营、节地生态安葬情况评估项目”，湖南省殡葬协会对全省60家经营性公墓单位开展现场评估，现场评估时间为15天，事务处全程都未参与，对项目的实施过程缺乏监管。社管局负责管理的“福彩公益金支持社会组织参与社会服务项目”，各省级社会组织申报的项目当年完成后，社管局只对其进行简易验收，未进行绩效考核。</w:t>
      </w:r>
    </w:p>
    <w:p w14:paraId="31B39E9D">
      <w:pPr>
        <w:spacing w:line="579" w:lineRule="exact"/>
        <w:ind w:firstLine="643" w:firstLineChars="200"/>
        <w:rPr>
          <w:rFonts w:ascii="Times New Roman" w:hAnsi="Times New Roman" w:eastAsia="楷体GB2312" w:cs="Times New Roman"/>
          <w:b/>
          <w:bCs/>
          <w:sz w:val="32"/>
          <w:szCs w:val="32"/>
        </w:rPr>
      </w:pPr>
      <w:r>
        <w:rPr>
          <w:rFonts w:hint="eastAsia" w:ascii="Times New Roman" w:hAnsi="Times New Roman" w:eastAsia="楷体GB2312" w:cs="Times New Roman"/>
          <w:b/>
          <w:bCs/>
          <w:sz w:val="32"/>
          <w:szCs w:val="32"/>
        </w:rPr>
        <w:t>（四）</w:t>
      </w:r>
      <w:r>
        <w:rPr>
          <w:rFonts w:ascii="Times New Roman" w:hAnsi="Times New Roman" w:eastAsia="楷体GB2312" w:cs="Times New Roman"/>
          <w:b/>
          <w:bCs/>
          <w:sz w:val="32"/>
          <w:szCs w:val="32"/>
        </w:rPr>
        <w:t>存在</w:t>
      </w:r>
      <w:r>
        <w:rPr>
          <w:rFonts w:hint="eastAsia" w:ascii="Times New Roman" w:hAnsi="Times New Roman" w:eastAsia="楷体GB2312" w:cs="Times New Roman"/>
          <w:b/>
          <w:bCs/>
          <w:sz w:val="32"/>
          <w:szCs w:val="32"/>
        </w:rPr>
        <w:t>未按规定</w:t>
      </w:r>
      <w:r>
        <w:rPr>
          <w:rFonts w:ascii="Times New Roman" w:hAnsi="Times New Roman" w:eastAsia="楷体GB2312" w:cs="Times New Roman"/>
          <w:b/>
          <w:bCs/>
          <w:sz w:val="32"/>
          <w:szCs w:val="32"/>
        </w:rPr>
        <w:t>采购的现象</w:t>
      </w:r>
    </w:p>
    <w:p w14:paraId="2D2D9CEF">
      <w:pPr>
        <w:widowControl/>
        <w:spacing w:line="579" w:lineRule="exact"/>
        <w:ind w:firstLine="640" w:firstLineChars="200"/>
        <w:rPr>
          <w:rFonts w:ascii="Times New Roman" w:hAnsi="Times New Roman" w:eastAsia="楷体_GB2312" w:cs="Times New Roman"/>
          <w:b/>
          <w:bCs/>
          <w:sz w:val="32"/>
          <w:szCs w:val="32"/>
        </w:rPr>
      </w:pPr>
      <w:r>
        <w:rPr>
          <w:rFonts w:ascii="Times New Roman" w:hAnsi="Times New Roman" w:eastAsia="仿宋_GB2312" w:cs="Times New Roman"/>
          <w:sz w:val="32"/>
          <w:szCs w:val="32"/>
        </w:rPr>
        <w:t>个别采购金额超过限额标准，但未</w:t>
      </w:r>
      <w:r>
        <w:rPr>
          <w:rFonts w:hint="eastAsia" w:ascii="Times New Roman" w:hAnsi="Times New Roman" w:eastAsia="仿宋_GB2312" w:cs="Times New Roman"/>
          <w:sz w:val="32"/>
          <w:szCs w:val="32"/>
        </w:rPr>
        <w:t>按规定</w:t>
      </w:r>
      <w:r>
        <w:rPr>
          <w:rFonts w:ascii="Times New Roman" w:hAnsi="Times New Roman" w:eastAsia="仿宋_GB2312" w:cs="Times New Roman"/>
          <w:sz w:val="32"/>
          <w:szCs w:val="32"/>
        </w:rPr>
        <w:t>实施政府采购。2019年长沙市开福区一洋文印室为厅机关提供文印服务，全年支出金额累计为120余万元，按照《湖南省2019年省级政府集中采购目录及政府采购限额标准》规定，服务项目采购预算金额80万元以上的项目必须实施政府采购，但省民政厅未对该项目实施政府采购</w:t>
      </w:r>
      <w:r>
        <w:rPr>
          <w:rFonts w:hint="eastAsia" w:ascii="Times New Roman" w:hAnsi="Times New Roman" w:eastAsia="仿宋_GB2312" w:cs="Times New Roman"/>
          <w:sz w:val="32"/>
          <w:szCs w:val="32"/>
        </w:rPr>
        <w:t>。</w:t>
      </w:r>
    </w:p>
    <w:p w14:paraId="5A7E4545">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（五）会计核算欠规范</w:t>
      </w:r>
    </w:p>
    <w:p w14:paraId="43FEC16A">
      <w:p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1、部分发票购买方单位名称填写不完整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如：后勤中心报销司机日常费用，发票抬头为车牌号码。</w:t>
      </w:r>
    </w:p>
    <w:p w14:paraId="18859BF6">
      <w:p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2、部分商品发票未附销货清单，餐饮发票未附菜品明细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如：2019年2月25#凭证，长沙市开福区一洋文印室资料打印复印费9,500.00元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5,984.00元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9,600.00元，未付销货清单。2019年6月16#凭证，长沙市开福区一洋文印室资料打印复印费6,545.00元，未付销货清单。2019年6月19#凭证，搬迁办公室办公用品购置费2,458.00元，未付销货清单。</w:t>
      </w:r>
    </w:p>
    <w:p w14:paraId="31BEAF56">
      <w:p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物资发放</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签收表</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2019年1月11#凭证，离退休人员发放节日物资71,170.00元，主要为蔬菜，鸡蛋等物资，无物资发放签收表。</w:t>
      </w:r>
    </w:p>
    <w:p w14:paraId="6FE73397">
      <w:pPr>
        <w:numPr>
          <w:ilvl w:val="255"/>
          <w:numId w:val="0"/>
        </w:numPr>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部分费用</w:t>
      </w:r>
      <w:r>
        <w:rPr>
          <w:rFonts w:hint="eastAsia" w:ascii="Times New Roman" w:hAnsi="Times New Roman" w:eastAsia="仿宋_GB2312" w:cs="Times New Roman"/>
          <w:sz w:val="32"/>
          <w:szCs w:val="32"/>
        </w:rPr>
        <w:t>存在</w:t>
      </w:r>
      <w:r>
        <w:rPr>
          <w:rFonts w:ascii="Times New Roman" w:hAnsi="Times New Roman" w:eastAsia="仿宋_GB2312" w:cs="Times New Roman"/>
          <w:sz w:val="32"/>
          <w:szCs w:val="32"/>
        </w:rPr>
        <w:t>跨期报销现象。</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2019年2月15#凭证，支付差旅费、办公费、培训费等67,425.00元，其中15,785.60元的金额发票所属期间为2018年，分布</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2-11月</w:t>
      </w:r>
      <w:r>
        <w:rPr>
          <w:rFonts w:hint="eastAsia" w:ascii="Times New Roman" w:hAnsi="Times New Roman" w:eastAsia="仿宋_GB2312" w:cs="Times New Roman"/>
          <w:sz w:val="32"/>
          <w:szCs w:val="32"/>
        </w:rPr>
        <w:t>期间</w:t>
      </w:r>
      <w:r>
        <w:rPr>
          <w:rFonts w:ascii="Times New Roman" w:hAnsi="Times New Roman" w:eastAsia="仿宋_GB2312" w:cs="Times New Roman"/>
          <w:sz w:val="32"/>
          <w:szCs w:val="32"/>
        </w:rPr>
        <w:t>。</w:t>
      </w:r>
    </w:p>
    <w:p w14:paraId="49F65AE8">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（六）培训咨询类项目合同服务内容较为宽泛</w:t>
      </w:r>
    </w:p>
    <w:p w14:paraId="7617FFC4">
      <w:pPr>
        <w:widowControl/>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存在不同类型的培训咨询项目所针对的培训咨询对象、培训咨询内容大同小异的现象，签订的合同服务内容较为宽泛。</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养老处管理实施的“湖南省民政厅社会养老孵化基地建设租赁及运营服务”和“湖南省民政厅文化养老暨社区精神慰藉载体孵化基地建设项目”，单从合同看两个项目的培训对象、培训内容大同小异，都是对养老机构、公办福利院、敬老院提供咨询和辅导服务，这两个项目合同中关于培训的服务内容较为宽泛，合同内容不够严谨。</w:t>
      </w:r>
    </w:p>
    <w:p w14:paraId="182935C7">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八、下一步改进措施</w:t>
      </w:r>
    </w:p>
    <w:p w14:paraId="6ADD8710">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（一）优化预算执行管理 </w:t>
      </w:r>
    </w:p>
    <w:p w14:paraId="6031898B">
      <w:pPr>
        <w:widowControl/>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认真贯彻落实预算法</w:t>
      </w:r>
      <w:r>
        <w:rPr>
          <w:rFonts w:ascii="Times New Roman" w:hAnsi="Times New Roman" w:eastAsia="仿宋_GB2312" w:cs="Times New Roman"/>
          <w:sz w:val="32"/>
          <w:szCs w:val="32"/>
        </w:rPr>
        <w:t>，从严控制年中追加预算规模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于年度无法预计、临时追加任务所需费用，严格按照预算调整程序，逐级申报报批，有效降低预算执行偏离度。同时，提高对预算资金使用效益的认识，把预算资金是否发挥使用效益与各岗位履职尽职相结合，将预算资金使用效率和效益作为对各岗位人员考核评价的重要依据之一。</w:t>
      </w:r>
    </w:p>
    <w:p w14:paraId="0DFA7D21">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（二）严格履行监督管理职责</w:t>
      </w:r>
    </w:p>
    <w:p w14:paraId="55D7F986">
      <w:pPr>
        <w:pStyle w:val="5"/>
        <w:spacing w:before="0" w:after="0" w:line="579" w:lineRule="exact"/>
        <w:ind w:firstLine="640" w:firstLineChars="200"/>
        <w:jc w:val="both"/>
        <w:rPr>
          <w:rFonts w:ascii="Times New Roman" w:hAnsi="Times New Roman" w:eastAsia="仿宋_GB2312" w:cs="Times New Roman"/>
          <w:b w:val="0"/>
          <w:bCs w:val="0"/>
          <w:kern w:val="2"/>
        </w:rPr>
      </w:pPr>
      <w:r>
        <w:rPr>
          <w:rFonts w:ascii="Times New Roman" w:hAnsi="Times New Roman" w:eastAsia="仿宋_GB2312" w:cs="Times New Roman"/>
          <w:b w:val="0"/>
          <w:bCs w:val="0"/>
          <w:kern w:val="2"/>
        </w:rPr>
        <w:t>严格执行《湖南省民政厅政府购买服务采购管理暂行办法》，对全厅采购金额30万元以下（含30万元）的，</w:t>
      </w:r>
      <w:r>
        <w:rPr>
          <w:rFonts w:hint="eastAsia" w:ascii="Times New Roman" w:hAnsi="Times New Roman" w:eastAsia="仿宋_GB2312" w:cs="Times New Roman"/>
          <w:b w:val="0"/>
          <w:bCs w:val="0"/>
          <w:kern w:val="2"/>
        </w:rPr>
        <w:t>厅购买服务办</w:t>
      </w:r>
      <w:r>
        <w:rPr>
          <w:rFonts w:ascii="Times New Roman" w:hAnsi="Times New Roman" w:eastAsia="仿宋_GB2312" w:cs="Times New Roman"/>
          <w:b w:val="0"/>
          <w:bCs w:val="0"/>
          <w:kern w:val="2"/>
        </w:rPr>
        <w:t>要研究决定采购方式，报分管厅领导同意后执行；对采购金额30万元以上采购限额标准以下的，厅购买服务办研究提出采购方式建议，报分管业务厅领导和分管规财厅领导共同审核同意后执行。</w:t>
      </w:r>
    </w:p>
    <w:p w14:paraId="6ED6DDE4">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（三）加</w:t>
      </w:r>
      <w:r>
        <w:rPr>
          <w:rFonts w:hint="eastAsia" w:ascii="Times New Roman" w:hAnsi="Times New Roman" w:eastAsia="楷体GB2312" w:cs="Times New Roman"/>
          <w:b/>
          <w:bCs/>
          <w:sz w:val="32"/>
          <w:szCs w:val="32"/>
        </w:rPr>
        <w:t>大</w:t>
      </w:r>
      <w:r>
        <w:rPr>
          <w:rFonts w:ascii="Times New Roman" w:hAnsi="Times New Roman" w:eastAsia="楷体GB2312" w:cs="Times New Roman"/>
          <w:b/>
          <w:bCs/>
          <w:sz w:val="32"/>
          <w:szCs w:val="32"/>
        </w:rPr>
        <w:t>绩效监管力度</w:t>
      </w:r>
    </w:p>
    <w:p w14:paraId="78EA1DB5">
      <w:p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加强对部门整体支出的绩效监管，形成绩效考核机制，对于拨付至街道办事处和社区的慰问经费，要对其进行绩效监管，确保直接发放或拨付至慰问</w:t>
      </w:r>
      <w:r>
        <w:rPr>
          <w:rFonts w:hint="eastAsia" w:ascii="Times New Roman" w:hAnsi="Times New Roman" w:eastAsia="仿宋_GB2312" w:cs="Times New Roman"/>
          <w:sz w:val="32"/>
          <w:szCs w:val="32"/>
        </w:rPr>
        <w:t>对象</w:t>
      </w:r>
      <w:r>
        <w:rPr>
          <w:rFonts w:ascii="Times New Roman" w:hAnsi="Times New Roman" w:eastAsia="仿宋_GB2312" w:cs="Times New Roman"/>
          <w:sz w:val="32"/>
          <w:szCs w:val="32"/>
        </w:rPr>
        <w:t>，不能以拨</w:t>
      </w:r>
      <w:r>
        <w:rPr>
          <w:rFonts w:hint="eastAsia" w:ascii="Times New Roman" w:hAnsi="Times New Roman" w:eastAsia="仿宋_GB2312" w:cs="Times New Roman"/>
          <w:sz w:val="32"/>
          <w:szCs w:val="32"/>
        </w:rPr>
        <w:t>代支</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购买服务承接方</w:t>
      </w:r>
      <w:r>
        <w:rPr>
          <w:rFonts w:ascii="Times New Roman" w:hAnsi="Times New Roman" w:eastAsia="仿宋_GB2312" w:cs="Times New Roman"/>
          <w:sz w:val="32"/>
          <w:szCs w:val="32"/>
        </w:rPr>
        <w:t>提供现场评价服务的项目，主管处室有选择</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实际参与部分项目，或者要求被评价单位提供现场评价的回执单，确保</w:t>
      </w:r>
      <w:r>
        <w:rPr>
          <w:rFonts w:hint="eastAsia" w:ascii="Times New Roman" w:hAnsi="Times New Roman" w:eastAsia="仿宋_GB2312" w:cs="Times New Roman"/>
          <w:sz w:val="32"/>
          <w:szCs w:val="32"/>
        </w:rPr>
        <w:t>承接方</w:t>
      </w:r>
      <w:r>
        <w:rPr>
          <w:rFonts w:ascii="Times New Roman" w:hAnsi="Times New Roman" w:eastAsia="仿宋_GB2312" w:cs="Times New Roman"/>
          <w:sz w:val="32"/>
          <w:szCs w:val="32"/>
        </w:rPr>
        <w:t>进行了现场评估。</w:t>
      </w:r>
    </w:p>
    <w:p w14:paraId="222D897C">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（四）加强政府购买服务政策学习</w:t>
      </w:r>
      <w:r>
        <w:rPr>
          <w:rFonts w:hint="eastAsia" w:ascii="Times New Roman" w:hAnsi="Times New Roman" w:eastAsia="楷体GB2312" w:cs="Times New Roman"/>
          <w:b/>
          <w:bCs/>
          <w:sz w:val="32"/>
          <w:szCs w:val="32"/>
        </w:rPr>
        <w:t>培训</w:t>
      </w:r>
    </w:p>
    <w:p w14:paraId="3078396C">
      <w:pPr>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建立定期培训制度，及时组织学习政府集中采购目录和政府采购限额标准，</w:t>
      </w:r>
      <w:r>
        <w:rPr>
          <w:rFonts w:ascii="Times New Roman" w:hAnsi="Times New Roman" w:eastAsia="仿宋_GB2312" w:cs="Times New Roman"/>
          <w:sz w:val="32"/>
          <w:szCs w:val="32"/>
        </w:rPr>
        <w:t>对超过采购限额标准的货物、服务、工程类项目，严格实施政府采购程序，严禁出现违规采购的现象。</w:t>
      </w:r>
    </w:p>
    <w:p w14:paraId="317092AB">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（五）加强会计基础工作</w:t>
      </w:r>
    </w:p>
    <w:p w14:paraId="03F27A59">
      <w:pPr>
        <w:widowControl/>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建立健全各项会计核算和内控制度，强化会计</w:t>
      </w:r>
      <w:r>
        <w:rPr>
          <w:rFonts w:hint="eastAsia" w:ascii="Times New Roman" w:hAnsi="Times New Roman" w:eastAsia="仿宋_GB2312" w:cs="Times New Roman"/>
          <w:sz w:val="32"/>
          <w:szCs w:val="32"/>
        </w:rPr>
        <w:t>审核</w:t>
      </w:r>
      <w:r>
        <w:rPr>
          <w:rFonts w:ascii="Times New Roman" w:hAnsi="Times New Roman" w:eastAsia="仿宋_GB2312" w:cs="Times New Roman"/>
          <w:sz w:val="32"/>
          <w:szCs w:val="32"/>
        </w:rPr>
        <w:t>监督，在填写客户名称时，必须写单位全称，杜绝发票购货方出现车牌号</w:t>
      </w:r>
      <w:r>
        <w:rPr>
          <w:rFonts w:hint="eastAsia" w:ascii="Times New Roman" w:hAnsi="Times New Roman" w:eastAsia="仿宋_GB2312" w:cs="Times New Roman"/>
          <w:sz w:val="32"/>
          <w:szCs w:val="32"/>
        </w:rPr>
        <w:t>等不规范现象；</w:t>
      </w:r>
      <w:r>
        <w:rPr>
          <w:rFonts w:ascii="Times New Roman" w:hAnsi="Times New Roman" w:eastAsia="仿宋_GB2312" w:cs="Times New Roman"/>
          <w:sz w:val="32"/>
          <w:szCs w:val="32"/>
        </w:rPr>
        <w:t>对于商品类和餐饮类发票，必须附有销货清单和菜品明细；物资发放要附签收表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会计人员对记载不准确、不完整的原始凭证予以退回，并要求按规定更正、补充。</w:t>
      </w:r>
    </w:p>
    <w:p w14:paraId="7153FB98">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（六）加强政府购买服务合同管理</w:t>
      </w:r>
    </w:p>
    <w:p w14:paraId="12826E0D">
      <w:pPr>
        <w:widowControl/>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加强对政府购买服务合同的管理，签订合同时要明确服务内容，尤其是签订</w:t>
      </w:r>
      <w:r>
        <w:rPr>
          <w:rFonts w:hint="eastAsia" w:ascii="Times New Roman" w:hAnsi="Times New Roman" w:eastAsia="仿宋_GB2312" w:cs="Times New Roman"/>
          <w:sz w:val="32"/>
          <w:szCs w:val="32"/>
        </w:rPr>
        <w:t>咨询培训类</w:t>
      </w:r>
      <w:r>
        <w:rPr>
          <w:rFonts w:ascii="Times New Roman" w:hAnsi="Times New Roman" w:eastAsia="仿宋_GB2312" w:cs="Times New Roman"/>
          <w:sz w:val="32"/>
          <w:szCs w:val="32"/>
        </w:rPr>
        <w:t>合同时要明确咨询培训辅导内容，避免合同服务内容过于宽泛，避免出现多家供应商提供相同或类似服务的现象。</w:t>
      </w:r>
    </w:p>
    <w:p w14:paraId="2F2D717D">
      <w:pPr>
        <w:widowControl/>
        <w:spacing w:line="579"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、绩效自评结果拟应用和公开情况</w:t>
      </w:r>
    </w:p>
    <w:p w14:paraId="71345CC9">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（一）绩效自评结果拟应用</w:t>
      </w:r>
    </w:p>
    <w:p w14:paraId="1CDBB4B9">
      <w:pPr>
        <w:spacing w:line="579" w:lineRule="exact"/>
        <w:ind w:firstLine="640" w:firstLineChars="200"/>
        <w:rPr>
          <w:rFonts w:ascii="Times New Roman" w:hAnsi="Times New Roman" w:cs="Times New Roman"/>
        </w:rPr>
      </w:pPr>
      <w:r>
        <w:rPr>
          <w:rFonts w:ascii="Times New Roman" w:hAnsi="Times New Roman" w:eastAsia="仿宋_GB2312" w:cs="Times New Roman"/>
          <w:sz w:val="32"/>
          <w:szCs w:val="32"/>
        </w:rPr>
        <w:t>通过绩效自评，进一步掌握了部门整体支出使用情况和取得的效果，总结了项目资金管理经验，发现了工作中存在的问题和不足，为下一</w:t>
      </w:r>
      <w:r>
        <w:rPr>
          <w:rFonts w:hint="eastAsia" w:ascii="Times New Roman" w:hAnsi="Times New Roman" w:eastAsia="仿宋_GB2312" w:cs="Times New Roman"/>
          <w:sz w:val="32"/>
          <w:szCs w:val="32"/>
        </w:rPr>
        <w:t>步</w:t>
      </w:r>
      <w:r>
        <w:rPr>
          <w:rFonts w:ascii="Times New Roman" w:hAnsi="Times New Roman" w:eastAsia="仿宋_GB2312" w:cs="Times New Roman"/>
          <w:sz w:val="32"/>
          <w:szCs w:val="32"/>
        </w:rPr>
        <w:t>提高资金的使用效益、加强财政支出的规范化管理、健全和完善支出项目和资金使用管理办法、完善预算编制、加强绩效目标管理和绩效考核工作提供重要的参考依据。</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xml:space="preserve">    </w:t>
      </w:r>
      <w:r>
        <w:rPr>
          <w:rFonts w:ascii="Times New Roman" w:hAnsi="Times New Roman" w:eastAsia="仿宋_GB2312" w:cs="Times New Roman"/>
          <w:b/>
          <w:kern w:val="0"/>
          <w:sz w:val="32"/>
          <w:szCs w:val="32"/>
        </w:rPr>
        <w:t>1、全省通报督促整改</w:t>
      </w:r>
    </w:p>
    <w:p w14:paraId="27AE96EC">
      <w:p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于</w:t>
      </w:r>
      <w:r>
        <w:rPr>
          <w:rFonts w:ascii="Times New Roman" w:hAnsi="Times New Roman" w:eastAsia="仿宋_GB2312" w:cs="Times New Roman"/>
          <w:sz w:val="32"/>
          <w:szCs w:val="32"/>
        </w:rPr>
        <w:t>本次绩效自评过程中发现的问题，</w:t>
      </w:r>
      <w:r>
        <w:rPr>
          <w:rFonts w:hint="eastAsia" w:ascii="Times New Roman" w:hAnsi="Times New Roman" w:eastAsia="仿宋_GB2312" w:cs="Times New Roman"/>
          <w:sz w:val="32"/>
          <w:szCs w:val="32"/>
        </w:rPr>
        <w:t>包括现场评价发现的问题，</w:t>
      </w:r>
      <w:r>
        <w:rPr>
          <w:rFonts w:ascii="Times New Roman" w:hAnsi="Times New Roman" w:eastAsia="仿宋_GB2312" w:cs="Times New Roman"/>
          <w:sz w:val="32"/>
          <w:szCs w:val="32"/>
        </w:rPr>
        <w:t>在全省民政系统一并进行通报，</w:t>
      </w:r>
      <w:r>
        <w:rPr>
          <w:rFonts w:hint="eastAsia" w:ascii="Times New Roman" w:hAnsi="Times New Roman" w:eastAsia="仿宋_GB2312" w:cs="Times New Roman"/>
          <w:sz w:val="32"/>
          <w:szCs w:val="32"/>
        </w:rPr>
        <w:t>明确整改要求和时间表、路径图，督促各地在规定时间内整改到位</w:t>
      </w:r>
      <w:r>
        <w:rPr>
          <w:rFonts w:ascii="Times New Roman" w:hAnsi="Times New Roman" w:eastAsia="仿宋_GB2312" w:cs="Times New Roman"/>
          <w:sz w:val="32"/>
          <w:szCs w:val="32"/>
        </w:rPr>
        <w:t>。</w:t>
      </w:r>
    </w:p>
    <w:p w14:paraId="0234FBE2">
      <w:pPr>
        <w:spacing w:line="579"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2、将评价结果与下一年度资金分配挂钩</w:t>
      </w:r>
    </w:p>
    <w:p w14:paraId="75324FDD">
      <w:pPr>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将市州、县市区专项资金绩效评价结果作为下一年度资金分配的重要因素，对工作成效明显、资金使用效益高的市州予以表扬，并在下一年度预算中给予专项奖补，对于资金使用效益低、问题较多的市县予以通报批评，并扣减下一年度专项资金转移支付额度。对其中问题突出、绩效过低者，将直接暂停拨付资金，待其进一步整改完善后再下达资金。</w:t>
      </w:r>
    </w:p>
    <w:p w14:paraId="64EA3345">
      <w:pPr>
        <w:spacing w:line="579" w:lineRule="exact"/>
        <w:ind w:firstLine="643" w:firstLineChars="200"/>
        <w:rPr>
          <w:rFonts w:ascii="Times New Roman" w:hAnsi="Times New Roman" w:eastAsia="楷体GB2312" w:cs="Times New Roman"/>
          <w:b/>
          <w:bCs/>
          <w:sz w:val="32"/>
          <w:szCs w:val="32"/>
        </w:rPr>
      </w:pPr>
      <w:r>
        <w:rPr>
          <w:rFonts w:ascii="Times New Roman" w:hAnsi="Times New Roman" w:eastAsia="楷体GB2312" w:cs="Times New Roman"/>
          <w:b/>
          <w:bCs/>
          <w:sz w:val="32"/>
          <w:szCs w:val="32"/>
        </w:rPr>
        <w:t>（二）绩效自评结果公开情况</w:t>
      </w:r>
    </w:p>
    <w:p w14:paraId="3B87E184">
      <w:pPr>
        <w:widowControl/>
        <w:spacing w:line="579"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绩效自评报告</w:t>
      </w:r>
      <w:r>
        <w:rPr>
          <w:rFonts w:hint="eastAsia" w:ascii="Times New Roman" w:hAnsi="Times New Roman" w:eastAsia="仿宋_GB2312" w:cs="Times New Roman"/>
          <w:sz w:val="32"/>
          <w:szCs w:val="32"/>
        </w:rPr>
        <w:t>通过湖南民政网予以全文公布</w:t>
      </w:r>
      <w:r>
        <w:rPr>
          <w:rFonts w:ascii="Times New Roman" w:hAnsi="Times New Roman" w:eastAsia="仿宋_GB2312" w:cs="Times New Roman"/>
          <w:sz w:val="32"/>
          <w:szCs w:val="32"/>
        </w:rPr>
        <w:t>，向社会公开，广泛接受群众监督。</w:t>
      </w:r>
    </w:p>
    <w:p w14:paraId="4B7F3287">
      <w:pPr>
        <w:widowControl/>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附件：1、2019年度部门整体支出绩效评价基础数据表</w:t>
      </w:r>
    </w:p>
    <w:p w14:paraId="72418BC0">
      <w:pPr>
        <w:widowControl/>
        <w:numPr>
          <w:ilvl w:val="0"/>
          <w:numId w:val="4"/>
        </w:numPr>
        <w:spacing w:line="600" w:lineRule="exact"/>
        <w:ind w:firstLine="1600" w:firstLineChars="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2019年度部门整体支出绩效自评表</w:t>
      </w:r>
    </w:p>
    <w:p w14:paraId="06DA6BC8">
      <w:pPr>
        <w:widowControl/>
        <w:spacing w:line="600" w:lineRule="exact"/>
        <w:ind w:firstLine="1600" w:firstLineChars="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3、2019年度百岁老人补助专项支出绩效自评表</w:t>
      </w:r>
    </w:p>
    <w:p w14:paraId="03DD2B9E">
      <w:pPr>
        <w:widowControl/>
        <w:spacing w:line="600" w:lineRule="exact"/>
        <w:ind w:firstLine="1600" w:firstLineChars="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4、2019年度民政公共服务设施建设支出绩效自评表</w:t>
      </w:r>
    </w:p>
    <w:p w14:paraId="2EACB74B">
      <w:pPr>
        <w:widowControl/>
        <w:spacing w:line="600" w:lineRule="exact"/>
        <w:ind w:firstLine="1600" w:firstLineChars="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5、2019年度业务工作专项支出绩效自评表</w:t>
      </w:r>
    </w:p>
    <w:p w14:paraId="391EC928">
      <w:pPr>
        <w:widowControl/>
        <w:spacing w:line="600" w:lineRule="exact"/>
        <w:ind w:firstLine="1600" w:firstLineChars="500"/>
        <w:jc w:val="left"/>
        <w:rPr>
          <w:rFonts w:ascii="Times New Roman" w:hAnsi="Times New Roman" w:eastAsia="仿宋_GB2312" w:cs="Times New Roman"/>
          <w:sz w:val="32"/>
          <w:szCs w:val="32"/>
        </w:rPr>
      </w:pPr>
    </w:p>
    <w:p w14:paraId="59CA7374">
      <w:pPr>
        <w:spacing w:line="579" w:lineRule="exact"/>
        <w:ind w:firstLine="640" w:firstLineChars="200"/>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湖南省民政厅</w:t>
      </w:r>
    </w:p>
    <w:p w14:paraId="08562FAA">
      <w:pPr>
        <w:spacing w:line="579" w:lineRule="exact"/>
        <w:ind w:firstLine="640" w:firstLineChars="200"/>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2020年6月11日</w:t>
      </w:r>
    </w:p>
    <w:p w14:paraId="3FAAEC5E">
      <w:pPr>
        <w:widowControl/>
        <w:spacing w:line="600" w:lineRule="exact"/>
        <w:ind w:firstLine="1600" w:firstLineChars="500"/>
        <w:jc w:val="right"/>
        <w:rPr>
          <w:rFonts w:ascii="Times New Roman" w:hAnsi="Times New Roman" w:eastAsia="仿宋_GB2312" w:cs="Times New Roman"/>
          <w:sz w:val="32"/>
          <w:szCs w:val="32"/>
        </w:rPr>
      </w:pPr>
    </w:p>
    <w:p w14:paraId="60CAA274">
      <w:pPr>
        <w:widowControl/>
        <w:spacing w:line="600" w:lineRule="exact"/>
        <w:ind w:firstLine="1600" w:firstLineChars="500"/>
        <w:jc w:val="left"/>
        <w:rPr>
          <w:rFonts w:ascii="Times New Roman" w:hAnsi="Times New Roman" w:eastAsia="仿宋_GB2312" w:cs="Times New Roman"/>
          <w:sz w:val="32"/>
          <w:szCs w:val="32"/>
        </w:rPr>
      </w:pPr>
    </w:p>
    <w:p w14:paraId="74920A33">
      <w:pPr>
        <w:widowControl/>
        <w:spacing w:line="600" w:lineRule="exact"/>
        <w:ind w:firstLine="1600" w:firstLineChars="500"/>
        <w:jc w:val="left"/>
        <w:rPr>
          <w:rFonts w:ascii="Times New Roman" w:hAnsi="Times New Roman" w:eastAsia="仿宋_GB2312" w:cs="Times New Roman"/>
          <w:sz w:val="32"/>
          <w:szCs w:val="32"/>
        </w:rPr>
      </w:pPr>
    </w:p>
    <w:p w14:paraId="2252D50B">
      <w:pPr>
        <w:widowControl/>
        <w:spacing w:line="600" w:lineRule="exact"/>
        <w:ind w:firstLine="1600" w:firstLineChars="500"/>
        <w:jc w:val="left"/>
        <w:rPr>
          <w:rFonts w:ascii="Times New Roman" w:hAnsi="Times New Roman" w:eastAsia="仿宋_GB2312" w:cs="Times New Roman"/>
          <w:sz w:val="32"/>
          <w:szCs w:val="32"/>
        </w:rPr>
      </w:pPr>
    </w:p>
    <w:p w14:paraId="63BA680E">
      <w:pPr>
        <w:widowControl/>
        <w:spacing w:line="600" w:lineRule="exact"/>
        <w:ind w:firstLine="1600" w:firstLineChars="500"/>
        <w:jc w:val="left"/>
        <w:rPr>
          <w:rFonts w:ascii="Times New Roman" w:hAnsi="Times New Roman" w:eastAsia="仿宋_GB2312" w:cs="Times New Roman"/>
          <w:sz w:val="32"/>
          <w:szCs w:val="32"/>
        </w:rPr>
      </w:pPr>
    </w:p>
    <w:p w14:paraId="076F7A3B">
      <w:pPr>
        <w:widowControl/>
        <w:spacing w:line="600" w:lineRule="exact"/>
        <w:ind w:firstLine="1600" w:firstLineChars="500"/>
        <w:jc w:val="left"/>
        <w:rPr>
          <w:rFonts w:ascii="Times New Roman" w:hAnsi="Times New Roman" w:eastAsia="仿宋_GB2312" w:cs="Times New Roman"/>
          <w:sz w:val="32"/>
          <w:szCs w:val="32"/>
        </w:rPr>
      </w:pPr>
    </w:p>
    <w:p w14:paraId="51D6C95B">
      <w:pPr>
        <w:widowControl/>
        <w:spacing w:line="600" w:lineRule="exact"/>
        <w:ind w:firstLine="1600" w:firstLineChars="500"/>
        <w:jc w:val="left"/>
        <w:rPr>
          <w:rFonts w:ascii="Times New Roman" w:hAnsi="Times New Roman" w:eastAsia="仿宋_GB2312" w:cs="Times New Roman"/>
          <w:sz w:val="32"/>
          <w:szCs w:val="32"/>
        </w:rPr>
      </w:pPr>
    </w:p>
    <w:p w14:paraId="4D7F55D8">
      <w:pPr>
        <w:widowControl/>
        <w:spacing w:line="600" w:lineRule="exact"/>
        <w:ind w:firstLine="1600" w:firstLineChars="500"/>
        <w:jc w:val="left"/>
        <w:rPr>
          <w:rFonts w:ascii="Times New Roman" w:hAnsi="Times New Roman" w:eastAsia="仿宋_GB2312" w:cs="Times New Roman"/>
          <w:sz w:val="32"/>
          <w:szCs w:val="32"/>
        </w:rPr>
      </w:pPr>
    </w:p>
    <w:p w14:paraId="29DCB160">
      <w:pPr>
        <w:widowControl/>
        <w:spacing w:line="600" w:lineRule="exact"/>
        <w:ind w:firstLine="1600" w:firstLineChars="500"/>
        <w:jc w:val="left"/>
        <w:rPr>
          <w:rFonts w:ascii="Times New Roman" w:hAnsi="Times New Roman" w:eastAsia="仿宋_GB2312" w:cs="Times New Roman"/>
          <w:sz w:val="32"/>
          <w:szCs w:val="32"/>
        </w:rPr>
      </w:pPr>
    </w:p>
    <w:p w14:paraId="0085C80C">
      <w:pPr>
        <w:widowControl/>
        <w:spacing w:line="600" w:lineRule="exact"/>
        <w:ind w:firstLine="1600" w:firstLineChars="500"/>
        <w:jc w:val="left"/>
        <w:rPr>
          <w:rFonts w:ascii="Times New Roman" w:hAnsi="Times New Roman" w:eastAsia="仿宋_GB2312" w:cs="Times New Roman"/>
          <w:sz w:val="32"/>
          <w:szCs w:val="32"/>
        </w:rPr>
      </w:pPr>
    </w:p>
    <w:p w14:paraId="0909F07A">
      <w:pPr>
        <w:widowControl/>
        <w:spacing w:line="600" w:lineRule="exact"/>
        <w:jc w:val="left"/>
        <w:rPr>
          <w:rFonts w:ascii="Times New Roman" w:hAnsi="Times New Roman" w:eastAsia="仿宋_GB2312" w:cs="Times New Roman"/>
          <w:sz w:val="32"/>
          <w:szCs w:val="32"/>
        </w:rPr>
      </w:pPr>
    </w:p>
    <w:p w14:paraId="61933716">
      <w:pPr>
        <w:widowControl/>
        <w:spacing w:line="600" w:lineRule="exact"/>
        <w:jc w:val="left"/>
        <w:rPr>
          <w:rFonts w:ascii="Times New Roman" w:hAnsi="Times New Roman" w:eastAsia="仿宋_GB2312" w:cs="Times New Roman"/>
          <w:sz w:val="32"/>
          <w:szCs w:val="32"/>
        </w:rPr>
      </w:pPr>
    </w:p>
    <w:p w14:paraId="5700BDEF">
      <w:pPr>
        <w:widowControl/>
        <w:spacing w:line="600" w:lineRule="exact"/>
        <w:jc w:val="left"/>
        <w:rPr>
          <w:rFonts w:ascii="Times New Roman" w:hAnsi="Times New Roman" w:eastAsia="仿宋_GB2312" w:cs="Times New Roman"/>
          <w:sz w:val="32"/>
          <w:szCs w:val="32"/>
        </w:rPr>
      </w:pPr>
    </w:p>
    <w:p w14:paraId="71C16094">
      <w:pPr>
        <w:widowControl/>
        <w:spacing w:line="600" w:lineRule="exact"/>
        <w:jc w:val="left"/>
        <w:rPr>
          <w:rFonts w:ascii="Times New Roman" w:hAnsi="Times New Roman" w:eastAsia="仿宋_GB2312" w:cs="Times New Roman"/>
          <w:sz w:val="32"/>
          <w:szCs w:val="32"/>
        </w:rPr>
      </w:pPr>
    </w:p>
    <w:p w14:paraId="31742D8C">
      <w:pPr>
        <w:widowControl/>
        <w:spacing w:line="600" w:lineRule="exact"/>
        <w:jc w:val="left"/>
        <w:rPr>
          <w:rFonts w:ascii="Times New Roman" w:hAnsi="Times New Roman" w:eastAsia="仿宋_GB2312" w:cs="Times New Roman"/>
          <w:sz w:val="32"/>
          <w:szCs w:val="32"/>
        </w:rPr>
      </w:pPr>
    </w:p>
    <w:p w14:paraId="35A000B8">
      <w:pPr>
        <w:widowControl/>
        <w:spacing w:line="600" w:lineRule="exact"/>
        <w:jc w:val="left"/>
        <w:rPr>
          <w:rFonts w:ascii="Times New Roman" w:hAnsi="Times New Roman" w:eastAsia="仿宋_GB2312" w:cs="Times New Roman"/>
          <w:sz w:val="32"/>
          <w:szCs w:val="32"/>
        </w:rPr>
      </w:pPr>
    </w:p>
    <w:p w14:paraId="64EAABD9">
      <w:pPr>
        <w:widowControl/>
        <w:spacing w:line="600" w:lineRule="exact"/>
        <w:jc w:val="left"/>
        <w:rPr>
          <w:rFonts w:hint="eastAsia" w:ascii="Times New Roman" w:hAnsi="Times New Roman" w:eastAsia="仿宋_GB2312" w:cs="Times New Roman"/>
          <w:sz w:val="32"/>
          <w:szCs w:val="32"/>
        </w:rPr>
      </w:pPr>
    </w:p>
    <w:p w14:paraId="773ED40F">
      <w:pPr>
        <w:widowControl/>
        <w:spacing w:line="600" w:lineRule="exact"/>
        <w:jc w:val="left"/>
        <w:rPr>
          <w:rFonts w:ascii="Times New Roman" w:hAnsi="Times New Roman" w:eastAsia="仿宋_GB2312" w:cs="Times New Roman"/>
          <w:sz w:val="32"/>
          <w:szCs w:val="32"/>
        </w:rPr>
      </w:pPr>
    </w:p>
    <w:p w14:paraId="04495C0A">
      <w:pPr>
        <w:widowControl/>
        <w:spacing w:line="600" w:lineRule="exact"/>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附件：1</w:t>
      </w:r>
    </w:p>
    <w:tbl>
      <w:tblPr>
        <w:tblStyle w:val="6"/>
        <w:tblW w:w="5000" w:type="pct"/>
        <w:tblInd w:w="0" w:type="dxa"/>
        <w:tblLayout w:type="autofit"/>
        <w:tblCellMar>
          <w:top w:w="0" w:type="dxa"/>
          <w:left w:w="0" w:type="dxa"/>
          <w:bottom w:w="0" w:type="dxa"/>
          <w:right w:w="0" w:type="dxa"/>
        </w:tblCellMar>
      </w:tblPr>
      <w:tblGrid>
        <w:gridCol w:w="3145"/>
        <w:gridCol w:w="953"/>
        <w:gridCol w:w="955"/>
        <w:gridCol w:w="953"/>
        <w:gridCol w:w="955"/>
        <w:gridCol w:w="953"/>
        <w:gridCol w:w="961"/>
      </w:tblGrid>
      <w:tr w14:paraId="2D311D23">
        <w:tblPrEx>
          <w:tblCellMar>
            <w:top w:w="0" w:type="dxa"/>
            <w:left w:w="0" w:type="dxa"/>
            <w:bottom w:w="0" w:type="dxa"/>
            <w:right w:w="0" w:type="dxa"/>
          </w:tblCellMar>
        </w:tblPrEx>
        <w:trPr>
          <w:trHeight w:val="26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DB7E">
            <w:pPr>
              <w:widowControl/>
              <w:jc w:val="center"/>
              <w:textAlignment w:val="center"/>
              <w:rPr>
                <w:rFonts w:ascii="Times New Roman" w:hAnsi="Times New Roman" w:eastAsia="宋体" w:cs="Times New Roman"/>
                <w:color w:val="000000"/>
                <w:kern w:val="0"/>
                <w:szCs w:val="21"/>
              </w:rPr>
            </w:pPr>
            <w:r>
              <w:rPr>
                <w:rFonts w:hint="eastAsia" w:ascii="Times New Roman" w:hAnsi="Times New Roman" w:eastAsia="仿宋_GB2312" w:cs="Times New Roman"/>
                <w:b/>
                <w:bCs/>
                <w:sz w:val="32"/>
                <w:szCs w:val="32"/>
                <w:lang w:val="en-US" w:eastAsia="zh-CN"/>
              </w:rPr>
              <w:t>2019年度</w:t>
            </w:r>
            <w:r>
              <w:rPr>
                <w:rFonts w:ascii="Times New Roman" w:hAnsi="Times New Roman" w:eastAsia="仿宋_GB2312" w:cs="Times New Roman"/>
                <w:b/>
                <w:bCs/>
                <w:sz w:val="32"/>
                <w:szCs w:val="32"/>
              </w:rPr>
              <w:t>部门整体支出绩效评价基础数据表</w:t>
            </w:r>
          </w:p>
        </w:tc>
      </w:tr>
      <w:tr w14:paraId="72C1712D">
        <w:tblPrEx>
          <w:tblCellMar>
            <w:top w:w="0" w:type="dxa"/>
            <w:left w:w="0" w:type="dxa"/>
            <w:bottom w:w="0" w:type="dxa"/>
            <w:right w:w="0" w:type="dxa"/>
          </w:tblCellMar>
        </w:tblPrEx>
        <w:trPr>
          <w:trHeight w:val="270" w:hRule="atLeast"/>
        </w:trPr>
        <w:tc>
          <w:tcPr>
            <w:tcW w:w="17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5E9A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财政供养人员情况</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D81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编制数</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693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2019年实际在职人数</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8D3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控制率</w:t>
            </w:r>
          </w:p>
        </w:tc>
      </w:tr>
      <w:tr w14:paraId="3976797B">
        <w:tblPrEx>
          <w:tblCellMar>
            <w:top w:w="0" w:type="dxa"/>
            <w:left w:w="0" w:type="dxa"/>
            <w:bottom w:w="0" w:type="dxa"/>
            <w:right w:w="0" w:type="dxa"/>
          </w:tblCellMar>
        </w:tblPrEx>
        <w:trPr>
          <w:trHeight w:val="90" w:hRule="atLeast"/>
        </w:trPr>
        <w:tc>
          <w:tcPr>
            <w:tcW w:w="17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1807">
            <w:pPr>
              <w:widowControl/>
              <w:spacing w:line="240" w:lineRule="exact"/>
              <w:jc w:val="center"/>
              <w:rPr>
                <w:rFonts w:ascii="Times New Roman" w:hAnsi="Times New Roman" w:eastAsia="仿宋_GB2312" w:cs="Times New Roman"/>
                <w:kern w:val="0"/>
                <w:sz w:val="20"/>
                <w:szCs w:val="20"/>
              </w:rPr>
            </w:pP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1C35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140</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9826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140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69D6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100.00%</w:t>
            </w:r>
          </w:p>
        </w:tc>
      </w:tr>
      <w:tr w14:paraId="1D83D0AE">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C916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经费控制情况</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504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2018年决算数</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704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2019年预算数</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11FA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2019年决算数</w:t>
            </w:r>
          </w:p>
        </w:tc>
      </w:tr>
      <w:tr w14:paraId="2E7F92AD">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C1CF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三公经费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FE6E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174.98</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DF4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219.00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E71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178.16</w:t>
            </w:r>
          </w:p>
        </w:tc>
      </w:tr>
      <w:tr w14:paraId="55BA1F1A">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AE6F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1、公务用车购置和维护经费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9B6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129.94</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9C7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117.00</w:t>
            </w:r>
          </w:p>
        </w:tc>
        <w:tc>
          <w:tcPr>
            <w:tcW w:w="1076" w:type="pct"/>
            <w:gridSpan w:val="2"/>
            <w:tcBorders>
              <w:top w:val="nil"/>
              <w:left w:val="nil"/>
              <w:bottom w:val="nil"/>
              <w:right w:val="nil"/>
            </w:tcBorders>
            <w:shd w:val="clear" w:color="auto" w:fill="auto"/>
            <w:noWrap/>
            <w:tcMar>
              <w:top w:w="15" w:type="dxa"/>
              <w:left w:w="15" w:type="dxa"/>
              <w:right w:w="15" w:type="dxa"/>
            </w:tcMar>
            <w:vAlign w:val="center"/>
          </w:tcPr>
          <w:p w14:paraId="08A207C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116.60</w:t>
            </w:r>
          </w:p>
        </w:tc>
      </w:tr>
      <w:tr w14:paraId="0CA8A500">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16E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其中：公车购置</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829F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17.98</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30AC">
            <w:pPr>
              <w:widowControl/>
              <w:spacing w:line="240" w:lineRule="exact"/>
              <w:jc w:val="center"/>
              <w:rPr>
                <w:rFonts w:ascii="Times New Roman" w:hAnsi="Times New Roman" w:eastAsia="仿宋_GB2312" w:cs="Times New Roman"/>
                <w:kern w:val="0"/>
                <w:sz w:val="20"/>
                <w:szCs w:val="20"/>
              </w:rPr>
            </w:pP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F74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17.94</w:t>
            </w:r>
          </w:p>
        </w:tc>
      </w:tr>
      <w:tr w14:paraId="4421764F">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553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公车运行维护</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06A4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111.96</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050A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117.00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4ECD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98.66</w:t>
            </w:r>
          </w:p>
        </w:tc>
      </w:tr>
      <w:tr w14:paraId="09030D25">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7BF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2、出国经费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A14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26.73</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FB90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40.00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AD88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32.22</w:t>
            </w:r>
          </w:p>
        </w:tc>
      </w:tr>
      <w:tr w14:paraId="07D9DA02">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577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3、公务接待</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9839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18.31</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8AB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62.00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D240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29.33</w:t>
            </w:r>
          </w:p>
        </w:tc>
      </w:tr>
      <w:tr w14:paraId="20223CD4">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B8F2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项目支出：</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6BC93">
            <w:pPr>
              <w:widowControl/>
              <w:spacing w:line="240" w:lineRule="exact"/>
              <w:jc w:val="center"/>
              <w:rPr>
                <w:rFonts w:ascii="Times New Roman" w:hAnsi="Times New Roman" w:eastAsia="仿宋_GB2312" w:cs="Times New Roman"/>
                <w:kern w:val="0"/>
                <w:sz w:val="20"/>
                <w:szCs w:val="20"/>
              </w:rPr>
            </w:pP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79707">
            <w:pPr>
              <w:widowControl/>
              <w:spacing w:line="240" w:lineRule="exact"/>
              <w:jc w:val="center"/>
              <w:rPr>
                <w:rFonts w:ascii="Times New Roman" w:hAnsi="Times New Roman" w:eastAsia="仿宋_GB2312" w:cs="Times New Roman"/>
                <w:kern w:val="0"/>
                <w:sz w:val="20"/>
                <w:szCs w:val="20"/>
              </w:rPr>
            </w:pP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0436E">
            <w:pPr>
              <w:widowControl/>
              <w:spacing w:line="240" w:lineRule="exact"/>
              <w:jc w:val="center"/>
              <w:rPr>
                <w:rFonts w:ascii="Times New Roman" w:hAnsi="Times New Roman" w:eastAsia="仿宋_GB2312" w:cs="Times New Roman"/>
                <w:kern w:val="0"/>
                <w:sz w:val="20"/>
                <w:szCs w:val="20"/>
              </w:rPr>
            </w:pPr>
          </w:p>
        </w:tc>
      </w:tr>
      <w:tr w14:paraId="59FEDC8E">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DA0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1、业务工作专项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FD88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18,334.59</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78DF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6,649.00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869F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9,956.09</w:t>
            </w:r>
          </w:p>
        </w:tc>
      </w:tr>
      <w:tr w14:paraId="787874D1">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915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2、运行维护专项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B288">
            <w:pPr>
              <w:widowControl/>
              <w:spacing w:line="240" w:lineRule="exact"/>
              <w:jc w:val="center"/>
              <w:rPr>
                <w:rFonts w:ascii="Times New Roman" w:hAnsi="Times New Roman" w:eastAsia="仿宋_GB2312" w:cs="Times New Roman"/>
                <w:kern w:val="0"/>
                <w:sz w:val="20"/>
                <w:szCs w:val="20"/>
              </w:rPr>
            </w:pP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06FA">
            <w:pPr>
              <w:widowControl/>
              <w:spacing w:line="240" w:lineRule="exact"/>
              <w:jc w:val="center"/>
              <w:rPr>
                <w:rFonts w:ascii="Times New Roman" w:hAnsi="Times New Roman" w:eastAsia="仿宋_GB2312" w:cs="Times New Roman"/>
                <w:kern w:val="0"/>
                <w:sz w:val="20"/>
                <w:szCs w:val="20"/>
              </w:rPr>
            </w:pP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9BCD">
            <w:pPr>
              <w:widowControl/>
              <w:spacing w:line="240" w:lineRule="exact"/>
              <w:jc w:val="center"/>
              <w:rPr>
                <w:rFonts w:ascii="Times New Roman" w:hAnsi="Times New Roman" w:eastAsia="仿宋_GB2312" w:cs="Times New Roman"/>
                <w:kern w:val="0"/>
                <w:sz w:val="20"/>
                <w:szCs w:val="20"/>
              </w:rPr>
            </w:pPr>
          </w:p>
        </w:tc>
      </w:tr>
      <w:tr w14:paraId="6B5CBA17">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063A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r>
              <w:rPr>
                <w:rFonts w:hint="eastAsia" w:ascii="Times New Roman" w:hAnsi="Times New Roman" w:eastAsia="仿宋_GB2312" w:cs="Times New Roman"/>
                <w:kern w:val="0"/>
                <w:sz w:val="20"/>
                <w:szCs w:val="20"/>
              </w:rPr>
              <w:t>民政对象</w:t>
            </w:r>
            <w:r>
              <w:rPr>
                <w:rFonts w:ascii="Times New Roman" w:hAnsi="Times New Roman" w:eastAsia="仿宋_GB2312" w:cs="Times New Roman"/>
                <w:kern w:val="0"/>
                <w:sz w:val="20"/>
                <w:szCs w:val="20"/>
              </w:rPr>
              <w:t>补助专项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4AB48">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8</w:t>
            </w:r>
            <w:r>
              <w:rPr>
                <w:rFonts w:ascii="Times New Roman" w:hAnsi="Times New Roman" w:eastAsia="仿宋_GB2312" w:cs="Times New Roman"/>
                <w:kern w:val="0"/>
                <w:sz w:val="20"/>
                <w:szCs w:val="20"/>
              </w:rPr>
              <w:t>66.00</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A172">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8</w:t>
            </w:r>
            <w:r>
              <w:rPr>
                <w:rFonts w:ascii="Times New Roman" w:hAnsi="Times New Roman" w:eastAsia="仿宋_GB2312" w:cs="Times New Roman"/>
                <w:kern w:val="0"/>
                <w:sz w:val="20"/>
                <w:szCs w:val="20"/>
              </w:rPr>
              <w:t>66.00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A6CF">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8</w:t>
            </w:r>
            <w:r>
              <w:rPr>
                <w:rFonts w:ascii="Times New Roman" w:hAnsi="Times New Roman" w:eastAsia="仿宋_GB2312" w:cs="Times New Roman"/>
                <w:kern w:val="0"/>
                <w:sz w:val="20"/>
                <w:szCs w:val="20"/>
              </w:rPr>
              <w:t>66.00</w:t>
            </w:r>
          </w:p>
        </w:tc>
      </w:tr>
      <w:tr w14:paraId="724F9004">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326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4、民政公共服务设施建设专项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965C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6,889.08</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B044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5,800.00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BBE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5,800.00</w:t>
            </w:r>
          </w:p>
        </w:tc>
      </w:tr>
      <w:tr w14:paraId="5CEDC9B5">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68C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524EF">
            <w:pPr>
              <w:widowControl/>
              <w:spacing w:line="240" w:lineRule="exact"/>
              <w:jc w:val="center"/>
              <w:rPr>
                <w:rFonts w:ascii="Times New Roman" w:hAnsi="Times New Roman" w:eastAsia="仿宋_GB2312" w:cs="Times New Roman"/>
                <w:kern w:val="0"/>
                <w:sz w:val="20"/>
                <w:szCs w:val="20"/>
              </w:rPr>
            </w:pP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3817D">
            <w:pPr>
              <w:widowControl/>
              <w:spacing w:line="240" w:lineRule="exact"/>
              <w:jc w:val="center"/>
              <w:rPr>
                <w:rFonts w:ascii="Times New Roman" w:hAnsi="Times New Roman" w:eastAsia="仿宋_GB2312" w:cs="Times New Roman"/>
                <w:kern w:val="0"/>
                <w:sz w:val="20"/>
                <w:szCs w:val="20"/>
              </w:rPr>
            </w:pP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8066">
            <w:pPr>
              <w:widowControl/>
              <w:spacing w:line="240" w:lineRule="exact"/>
              <w:jc w:val="center"/>
              <w:rPr>
                <w:rFonts w:ascii="Times New Roman" w:hAnsi="Times New Roman" w:eastAsia="仿宋_GB2312" w:cs="Times New Roman"/>
                <w:kern w:val="0"/>
                <w:sz w:val="20"/>
                <w:szCs w:val="20"/>
              </w:rPr>
            </w:pPr>
          </w:p>
        </w:tc>
      </w:tr>
      <w:tr w14:paraId="6B27E311">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B3D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公用经费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C52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16,939.13</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5F2D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1,624.80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88F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1,604.40</w:t>
            </w:r>
          </w:p>
        </w:tc>
      </w:tr>
      <w:tr w14:paraId="2B496CA3">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976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其中：办公经费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3D5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238.99</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9CD2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126.00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1232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132.63</w:t>
            </w:r>
          </w:p>
        </w:tc>
      </w:tr>
      <w:tr w14:paraId="48E5564F">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BC5B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水费、电费、差旅费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9326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335.98</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B61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250.36</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D98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218.45</w:t>
            </w:r>
          </w:p>
        </w:tc>
      </w:tr>
      <w:tr w14:paraId="36A95F02">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4C1B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会议费、培训费</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CCB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295.73</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7B1D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192.00</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6B53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74.13</w:t>
            </w:r>
          </w:p>
        </w:tc>
      </w:tr>
      <w:tr w14:paraId="1F9DE3B0">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4E58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政府采购金额</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D18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2F85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4949.08</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3D8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4,915.24</w:t>
            </w:r>
          </w:p>
        </w:tc>
      </w:tr>
      <w:tr w14:paraId="6391C0F3">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250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部门基本支出预算调整</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053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p>
        </w:tc>
        <w:tc>
          <w:tcPr>
            <w:tcW w:w="21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A331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1,312.15</w:t>
            </w:r>
          </w:p>
        </w:tc>
      </w:tr>
      <w:tr w14:paraId="2421C6B4">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268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楼堂馆所控制情况</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76E2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批复规模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770C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实际规模（㎡）</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AE5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规模控制率</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D348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预算投资（万元）</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108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实际投资（万元）</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C4E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投资概算控制率</w:t>
            </w:r>
          </w:p>
        </w:tc>
      </w:tr>
      <w:tr w14:paraId="657E5091">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E651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（2019年完工项目）</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0FB8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2FE3">
            <w:pPr>
              <w:widowControl/>
              <w:spacing w:line="240" w:lineRule="exact"/>
              <w:jc w:val="center"/>
              <w:rPr>
                <w:rFonts w:ascii="Times New Roman" w:hAnsi="Times New Roman" w:eastAsia="仿宋_GB2312" w:cs="Times New Roman"/>
                <w:kern w:val="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8230">
            <w:pPr>
              <w:widowControl/>
              <w:spacing w:line="240" w:lineRule="exact"/>
              <w:jc w:val="center"/>
              <w:rPr>
                <w:rFonts w:ascii="Times New Roman" w:hAnsi="Times New Roman" w:eastAsia="仿宋_GB2312" w:cs="Times New Roman"/>
                <w:kern w:val="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ACD9">
            <w:pPr>
              <w:widowControl/>
              <w:spacing w:line="240" w:lineRule="exact"/>
              <w:jc w:val="center"/>
              <w:rPr>
                <w:rFonts w:ascii="Times New Roman" w:hAnsi="Times New Roman" w:eastAsia="仿宋_GB2312" w:cs="Times New Roman"/>
                <w:kern w:val="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DC4A6">
            <w:pPr>
              <w:widowControl/>
              <w:spacing w:line="240" w:lineRule="exact"/>
              <w:jc w:val="center"/>
              <w:rPr>
                <w:rFonts w:ascii="Times New Roman" w:hAnsi="Times New Roman" w:eastAsia="仿宋_GB2312" w:cs="Times New Roman"/>
                <w:kern w:val="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E417">
            <w:pPr>
              <w:widowControl/>
              <w:spacing w:line="240" w:lineRule="exact"/>
              <w:jc w:val="center"/>
              <w:rPr>
                <w:rFonts w:ascii="Times New Roman" w:hAnsi="Times New Roman" w:eastAsia="仿宋_GB2312" w:cs="Times New Roman"/>
                <w:kern w:val="0"/>
                <w:sz w:val="20"/>
                <w:szCs w:val="20"/>
              </w:rPr>
            </w:pPr>
          </w:p>
        </w:tc>
      </w:tr>
      <w:tr w14:paraId="38CD4C83">
        <w:tblPrEx>
          <w:tblCellMar>
            <w:top w:w="0" w:type="dxa"/>
            <w:left w:w="0" w:type="dxa"/>
            <w:bottom w:w="0" w:type="dxa"/>
            <w:right w:w="0" w:type="dxa"/>
          </w:tblCellMar>
        </w:tblPrEx>
        <w:trPr>
          <w:trHeight w:val="27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0ED4">
            <w:pPr>
              <w:widowControl/>
              <w:spacing w:line="240" w:lineRule="exact"/>
              <w:jc w:val="center"/>
              <w:rPr>
                <w:rFonts w:ascii="Times New Roman" w:hAnsi="Times New Roman" w:eastAsia="仿宋_GB2312" w:cs="Times New Roman"/>
                <w:kern w:val="0"/>
                <w:sz w:val="20"/>
                <w:szCs w:val="20"/>
              </w:rPr>
            </w:pPr>
          </w:p>
        </w:tc>
        <w:tc>
          <w:tcPr>
            <w:tcW w:w="32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C66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p>
        </w:tc>
      </w:tr>
      <w:tr w14:paraId="4ACE174C">
        <w:tblPrEx>
          <w:tblCellMar>
            <w:top w:w="0" w:type="dxa"/>
            <w:left w:w="0" w:type="dxa"/>
            <w:bottom w:w="0" w:type="dxa"/>
            <w:right w:w="0" w:type="dxa"/>
          </w:tblCellMar>
        </w:tblPrEx>
        <w:trPr>
          <w:trHeight w:val="2640" w:hRule="atLeast"/>
        </w:trPr>
        <w:tc>
          <w:tcPr>
            <w:tcW w:w="17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084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厉行节约保障措施</w:t>
            </w:r>
          </w:p>
        </w:tc>
        <w:tc>
          <w:tcPr>
            <w:tcW w:w="32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C26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先后制订了《湖南省民政厅内部控制工作手册》、《湖南省民政厅经费支出审签流程》、《湖南省民政厅经费支出管理办法》、《湖南省民政厅预决算管理办法》、《湖南省民政厅固定资产管理办法》、《湖南省民政厅机关报账工作手册》等规章制度，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tc>
      </w:tr>
    </w:tbl>
    <w:p w14:paraId="449034E1">
      <w:pPr>
        <w:widowControl/>
        <w:spacing w:line="240" w:lineRule="exact"/>
        <w:jc w:val="left"/>
        <w:rPr>
          <w:rFonts w:ascii="Times New Roman" w:hAnsi="Times New Roman" w:eastAsia="仿宋_GB2312" w:cs="Times New Roman"/>
          <w:b/>
          <w:bCs/>
          <w:sz w:val="32"/>
          <w:szCs w:val="32"/>
        </w:rPr>
      </w:pPr>
    </w:p>
    <w:p w14:paraId="56AB7BBF">
      <w:pPr>
        <w:widowControl/>
        <w:spacing w:line="240" w:lineRule="exact"/>
        <w:jc w:val="left"/>
        <w:rPr>
          <w:rFonts w:ascii="Times New Roman" w:hAnsi="Times New Roman" w:eastAsia="仿宋_GB2312" w:cs="Times New Roman"/>
          <w:b/>
          <w:bCs/>
          <w:sz w:val="32"/>
          <w:szCs w:val="32"/>
        </w:rPr>
      </w:pPr>
    </w:p>
    <w:p w14:paraId="441D0A9C">
      <w:pPr>
        <w:widowControl/>
        <w:spacing w:line="240" w:lineRule="exact"/>
        <w:jc w:val="left"/>
        <w:rPr>
          <w:rFonts w:ascii="Times New Roman" w:hAnsi="Times New Roman" w:eastAsia="仿宋_GB2312" w:cs="Times New Roman"/>
          <w:b/>
          <w:bCs/>
          <w:sz w:val="32"/>
          <w:szCs w:val="32"/>
        </w:rPr>
      </w:pPr>
    </w:p>
    <w:p w14:paraId="79A7ED79">
      <w:pPr>
        <w:widowControl/>
        <w:spacing w:line="240" w:lineRule="exact"/>
        <w:jc w:val="left"/>
        <w:rPr>
          <w:rFonts w:ascii="Times New Roman" w:hAnsi="Times New Roman" w:eastAsia="仿宋_GB2312" w:cs="Times New Roman"/>
          <w:b/>
          <w:bCs/>
          <w:sz w:val="32"/>
          <w:szCs w:val="32"/>
        </w:rPr>
      </w:pPr>
    </w:p>
    <w:p w14:paraId="0EECA1EC">
      <w:pPr>
        <w:widowControl/>
        <w:spacing w:line="240" w:lineRule="exact"/>
        <w:jc w:val="left"/>
        <w:rPr>
          <w:rFonts w:ascii="Times New Roman" w:hAnsi="Times New Roman" w:eastAsia="仿宋_GB2312" w:cs="Times New Roman"/>
          <w:b/>
          <w:bCs/>
          <w:sz w:val="32"/>
          <w:szCs w:val="32"/>
        </w:rPr>
      </w:pPr>
    </w:p>
    <w:p w14:paraId="5974EF9D">
      <w:pPr>
        <w:widowControl/>
        <w:spacing w:line="600" w:lineRule="exact"/>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附件：2</w:t>
      </w:r>
    </w:p>
    <w:tbl>
      <w:tblPr>
        <w:tblStyle w:val="6"/>
        <w:tblW w:w="5000" w:type="pct"/>
        <w:tblInd w:w="0" w:type="dxa"/>
        <w:tblLayout w:type="autofit"/>
        <w:tblCellMar>
          <w:top w:w="0" w:type="dxa"/>
          <w:left w:w="0" w:type="dxa"/>
          <w:bottom w:w="0" w:type="dxa"/>
          <w:right w:w="0" w:type="dxa"/>
        </w:tblCellMar>
      </w:tblPr>
      <w:tblGrid>
        <w:gridCol w:w="336"/>
        <w:gridCol w:w="430"/>
        <w:gridCol w:w="547"/>
        <w:gridCol w:w="1795"/>
        <w:gridCol w:w="848"/>
        <w:gridCol w:w="1949"/>
        <w:gridCol w:w="1258"/>
        <w:gridCol w:w="380"/>
        <w:gridCol w:w="746"/>
        <w:gridCol w:w="586"/>
      </w:tblGrid>
      <w:tr w14:paraId="1D93371C">
        <w:tblPrEx>
          <w:tblCellMar>
            <w:top w:w="0" w:type="dxa"/>
            <w:left w:w="0" w:type="dxa"/>
            <w:bottom w:w="0" w:type="dxa"/>
            <w:right w:w="0" w:type="dxa"/>
          </w:tblCellMar>
        </w:tblPrEx>
        <w:trPr>
          <w:trHeight w:val="32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4D31">
            <w:pPr>
              <w:widowControl/>
              <w:jc w:val="center"/>
              <w:textAlignment w:val="center"/>
              <w:rPr>
                <w:rFonts w:ascii="Times New Roman" w:hAnsi="Times New Roman" w:eastAsia="宋体" w:cs="Times New Roman"/>
                <w:b/>
                <w:color w:val="000000"/>
                <w:sz w:val="22"/>
                <w:szCs w:val="22"/>
              </w:rPr>
            </w:pPr>
            <w:r>
              <w:rPr>
                <w:rFonts w:hint="eastAsia" w:ascii="Times New Roman" w:hAnsi="Times New Roman" w:eastAsia="仿宋_GB2312" w:cs="Times New Roman"/>
                <w:b/>
                <w:bCs/>
                <w:sz w:val="32"/>
                <w:szCs w:val="32"/>
                <w:lang w:val="en-US" w:eastAsia="zh-CN"/>
              </w:rPr>
              <w:t>2019年度</w:t>
            </w:r>
            <w:r>
              <w:rPr>
                <w:rFonts w:ascii="Times New Roman" w:hAnsi="Times New Roman" w:eastAsia="仿宋_GB2312" w:cs="Times New Roman"/>
                <w:b/>
                <w:bCs/>
                <w:sz w:val="32"/>
                <w:szCs w:val="32"/>
              </w:rPr>
              <w:t>部门整体支出绩效自评表</w:t>
            </w:r>
          </w:p>
        </w:tc>
      </w:tr>
      <w:tr w14:paraId="29BF7BBB">
        <w:tblPrEx>
          <w:tblCellMar>
            <w:top w:w="0" w:type="dxa"/>
            <w:left w:w="0" w:type="dxa"/>
            <w:bottom w:w="0" w:type="dxa"/>
            <w:right w:w="0" w:type="dxa"/>
          </w:tblCellMar>
        </w:tblPrEx>
        <w:trPr>
          <w:trHeight w:val="235" w:hRule="atLeast"/>
        </w:trPr>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3E8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省级预算部门名称</w:t>
            </w:r>
          </w:p>
        </w:tc>
        <w:tc>
          <w:tcPr>
            <w:tcW w:w="425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9036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湖南省民政厅</w:t>
            </w:r>
          </w:p>
        </w:tc>
      </w:tr>
      <w:tr w14:paraId="6C79E331">
        <w:tblPrEx>
          <w:tblCellMar>
            <w:top w:w="0" w:type="dxa"/>
            <w:left w:w="0" w:type="dxa"/>
            <w:bottom w:w="0" w:type="dxa"/>
            <w:right w:w="0" w:type="dxa"/>
          </w:tblCellMar>
        </w:tblPrEx>
        <w:trPr>
          <w:trHeight w:val="27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EBD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年度预</w:t>
            </w:r>
          </w:p>
        </w:tc>
        <w:tc>
          <w:tcPr>
            <w:tcW w:w="5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0CB8">
            <w:pPr>
              <w:widowControl/>
              <w:spacing w:line="240" w:lineRule="exact"/>
              <w:jc w:val="center"/>
              <w:rPr>
                <w:rFonts w:ascii="Times New Roman" w:hAnsi="Times New Roman" w:eastAsia="仿宋_GB2312" w:cs="Times New Roman"/>
                <w:kern w:val="0"/>
                <w:sz w:val="20"/>
                <w:szCs w:val="20"/>
              </w:rPr>
            </w:pPr>
          </w:p>
        </w:tc>
        <w:tc>
          <w:tcPr>
            <w:tcW w:w="14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860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年初预算数</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85C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全年预算数</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C9F3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全年执行数</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4A7F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分值</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1F6F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执行率</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5DB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得分</w:t>
            </w:r>
          </w:p>
        </w:tc>
      </w:tr>
      <w:tr w14:paraId="26783ED5">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9371F">
            <w:pPr>
              <w:widowControl/>
              <w:spacing w:line="240" w:lineRule="exact"/>
              <w:jc w:val="center"/>
              <w:rPr>
                <w:rFonts w:ascii="Times New Roman" w:hAnsi="Times New Roman" w:eastAsia="仿宋_GB2312" w:cs="Times New Roman"/>
                <w:kern w:val="0"/>
                <w:sz w:val="20"/>
                <w:szCs w:val="20"/>
              </w:rPr>
            </w:pPr>
          </w:p>
        </w:tc>
        <w:tc>
          <w:tcPr>
            <w:tcW w:w="5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01B32">
            <w:pPr>
              <w:widowControl/>
              <w:spacing w:line="240" w:lineRule="exact"/>
              <w:jc w:val="center"/>
              <w:rPr>
                <w:rFonts w:ascii="Times New Roman" w:hAnsi="Times New Roman" w:eastAsia="仿宋_GB2312" w:cs="Times New Roman"/>
                <w:kern w:val="0"/>
                <w:sz w:val="20"/>
                <w:szCs w:val="20"/>
              </w:rPr>
            </w:pPr>
          </w:p>
        </w:tc>
        <w:tc>
          <w:tcPr>
            <w:tcW w:w="1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A36C2">
            <w:pPr>
              <w:widowControl/>
              <w:spacing w:line="240" w:lineRule="exact"/>
              <w:jc w:val="center"/>
              <w:rPr>
                <w:rFonts w:ascii="Times New Roman" w:hAnsi="Times New Roman" w:eastAsia="仿宋_GB2312" w:cs="Times New Roman"/>
                <w:kern w:val="0"/>
                <w:sz w:val="20"/>
                <w:szCs w:val="20"/>
              </w:rPr>
            </w:pP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F4DA2">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EB942">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9BD4">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D444">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1219">
            <w:pPr>
              <w:widowControl/>
              <w:spacing w:line="240" w:lineRule="exact"/>
              <w:jc w:val="center"/>
              <w:rPr>
                <w:rFonts w:ascii="Times New Roman" w:hAnsi="Times New Roman" w:eastAsia="仿宋_GB2312" w:cs="Times New Roman"/>
                <w:kern w:val="0"/>
                <w:sz w:val="20"/>
                <w:szCs w:val="20"/>
              </w:rPr>
            </w:pPr>
          </w:p>
        </w:tc>
      </w:tr>
      <w:tr w14:paraId="45212CA3">
        <w:tblPrEx>
          <w:tblCellMar>
            <w:top w:w="0" w:type="dxa"/>
            <w:left w:w="0" w:type="dxa"/>
            <w:bottom w:w="0" w:type="dxa"/>
            <w:right w:w="0" w:type="dxa"/>
          </w:tblCellMar>
        </w:tblPrEx>
        <w:trPr>
          <w:trHeight w:val="312"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8782">
            <w:pPr>
              <w:widowControl/>
              <w:spacing w:line="240" w:lineRule="exact"/>
              <w:jc w:val="center"/>
              <w:rPr>
                <w:rFonts w:ascii="Times New Roman" w:hAnsi="Times New Roman" w:eastAsia="仿宋_GB2312" w:cs="Times New Roman"/>
                <w:kern w:val="0"/>
                <w:sz w:val="20"/>
                <w:szCs w:val="20"/>
              </w:rPr>
            </w:pPr>
          </w:p>
        </w:tc>
        <w:tc>
          <w:tcPr>
            <w:tcW w:w="5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7575">
            <w:pPr>
              <w:widowControl/>
              <w:spacing w:line="240" w:lineRule="exact"/>
              <w:jc w:val="center"/>
              <w:rPr>
                <w:rFonts w:ascii="Times New Roman" w:hAnsi="Times New Roman" w:eastAsia="仿宋_GB2312" w:cs="Times New Roman"/>
                <w:kern w:val="0"/>
                <w:sz w:val="20"/>
                <w:szCs w:val="20"/>
              </w:rPr>
            </w:pPr>
          </w:p>
        </w:tc>
        <w:tc>
          <w:tcPr>
            <w:tcW w:w="14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C4C93">
            <w:pPr>
              <w:widowControl/>
              <w:spacing w:line="240" w:lineRule="exact"/>
              <w:jc w:val="center"/>
              <w:rPr>
                <w:rFonts w:ascii="Times New Roman" w:hAnsi="Times New Roman" w:eastAsia="仿宋_GB2312" w:cs="Times New Roman"/>
                <w:kern w:val="0"/>
                <w:sz w:val="20"/>
                <w:szCs w:val="20"/>
              </w:rPr>
            </w:pP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07B0">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E376">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9CB1">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0B0D">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373F">
            <w:pPr>
              <w:widowControl/>
              <w:spacing w:line="240" w:lineRule="exact"/>
              <w:jc w:val="center"/>
              <w:rPr>
                <w:rFonts w:ascii="Times New Roman" w:hAnsi="Times New Roman" w:eastAsia="仿宋_GB2312" w:cs="Times New Roman"/>
                <w:kern w:val="0"/>
                <w:sz w:val="20"/>
                <w:szCs w:val="20"/>
              </w:rPr>
            </w:pPr>
          </w:p>
        </w:tc>
      </w:tr>
      <w:tr w14:paraId="2A660FD6">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35E8">
            <w:pPr>
              <w:widowControl/>
              <w:spacing w:line="240" w:lineRule="exact"/>
              <w:jc w:val="center"/>
              <w:rPr>
                <w:rFonts w:ascii="Times New Roman" w:hAnsi="Times New Roman" w:eastAsia="仿宋_GB2312" w:cs="Times New Roman"/>
                <w:kern w:val="0"/>
                <w:sz w:val="20"/>
                <w:szCs w:val="20"/>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9CA2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年度资金总额</w:t>
            </w: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B69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13,217.21 </w:t>
            </w:r>
          </w:p>
        </w:tc>
        <w:tc>
          <w:tcPr>
            <w:tcW w:w="10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58E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19,829.53 </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6DB6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17,804.59 </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A92B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2AC6B">
            <w:pPr>
              <w:widowControl/>
              <w:spacing w:line="240" w:lineRule="exac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89.79%</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3AE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r>
      <w:tr w14:paraId="0506F187">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58BB">
            <w:pPr>
              <w:widowControl/>
              <w:spacing w:line="240" w:lineRule="exact"/>
              <w:jc w:val="center"/>
              <w:rPr>
                <w:rFonts w:ascii="Times New Roman" w:hAnsi="Times New Roman" w:eastAsia="仿宋_GB2312" w:cs="Times New Roman"/>
                <w:kern w:val="0"/>
                <w:sz w:val="20"/>
                <w:szCs w:val="20"/>
              </w:rPr>
            </w:pPr>
          </w:p>
        </w:tc>
        <w:tc>
          <w:tcPr>
            <w:tcW w:w="313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D9EF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按收入性质分：</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5AA5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按支出性质分：</w:t>
            </w:r>
          </w:p>
        </w:tc>
      </w:tr>
      <w:tr w14:paraId="5091D090">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BECC">
            <w:pPr>
              <w:widowControl/>
              <w:spacing w:line="240" w:lineRule="exact"/>
              <w:jc w:val="center"/>
              <w:rPr>
                <w:rFonts w:ascii="Times New Roman" w:hAnsi="Times New Roman" w:eastAsia="仿宋_GB2312" w:cs="Times New Roman"/>
                <w:kern w:val="0"/>
                <w:sz w:val="20"/>
                <w:szCs w:val="20"/>
              </w:rPr>
            </w:pPr>
          </w:p>
        </w:tc>
        <w:tc>
          <w:tcPr>
            <w:tcW w:w="313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8283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  其中：  一般公共预算：9036.47</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895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其中：基本支出：6530.52</w:t>
            </w:r>
          </w:p>
        </w:tc>
      </w:tr>
      <w:tr w14:paraId="7C85257C">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51D7">
            <w:pPr>
              <w:widowControl/>
              <w:spacing w:line="240" w:lineRule="exact"/>
              <w:jc w:val="center"/>
              <w:rPr>
                <w:rFonts w:ascii="Times New Roman" w:hAnsi="Times New Roman" w:eastAsia="仿宋_GB2312" w:cs="Times New Roman"/>
                <w:kern w:val="0"/>
                <w:sz w:val="20"/>
                <w:szCs w:val="20"/>
              </w:rPr>
            </w:pPr>
          </w:p>
        </w:tc>
        <w:tc>
          <w:tcPr>
            <w:tcW w:w="313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2FCA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政府性基金拨款：6644.43</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3BB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项目支出：9956.09</w:t>
            </w:r>
          </w:p>
        </w:tc>
      </w:tr>
      <w:tr w14:paraId="1166EF29">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AD5B">
            <w:pPr>
              <w:widowControl/>
              <w:spacing w:line="240" w:lineRule="exact"/>
              <w:jc w:val="center"/>
              <w:rPr>
                <w:rFonts w:ascii="Times New Roman" w:hAnsi="Times New Roman" w:eastAsia="仿宋_GB2312" w:cs="Times New Roman"/>
                <w:kern w:val="0"/>
                <w:sz w:val="20"/>
                <w:szCs w:val="20"/>
              </w:rPr>
            </w:pPr>
          </w:p>
        </w:tc>
        <w:tc>
          <w:tcPr>
            <w:tcW w:w="313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4116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纳入专户管理的非税收入拨款：</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D9C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        经营支出1317.99</w:t>
            </w:r>
          </w:p>
        </w:tc>
      </w:tr>
      <w:tr w14:paraId="50EA0FE0">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5AF28">
            <w:pPr>
              <w:widowControl/>
              <w:spacing w:line="240" w:lineRule="exact"/>
              <w:jc w:val="center"/>
              <w:rPr>
                <w:rFonts w:ascii="Times New Roman" w:hAnsi="Times New Roman" w:eastAsia="仿宋_GB2312" w:cs="Times New Roman"/>
                <w:kern w:val="0"/>
                <w:sz w:val="20"/>
                <w:szCs w:val="20"/>
              </w:rPr>
            </w:pPr>
          </w:p>
        </w:tc>
        <w:tc>
          <w:tcPr>
            <w:tcW w:w="313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DCA1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                  经营收入：1140.57</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B04A">
            <w:pPr>
              <w:widowControl/>
              <w:spacing w:line="240" w:lineRule="exact"/>
              <w:jc w:val="center"/>
              <w:rPr>
                <w:rFonts w:ascii="Times New Roman" w:hAnsi="Times New Roman" w:eastAsia="仿宋_GB2312" w:cs="Times New Roman"/>
                <w:kern w:val="0"/>
                <w:sz w:val="20"/>
                <w:szCs w:val="20"/>
              </w:rPr>
            </w:pPr>
          </w:p>
        </w:tc>
      </w:tr>
      <w:tr w14:paraId="6A26D05C">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D69F5">
            <w:pPr>
              <w:widowControl/>
              <w:spacing w:line="240" w:lineRule="exact"/>
              <w:jc w:val="center"/>
              <w:rPr>
                <w:rFonts w:ascii="Times New Roman" w:hAnsi="Times New Roman" w:eastAsia="仿宋_GB2312" w:cs="Times New Roman"/>
                <w:kern w:val="0"/>
                <w:sz w:val="20"/>
                <w:szCs w:val="20"/>
              </w:rPr>
            </w:pPr>
          </w:p>
        </w:tc>
        <w:tc>
          <w:tcPr>
            <w:tcW w:w="313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4AF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其他资金：68.64</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748D7">
            <w:pPr>
              <w:widowControl/>
              <w:spacing w:line="240" w:lineRule="exact"/>
              <w:jc w:val="center"/>
              <w:rPr>
                <w:rFonts w:ascii="Times New Roman" w:hAnsi="Times New Roman" w:eastAsia="仿宋_GB2312" w:cs="Times New Roman"/>
                <w:kern w:val="0"/>
                <w:sz w:val="20"/>
                <w:szCs w:val="20"/>
              </w:rPr>
            </w:pPr>
          </w:p>
        </w:tc>
      </w:tr>
      <w:tr w14:paraId="096EDEAC">
        <w:tblPrEx>
          <w:tblCellMar>
            <w:top w:w="0" w:type="dxa"/>
            <w:left w:w="0" w:type="dxa"/>
            <w:bottom w:w="0" w:type="dxa"/>
            <w:right w:w="0" w:type="dxa"/>
          </w:tblCellMar>
        </w:tblPrEx>
        <w:trPr>
          <w:trHeight w:val="27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D0CE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年度总体目标</w:t>
            </w:r>
          </w:p>
        </w:tc>
        <w:tc>
          <w:tcPr>
            <w:tcW w:w="313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683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预期目标</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10D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实际完成情况　</w:t>
            </w:r>
          </w:p>
        </w:tc>
      </w:tr>
      <w:tr w14:paraId="7D06FFFB">
        <w:tblPrEx>
          <w:tblCellMar>
            <w:top w:w="0" w:type="dxa"/>
            <w:left w:w="0" w:type="dxa"/>
            <w:bottom w:w="0" w:type="dxa"/>
            <w:right w:w="0" w:type="dxa"/>
          </w:tblCellMar>
        </w:tblPrEx>
        <w:trPr>
          <w:trHeight w:val="1412"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6FDC">
            <w:pPr>
              <w:widowControl/>
              <w:spacing w:line="240" w:lineRule="exact"/>
              <w:jc w:val="center"/>
              <w:rPr>
                <w:rFonts w:ascii="Times New Roman" w:hAnsi="Times New Roman" w:eastAsia="仿宋_GB2312" w:cs="Times New Roman"/>
                <w:kern w:val="0"/>
                <w:sz w:val="20"/>
                <w:szCs w:val="20"/>
              </w:rPr>
            </w:pPr>
          </w:p>
        </w:tc>
        <w:tc>
          <w:tcPr>
            <w:tcW w:w="313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619F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民生保障能力明显增强，社会治理水平显著提高，提供专项社会服务更加有效，形成各个部门和各项工作之间有机联系、分工明确、相互支撑、协同发展的推进格局，构建起制度更加完备、体系更加健全、覆盖更加广泛、功能更加强大，与经济社会发展水平相适应的现代化民政事业发展体系。</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E42DC">
            <w:pPr>
              <w:widowControl/>
              <w:tabs>
                <w:tab w:val="left" w:pos="735"/>
              </w:tabs>
              <w:spacing w:line="240" w:lineRule="exact"/>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聚焦脱贫攻坚、特殊群体和群众关切，落实民政部和省委省政府对决策部署，大力推进“五化”民政建设，各项工作取得新成效，为全省经济社会发展作出了积极贡献。</w:t>
            </w:r>
          </w:p>
        </w:tc>
      </w:tr>
      <w:tr w14:paraId="06254667">
        <w:tblPrEx>
          <w:tblCellMar>
            <w:top w:w="0" w:type="dxa"/>
            <w:left w:w="0" w:type="dxa"/>
            <w:bottom w:w="0" w:type="dxa"/>
            <w:right w:w="0" w:type="dxa"/>
          </w:tblCellMar>
        </w:tblPrEx>
        <w:trPr>
          <w:trHeight w:val="27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898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绩</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效</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标</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4662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一级指标</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69C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二级</w:t>
            </w:r>
            <w:r>
              <w:rPr>
                <w:rFonts w:hint="eastAsia" w:ascii="Times New Roman" w:hAnsi="Times New Roman" w:eastAsia="仿宋_GB2312" w:cs="Times New Roman"/>
                <w:kern w:val="0"/>
                <w:sz w:val="20"/>
                <w:szCs w:val="20"/>
              </w:rPr>
              <w:t>指标</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EFD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三级指标</w:t>
            </w:r>
          </w:p>
        </w:tc>
        <w:tc>
          <w:tcPr>
            <w:tcW w:w="15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AD6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指标值</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563E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实际完成值</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C683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分值</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3ACE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得分</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2B1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偏差原因分析及改进措施</w:t>
            </w:r>
          </w:p>
        </w:tc>
      </w:tr>
      <w:tr w14:paraId="20965E4D">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FC2B">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1148">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A57C">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B304">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A41F">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2442">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832B0">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B664">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C315">
            <w:pPr>
              <w:widowControl/>
              <w:spacing w:line="240" w:lineRule="exact"/>
              <w:jc w:val="center"/>
              <w:rPr>
                <w:rFonts w:ascii="Times New Roman" w:hAnsi="Times New Roman" w:eastAsia="仿宋_GB2312" w:cs="Times New Roman"/>
                <w:kern w:val="0"/>
                <w:sz w:val="20"/>
                <w:szCs w:val="20"/>
              </w:rPr>
            </w:pPr>
          </w:p>
        </w:tc>
      </w:tr>
      <w:tr w14:paraId="01DACBDE">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8A6A6">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0DCE2">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3CAB">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19DF">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2FEB9">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42F7D">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E311">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D5C55">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704B">
            <w:pPr>
              <w:widowControl/>
              <w:spacing w:line="240" w:lineRule="exact"/>
              <w:jc w:val="center"/>
              <w:rPr>
                <w:rFonts w:ascii="Times New Roman" w:hAnsi="Times New Roman" w:eastAsia="仿宋_GB2312" w:cs="Times New Roman"/>
                <w:kern w:val="0"/>
                <w:sz w:val="20"/>
                <w:szCs w:val="20"/>
              </w:rPr>
            </w:pPr>
          </w:p>
        </w:tc>
      </w:tr>
      <w:tr w14:paraId="77A078E5">
        <w:tblPrEx>
          <w:tblCellMar>
            <w:top w:w="0" w:type="dxa"/>
            <w:left w:w="0" w:type="dxa"/>
            <w:bottom w:w="0" w:type="dxa"/>
            <w:right w:w="0" w:type="dxa"/>
          </w:tblCellMar>
        </w:tblPrEx>
        <w:trPr>
          <w:trHeight w:val="497"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9524">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0160">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67494">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C3B3B">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5EE2">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99001">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0AA3">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7294">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86A0">
            <w:pPr>
              <w:widowControl/>
              <w:spacing w:line="240" w:lineRule="exact"/>
              <w:jc w:val="center"/>
              <w:rPr>
                <w:rFonts w:ascii="Times New Roman" w:hAnsi="Times New Roman" w:eastAsia="仿宋_GB2312" w:cs="Times New Roman"/>
                <w:kern w:val="0"/>
                <w:sz w:val="20"/>
                <w:szCs w:val="20"/>
              </w:rPr>
            </w:pPr>
          </w:p>
        </w:tc>
      </w:tr>
      <w:tr w14:paraId="31ACE6D6">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67DD">
            <w:pPr>
              <w:widowControl/>
              <w:spacing w:line="240" w:lineRule="exact"/>
              <w:jc w:val="center"/>
              <w:rPr>
                <w:rFonts w:ascii="Times New Roman" w:hAnsi="Times New Roman" w:eastAsia="仿宋_GB2312" w:cs="Times New Roman"/>
                <w:kern w:val="0"/>
                <w:sz w:val="20"/>
                <w:szCs w:val="20"/>
              </w:rPr>
            </w:pP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3AE7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产出指标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(50分)</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ACA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数量指标</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0E0D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重度残疾人护理补贴月均保障人数</w:t>
            </w:r>
          </w:p>
        </w:tc>
        <w:tc>
          <w:tcPr>
            <w:tcW w:w="15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750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73.6万人</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33C9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74.7</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647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12E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A9B67">
            <w:pPr>
              <w:widowControl/>
              <w:spacing w:line="240" w:lineRule="exact"/>
              <w:jc w:val="center"/>
              <w:rPr>
                <w:rFonts w:ascii="Times New Roman" w:hAnsi="Times New Roman" w:eastAsia="仿宋_GB2312" w:cs="Times New Roman"/>
                <w:kern w:val="0"/>
                <w:sz w:val="20"/>
                <w:szCs w:val="20"/>
              </w:rPr>
            </w:pPr>
          </w:p>
        </w:tc>
      </w:tr>
      <w:tr w14:paraId="2D3A8E27">
        <w:tblPrEx>
          <w:tblCellMar>
            <w:top w:w="0" w:type="dxa"/>
            <w:left w:w="0" w:type="dxa"/>
            <w:bottom w:w="0" w:type="dxa"/>
            <w:right w:w="0" w:type="dxa"/>
          </w:tblCellMar>
        </w:tblPrEx>
        <w:trPr>
          <w:trHeight w:val="24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C4CE8">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26E40">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AFB6">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EA78">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76A1">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9F242">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BE45">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EEEEF">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461E0">
            <w:pPr>
              <w:widowControl/>
              <w:spacing w:line="240" w:lineRule="exact"/>
              <w:jc w:val="center"/>
              <w:rPr>
                <w:rFonts w:ascii="Times New Roman" w:hAnsi="Times New Roman" w:eastAsia="仿宋_GB2312" w:cs="Times New Roman"/>
                <w:kern w:val="0"/>
                <w:sz w:val="20"/>
                <w:szCs w:val="20"/>
              </w:rPr>
            </w:pPr>
          </w:p>
        </w:tc>
      </w:tr>
      <w:tr w14:paraId="727C92B7">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2A5F4">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9B12">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07E7">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DF45">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70673">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8FA1">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214B3">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DDC0">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BA8A">
            <w:pPr>
              <w:widowControl/>
              <w:spacing w:line="240" w:lineRule="exact"/>
              <w:jc w:val="center"/>
              <w:rPr>
                <w:rFonts w:ascii="Times New Roman" w:hAnsi="Times New Roman" w:eastAsia="仿宋_GB2312" w:cs="Times New Roman"/>
                <w:kern w:val="0"/>
                <w:sz w:val="20"/>
                <w:szCs w:val="20"/>
              </w:rPr>
            </w:pPr>
          </w:p>
        </w:tc>
      </w:tr>
      <w:tr w14:paraId="7F59347D">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EAD2">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1BDD">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E68C">
            <w:pPr>
              <w:widowControl/>
              <w:spacing w:line="240" w:lineRule="exact"/>
              <w:jc w:val="center"/>
              <w:rPr>
                <w:rFonts w:ascii="Times New Roman" w:hAnsi="Times New Roman" w:eastAsia="仿宋_GB2312" w:cs="Times New Roman"/>
                <w:kern w:val="0"/>
                <w:sz w:val="20"/>
                <w:szCs w:val="20"/>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FDA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困难残疾人生活补贴月均保障人数</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147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54.7万人</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91B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56.2</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0A3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7D47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E349">
            <w:pPr>
              <w:widowControl/>
              <w:spacing w:line="240" w:lineRule="exact"/>
              <w:jc w:val="center"/>
              <w:rPr>
                <w:rFonts w:ascii="Times New Roman" w:hAnsi="Times New Roman" w:eastAsia="仿宋_GB2312" w:cs="Times New Roman"/>
                <w:kern w:val="0"/>
                <w:sz w:val="20"/>
                <w:szCs w:val="20"/>
              </w:rPr>
            </w:pPr>
          </w:p>
        </w:tc>
      </w:tr>
      <w:tr w14:paraId="03B4A6AD">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2F4DF">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7ED28">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D30B">
            <w:pPr>
              <w:widowControl/>
              <w:spacing w:line="240" w:lineRule="exact"/>
              <w:jc w:val="center"/>
              <w:rPr>
                <w:rFonts w:ascii="Times New Roman" w:hAnsi="Times New Roman" w:eastAsia="仿宋_GB2312" w:cs="Times New Roman"/>
                <w:kern w:val="0"/>
                <w:sz w:val="20"/>
                <w:szCs w:val="20"/>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6FB1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特困人员月均保障人数</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2B5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38.1万人</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40B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37.5万人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DBD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8C4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248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因保尽保</w:t>
            </w:r>
          </w:p>
        </w:tc>
      </w:tr>
      <w:tr w14:paraId="2F9D91E3">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29B3">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82AC4">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60B9">
            <w:pPr>
              <w:widowControl/>
              <w:spacing w:line="240" w:lineRule="exact"/>
              <w:jc w:val="center"/>
              <w:rPr>
                <w:rFonts w:ascii="Times New Roman" w:hAnsi="Times New Roman" w:eastAsia="仿宋_GB2312" w:cs="Times New Roman"/>
                <w:kern w:val="0"/>
                <w:sz w:val="20"/>
                <w:szCs w:val="20"/>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75D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全省孤儿月均保障人数</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1828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2.1万人</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8A3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2.1万</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84B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A18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BA0C">
            <w:pPr>
              <w:widowControl/>
              <w:spacing w:line="240" w:lineRule="exact"/>
              <w:jc w:val="center"/>
              <w:rPr>
                <w:rFonts w:ascii="Times New Roman" w:hAnsi="Times New Roman" w:eastAsia="仿宋_GB2312" w:cs="Times New Roman"/>
                <w:kern w:val="0"/>
                <w:sz w:val="20"/>
                <w:szCs w:val="20"/>
              </w:rPr>
            </w:pPr>
          </w:p>
        </w:tc>
      </w:tr>
      <w:tr w14:paraId="1C5C80AF">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3C74">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1DF2">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C789">
            <w:pPr>
              <w:widowControl/>
              <w:spacing w:line="240" w:lineRule="exact"/>
              <w:jc w:val="center"/>
              <w:rPr>
                <w:rFonts w:ascii="Times New Roman" w:hAnsi="Times New Roman" w:eastAsia="仿宋_GB2312" w:cs="Times New Roman"/>
                <w:kern w:val="0"/>
                <w:sz w:val="20"/>
                <w:szCs w:val="20"/>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42E1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低保对象月均保障人数</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ABA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186万人</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58B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184.9万人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0E4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C87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F70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因保尽保</w:t>
            </w:r>
          </w:p>
        </w:tc>
      </w:tr>
      <w:tr w14:paraId="6894987B">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C528">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BCA4">
            <w:pPr>
              <w:widowControl/>
              <w:spacing w:line="240" w:lineRule="exact"/>
              <w:jc w:val="center"/>
              <w:rPr>
                <w:rFonts w:ascii="Times New Roman" w:hAnsi="Times New Roman" w:eastAsia="仿宋_GB2312" w:cs="Times New Roman"/>
                <w:kern w:val="0"/>
                <w:sz w:val="20"/>
                <w:szCs w:val="20"/>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C81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质量指标</w:t>
            </w: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AC2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资金社会化发放率</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6A1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C9B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A701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75EC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4F99">
            <w:pPr>
              <w:widowControl/>
              <w:spacing w:line="240" w:lineRule="exact"/>
              <w:jc w:val="center"/>
              <w:rPr>
                <w:rFonts w:ascii="Times New Roman" w:hAnsi="Times New Roman" w:eastAsia="仿宋_GB2312" w:cs="Times New Roman"/>
                <w:kern w:val="0"/>
                <w:sz w:val="20"/>
                <w:szCs w:val="20"/>
              </w:rPr>
            </w:pPr>
          </w:p>
        </w:tc>
      </w:tr>
      <w:tr w14:paraId="159EB790">
        <w:tblPrEx>
          <w:tblCellMar>
            <w:top w:w="0" w:type="dxa"/>
            <w:left w:w="0" w:type="dxa"/>
            <w:bottom w:w="0" w:type="dxa"/>
            <w:right w:w="0" w:type="dxa"/>
          </w:tblCellMar>
        </w:tblPrEx>
        <w:trPr>
          <w:trHeight w:val="78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EEBF">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E8FF">
            <w:pPr>
              <w:widowControl/>
              <w:spacing w:line="240" w:lineRule="exact"/>
              <w:jc w:val="center"/>
              <w:rPr>
                <w:rFonts w:ascii="Times New Roman" w:hAnsi="Times New Roman" w:eastAsia="仿宋_GB2312" w:cs="Times New Roman"/>
                <w:kern w:val="0"/>
                <w:sz w:val="20"/>
                <w:szCs w:val="20"/>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04B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时效指标</w:t>
            </w: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3EA9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资金下达时限</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DF0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收到中央补助资金30日内</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86BC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收到中央补助资金30日内</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6118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B61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992AD">
            <w:pPr>
              <w:widowControl/>
              <w:spacing w:line="240" w:lineRule="exact"/>
              <w:jc w:val="center"/>
              <w:rPr>
                <w:rFonts w:ascii="Times New Roman" w:hAnsi="Times New Roman" w:eastAsia="仿宋_GB2312" w:cs="Times New Roman"/>
                <w:kern w:val="0"/>
                <w:sz w:val="20"/>
                <w:szCs w:val="20"/>
              </w:rPr>
            </w:pPr>
          </w:p>
        </w:tc>
      </w:tr>
      <w:tr w14:paraId="63CC977B">
        <w:tblPrEx>
          <w:tblCellMar>
            <w:top w:w="0" w:type="dxa"/>
            <w:left w:w="0" w:type="dxa"/>
            <w:bottom w:w="0" w:type="dxa"/>
            <w:right w:w="0" w:type="dxa"/>
          </w:tblCellMar>
        </w:tblPrEx>
        <w:trPr>
          <w:trHeight w:val="51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89C4">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1733">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D890F">
            <w:pPr>
              <w:widowControl/>
              <w:spacing w:line="240" w:lineRule="exact"/>
              <w:jc w:val="center"/>
              <w:rPr>
                <w:rFonts w:ascii="Times New Roman" w:hAnsi="Times New Roman" w:eastAsia="仿宋_GB2312" w:cs="Times New Roman"/>
                <w:kern w:val="0"/>
                <w:sz w:val="20"/>
                <w:szCs w:val="20"/>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0162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资金按时发放时限</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4F0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按月或按季发放</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DF8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按月或按季发放</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9EA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0481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C72A4">
            <w:pPr>
              <w:widowControl/>
              <w:spacing w:line="240" w:lineRule="exact"/>
              <w:jc w:val="center"/>
              <w:rPr>
                <w:rFonts w:ascii="Times New Roman" w:hAnsi="Times New Roman" w:eastAsia="仿宋_GB2312" w:cs="Times New Roman"/>
                <w:kern w:val="0"/>
                <w:sz w:val="20"/>
                <w:szCs w:val="20"/>
              </w:rPr>
            </w:pPr>
          </w:p>
        </w:tc>
      </w:tr>
      <w:tr w14:paraId="6D0ECDAC">
        <w:tblPrEx>
          <w:tblCellMar>
            <w:top w:w="0" w:type="dxa"/>
            <w:left w:w="0" w:type="dxa"/>
            <w:bottom w:w="0" w:type="dxa"/>
            <w:right w:w="0" w:type="dxa"/>
          </w:tblCellMar>
        </w:tblPrEx>
        <w:trPr>
          <w:trHeight w:val="183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F22E9">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10F7">
            <w:pPr>
              <w:widowControl/>
              <w:spacing w:line="240" w:lineRule="exact"/>
              <w:jc w:val="center"/>
              <w:rPr>
                <w:rFonts w:ascii="Times New Roman" w:hAnsi="Times New Roman" w:eastAsia="仿宋_GB2312" w:cs="Times New Roman"/>
                <w:kern w:val="0"/>
                <w:sz w:val="20"/>
                <w:szCs w:val="20"/>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71D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成本指标</w:t>
            </w: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48B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孤儿供养标准</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61B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集中供养孤儿标准不低于1350元/月；散居孤儿供养标准不低于950元/月</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A0D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集中供养孤儿标准不低于1350元/月；散居孤儿供养标准不低于950元/月</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9B9F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BA1A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BDA2">
            <w:pPr>
              <w:widowControl/>
              <w:spacing w:line="240" w:lineRule="exact"/>
              <w:jc w:val="center"/>
              <w:rPr>
                <w:rFonts w:ascii="Times New Roman" w:hAnsi="Times New Roman" w:eastAsia="仿宋_GB2312" w:cs="Times New Roman"/>
                <w:kern w:val="0"/>
                <w:sz w:val="20"/>
                <w:szCs w:val="20"/>
              </w:rPr>
            </w:pPr>
          </w:p>
        </w:tc>
      </w:tr>
      <w:tr w14:paraId="59868CB1">
        <w:tblPrEx>
          <w:tblCellMar>
            <w:top w:w="0" w:type="dxa"/>
            <w:left w:w="0" w:type="dxa"/>
            <w:bottom w:w="0" w:type="dxa"/>
            <w:right w:w="0" w:type="dxa"/>
          </w:tblCellMar>
        </w:tblPrEx>
        <w:trPr>
          <w:trHeight w:val="51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A170E">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336A">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58A1">
            <w:pPr>
              <w:widowControl/>
              <w:spacing w:line="240" w:lineRule="exact"/>
              <w:jc w:val="center"/>
              <w:rPr>
                <w:rFonts w:ascii="Times New Roman" w:hAnsi="Times New Roman" w:eastAsia="仿宋_GB2312" w:cs="Times New Roman"/>
                <w:kern w:val="0"/>
                <w:sz w:val="20"/>
                <w:szCs w:val="20"/>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78E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城乡低保标准和救助水平</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596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不低于省级指导标准</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179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不低于省级指导标准</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140F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F29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92BC">
            <w:pPr>
              <w:widowControl/>
              <w:spacing w:line="240" w:lineRule="exact"/>
              <w:jc w:val="center"/>
              <w:rPr>
                <w:rFonts w:ascii="Times New Roman" w:hAnsi="Times New Roman" w:eastAsia="仿宋_GB2312" w:cs="Times New Roman"/>
                <w:kern w:val="0"/>
                <w:sz w:val="20"/>
                <w:szCs w:val="20"/>
              </w:rPr>
            </w:pPr>
          </w:p>
        </w:tc>
      </w:tr>
      <w:tr w14:paraId="72DC9D16">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2836">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11AC9">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2B2E">
            <w:pPr>
              <w:widowControl/>
              <w:spacing w:line="240" w:lineRule="exact"/>
              <w:jc w:val="center"/>
              <w:rPr>
                <w:rFonts w:ascii="Times New Roman" w:hAnsi="Times New Roman" w:eastAsia="仿宋_GB2312" w:cs="Times New Roman"/>
                <w:kern w:val="0"/>
                <w:sz w:val="20"/>
                <w:szCs w:val="20"/>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627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困难残疾人生活补贴</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C477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每人每月60元</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001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71</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A24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55E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F846B">
            <w:pPr>
              <w:widowControl/>
              <w:spacing w:line="240" w:lineRule="exact"/>
              <w:jc w:val="center"/>
              <w:rPr>
                <w:rFonts w:ascii="Times New Roman" w:hAnsi="Times New Roman" w:eastAsia="仿宋_GB2312" w:cs="Times New Roman"/>
                <w:kern w:val="0"/>
                <w:sz w:val="20"/>
                <w:szCs w:val="20"/>
              </w:rPr>
            </w:pPr>
          </w:p>
        </w:tc>
      </w:tr>
      <w:tr w14:paraId="3165B554">
        <w:tblPrEx>
          <w:tblCellMar>
            <w:top w:w="0" w:type="dxa"/>
            <w:left w:w="0" w:type="dxa"/>
            <w:bottom w:w="0" w:type="dxa"/>
            <w:right w:w="0" w:type="dxa"/>
          </w:tblCellMar>
        </w:tblPrEx>
        <w:trPr>
          <w:trHeight w:val="183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B0F8A">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627F3">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5727B">
            <w:pPr>
              <w:widowControl/>
              <w:spacing w:line="240" w:lineRule="exact"/>
              <w:jc w:val="center"/>
              <w:rPr>
                <w:rFonts w:ascii="Times New Roman" w:hAnsi="Times New Roman" w:eastAsia="仿宋_GB2312" w:cs="Times New Roman"/>
                <w:kern w:val="0"/>
                <w:sz w:val="20"/>
                <w:szCs w:val="20"/>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941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城乡特困人员基本生活标准</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E20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不低于城乡低保标准的1.3倍</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4D40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分别达到8076元/年和5736元/年，比省级指导标准高276元和926元。</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7FE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04A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C1150">
            <w:pPr>
              <w:widowControl/>
              <w:spacing w:line="240" w:lineRule="exact"/>
              <w:jc w:val="center"/>
              <w:rPr>
                <w:rFonts w:ascii="Times New Roman" w:hAnsi="Times New Roman" w:eastAsia="仿宋_GB2312" w:cs="Times New Roman"/>
                <w:kern w:val="0"/>
                <w:sz w:val="20"/>
                <w:szCs w:val="20"/>
              </w:rPr>
            </w:pPr>
          </w:p>
        </w:tc>
      </w:tr>
      <w:tr w14:paraId="7FAAEB34">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6E170">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027B">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0EF0">
            <w:pPr>
              <w:widowControl/>
              <w:spacing w:line="240" w:lineRule="exact"/>
              <w:jc w:val="center"/>
              <w:rPr>
                <w:rFonts w:ascii="Times New Roman" w:hAnsi="Times New Roman" w:eastAsia="仿宋_GB2312" w:cs="Times New Roman"/>
                <w:kern w:val="0"/>
                <w:sz w:val="20"/>
                <w:szCs w:val="20"/>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47D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重度残疾人护理补贴</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83B4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每人每月60元</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F2D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60</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44E2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6C43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715CC">
            <w:pPr>
              <w:widowControl/>
              <w:spacing w:line="240" w:lineRule="exact"/>
              <w:jc w:val="center"/>
              <w:rPr>
                <w:rFonts w:ascii="Times New Roman" w:hAnsi="Times New Roman" w:eastAsia="仿宋_GB2312" w:cs="Times New Roman"/>
                <w:kern w:val="0"/>
                <w:sz w:val="20"/>
                <w:szCs w:val="20"/>
              </w:rPr>
            </w:pPr>
          </w:p>
        </w:tc>
      </w:tr>
      <w:tr w14:paraId="0F4CA73A">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74A3">
            <w:pPr>
              <w:widowControl/>
              <w:spacing w:line="240" w:lineRule="exact"/>
              <w:jc w:val="center"/>
              <w:rPr>
                <w:rFonts w:ascii="Times New Roman" w:hAnsi="Times New Roman" w:eastAsia="仿宋_GB2312" w:cs="Times New Roman"/>
                <w:kern w:val="0"/>
                <w:sz w:val="20"/>
                <w:szCs w:val="20"/>
              </w:rPr>
            </w:pP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8A0F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效益指标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（30分）</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B79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经济效</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益指标</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6BF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城市低保标准“十三五”年均增长率；农村低保标准增长率。</w:t>
            </w:r>
          </w:p>
        </w:tc>
        <w:tc>
          <w:tcPr>
            <w:tcW w:w="15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2A21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城市低保标准“十三五”年均增长率达到10%以上；农村低保标准年均增长率达到10%以上。</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A2CB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城乡低保月人均救助水平365元和226元,比2018年提高7.4%和15.3%</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009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77EA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B9FCF">
            <w:pPr>
              <w:widowControl/>
              <w:spacing w:line="240" w:lineRule="exact"/>
              <w:jc w:val="center"/>
              <w:rPr>
                <w:rFonts w:ascii="Times New Roman" w:hAnsi="Times New Roman" w:eastAsia="仿宋_GB2312" w:cs="Times New Roman"/>
                <w:kern w:val="0"/>
                <w:sz w:val="20"/>
                <w:szCs w:val="20"/>
              </w:rPr>
            </w:pPr>
          </w:p>
        </w:tc>
      </w:tr>
      <w:tr w14:paraId="11D4CD4F">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08AD">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2487E">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8D853">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9D19F">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E27B">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1FE0">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63E7E">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FBC3">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4C46">
            <w:pPr>
              <w:widowControl/>
              <w:spacing w:line="240" w:lineRule="exact"/>
              <w:jc w:val="center"/>
              <w:rPr>
                <w:rFonts w:ascii="Times New Roman" w:hAnsi="Times New Roman" w:eastAsia="仿宋_GB2312" w:cs="Times New Roman"/>
                <w:kern w:val="0"/>
                <w:sz w:val="20"/>
                <w:szCs w:val="20"/>
              </w:rPr>
            </w:pPr>
          </w:p>
        </w:tc>
      </w:tr>
      <w:tr w14:paraId="58684BC8">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1F3D">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CEB96">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086B">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60FA">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759A">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7F47">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C737D">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8EAAC">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9139">
            <w:pPr>
              <w:widowControl/>
              <w:spacing w:line="240" w:lineRule="exact"/>
              <w:jc w:val="center"/>
              <w:rPr>
                <w:rFonts w:ascii="Times New Roman" w:hAnsi="Times New Roman" w:eastAsia="仿宋_GB2312" w:cs="Times New Roman"/>
                <w:kern w:val="0"/>
                <w:sz w:val="20"/>
                <w:szCs w:val="20"/>
              </w:rPr>
            </w:pPr>
          </w:p>
        </w:tc>
      </w:tr>
      <w:tr w14:paraId="32EE30C8">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0445">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6BC94">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F438">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86AD4">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8FFBC">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368A">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08F8E">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997D">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F5536">
            <w:pPr>
              <w:widowControl/>
              <w:spacing w:line="240" w:lineRule="exact"/>
              <w:jc w:val="center"/>
              <w:rPr>
                <w:rFonts w:ascii="Times New Roman" w:hAnsi="Times New Roman" w:eastAsia="仿宋_GB2312" w:cs="Times New Roman"/>
                <w:kern w:val="0"/>
                <w:sz w:val="20"/>
                <w:szCs w:val="20"/>
              </w:rPr>
            </w:pPr>
          </w:p>
        </w:tc>
      </w:tr>
      <w:tr w14:paraId="187A8456">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919A1">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CE5A">
            <w:pPr>
              <w:widowControl/>
              <w:spacing w:line="240" w:lineRule="exact"/>
              <w:jc w:val="center"/>
              <w:rPr>
                <w:rFonts w:ascii="Times New Roman" w:hAnsi="Times New Roman" w:eastAsia="仿宋_GB2312" w:cs="Times New Roman"/>
                <w:kern w:val="0"/>
                <w:sz w:val="20"/>
                <w:szCs w:val="20"/>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D25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社会效</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益指标</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DB79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政策知晓率</w:t>
            </w:r>
          </w:p>
        </w:tc>
        <w:tc>
          <w:tcPr>
            <w:tcW w:w="15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947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(≥85%)</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A5EC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(≥85%)</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FED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E7B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C8FA6">
            <w:pPr>
              <w:widowControl/>
              <w:spacing w:line="240" w:lineRule="exact"/>
              <w:jc w:val="center"/>
              <w:rPr>
                <w:rFonts w:ascii="Times New Roman" w:hAnsi="Times New Roman" w:eastAsia="仿宋_GB2312" w:cs="Times New Roman"/>
                <w:kern w:val="0"/>
                <w:sz w:val="20"/>
                <w:szCs w:val="20"/>
              </w:rPr>
            </w:pPr>
          </w:p>
        </w:tc>
      </w:tr>
      <w:tr w14:paraId="68EDCFA9">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17605">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583A1">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A3E27">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0072">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47F2">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4A37">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332E">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207D">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63CF4">
            <w:pPr>
              <w:widowControl/>
              <w:spacing w:line="240" w:lineRule="exact"/>
              <w:jc w:val="center"/>
              <w:rPr>
                <w:rFonts w:ascii="Times New Roman" w:hAnsi="Times New Roman" w:eastAsia="仿宋_GB2312" w:cs="Times New Roman"/>
                <w:kern w:val="0"/>
                <w:sz w:val="20"/>
                <w:szCs w:val="20"/>
              </w:rPr>
            </w:pPr>
          </w:p>
        </w:tc>
      </w:tr>
      <w:tr w14:paraId="74704140">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744B5">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7CDA">
            <w:pPr>
              <w:widowControl/>
              <w:spacing w:line="240" w:lineRule="exact"/>
              <w:jc w:val="center"/>
              <w:rPr>
                <w:rFonts w:ascii="Times New Roman" w:hAnsi="Times New Roman" w:eastAsia="仿宋_GB2312" w:cs="Times New Roman"/>
                <w:kern w:val="0"/>
                <w:sz w:val="20"/>
                <w:szCs w:val="20"/>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9F6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可持续影响指标</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A36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困难群众基本生活救助制度和残疾人保障制度</w:t>
            </w:r>
          </w:p>
        </w:tc>
        <w:tc>
          <w:tcPr>
            <w:tcW w:w="15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C99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逐步完善（视情况酌情给分）</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73A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视情况酌情给分</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DC0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E610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B2F9D">
            <w:pPr>
              <w:widowControl/>
              <w:spacing w:line="240" w:lineRule="exact"/>
              <w:jc w:val="center"/>
              <w:rPr>
                <w:rFonts w:ascii="Times New Roman" w:hAnsi="Times New Roman" w:eastAsia="仿宋_GB2312" w:cs="Times New Roman"/>
                <w:kern w:val="0"/>
                <w:sz w:val="20"/>
                <w:szCs w:val="20"/>
              </w:rPr>
            </w:pPr>
          </w:p>
        </w:tc>
      </w:tr>
      <w:tr w14:paraId="0F0AC9A0">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0252">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553D5">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3D90">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7299">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F205">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AEB3">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37CC">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E2EB8">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D992">
            <w:pPr>
              <w:widowControl/>
              <w:spacing w:line="240" w:lineRule="exact"/>
              <w:jc w:val="center"/>
              <w:rPr>
                <w:rFonts w:ascii="Times New Roman" w:hAnsi="Times New Roman" w:eastAsia="仿宋_GB2312" w:cs="Times New Roman"/>
                <w:kern w:val="0"/>
                <w:sz w:val="20"/>
                <w:szCs w:val="20"/>
              </w:rPr>
            </w:pPr>
          </w:p>
        </w:tc>
      </w:tr>
      <w:tr w14:paraId="5277326A">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71BA2">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3DAD">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BD16">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8696">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19A91">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26EFF">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F969">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B785">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48BD">
            <w:pPr>
              <w:widowControl/>
              <w:spacing w:line="240" w:lineRule="exact"/>
              <w:jc w:val="center"/>
              <w:rPr>
                <w:rFonts w:ascii="Times New Roman" w:hAnsi="Times New Roman" w:eastAsia="仿宋_GB2312" w:cs="Times New Roman"/>
                <w:kern w:val="0"/>
                <w:sz w:val="20"/>
                <w:szCs w:val="20"/>
              </w:rPr>
            </w:pPr>
          </w:p>
        </w:tc>
      </w:tr>
      <w:tr w14:paraId="0272D573">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FFD4C">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855C">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5E95">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6DAA4">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0484">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AE5C2">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F11B">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540DA">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F1CCD">
            <w:pPr>
              <w:widowControl/>
              <w:spacing w:line="240" w:lineRule="exact"/>
              <w:jc w:val="center"/>
              <w:rPr>
                <w:rFonts w:ascii="Times New Roman" w:hAnsi="Times New Roman" w:eastAsia="仿宋_GB2312" w:cs="Times New Roman"/>
                <w:kern w:val="0"/>
                <w:sz w:val="20"/>
                <w:szCs w:val="20"/>
              </w:rPr>
            </w:pPr>
          </w:p>
        </w:tc>
      </w:tr>
      <w:tr w14:paraId="4B17062B">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90D2">
            <w:pPr>
              <w:widowControl/>
              <w:spacing w:line="240" w:lineRule="exact"/>
              <w:jc w:val="center"/>
              <w:rPr>
                <w:rFonts w:ascii="Times New Roman" w:hAnsi="Times New Roman" w:eastAsia="仿宋_GB2312" w:cs="Times New Roman"/>
                <w:kern w:val="0"/>
                <w:sz w:val="20"/>
                <w:szCs w:val="20"/>
              </w:rPr>
            </w:pP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893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满意度</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（10分）</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E37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服务对象满意度指标</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CC74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工作满意度</w:t>
            </w:r>
          </w:p>
        </w:tc>
        <w:tc>
          <w:tcPr>
            <w:tcW w:w="15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230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517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FF2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69D5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D759C">
            <w:pPr>
              <w:widowControl/>
              <w:spacing w:line="240" w:lineRule="exact"/>
              <w:jc w:val="center"/>
              <w:rPr>
                <w:rFonts w:ascii="Times New Roman" w:hAnsi="Times New Roman" w:eastAsia="仿宋_GB2312" w:cs="Times New Roman"/>
                <w:kern w:val="0"/>
                <w:sz w:val="20"/>
                <w:szCs w:val="20"/>
              </w:rPr>
            </w:pPr>
          </w:p>
        </w:tc>
      </w:tr>
      <w:tr w14:paraId="6F071022">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4EC4F">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10152">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D892">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702EC">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D4FB">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34D0">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6A0E">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E716">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2D90">
            <w:pPr>
              <w:widowControl/>
              <w:spacing w:line="240" w:lineRule="exact"/>
              <w:jc w:val="center"/>
              <w:rPr>
                <w:rFonts w:ascii="Times New Roman" w:hAnsi="Times New Roman" w:eastAsia="仿宋_GB2312" w:cs="Times New Roman"/>
                <w:kern w:val="0"/>
                <w:sz w:val="20"/>
                <w:szCs w:val="20"/>
              </w:rPr>
            </w:pPr>
          </w:p>
        </w:tc>
      </w:tr>
      <w:tr w14:paraId="59F0474D">
        <w:tblPrEx>
          <w:tblCellMar>
            <w:top w:w="0" w:type="dxa"/>
            <w:left w:w="0" w:type="dxa"/>
            <w:bottom w:w="0" w:type="dxa"/>
            <w:right w:w="0" w:type="dxa"/>
          </w:tblCellMar>
        </w:tblPrEx>
        <w:trPr>
          <w:trHeight w:val="27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3161">
            <w:pPr>
              <w:widowControl/>
              <w:spacing w:line="240" w:lineRule="exact"/>
              <w:jc w:val="center"/>
              <w:rPr>
                <w:rFonts w:ascii="Times New Roman" w:hAnsi="Times New Roman" w:eastAsia="仿宋_GB2312" w:cs="Times New Roman"/>
                <w:kern w:val="0"/>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B726">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E1A3">
            <w:pPr>
              <w:widowControl/>
              <w:spacing w:line="240" w:lineRule="exact"/>
              <w:jc w:val="center"/>
              <w:rPr>
                <w:rFonts w:ascii="Times New Roman" w:hAnsi="Times New Roman" w:eastAsia="仿宋_GB2312" w:cs="Times New Roman"/>
                <w:kern w:val="0"/>
                <w:sz w:val="20"/>
                <w:szCs w:val="20"/>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0E7E">
            <w:pPr>
              <w:widowControl/>
              <w:spacing w:line="240" w:lineRule="exact"/>
              <w:jc w:val="center"/>
              <w:rPr>
                <w:rFonts w:ascii="Times New Roman" w:hAnsi="Times New Roman" w:eastAsia="仿宋_GB2312" w:cs="Times New Roman"/>
                <w:kern w:val="0"/>
                <w:sz w:val="20"/>
                <w:szCs w:val="20"/>
              </w:rPr>
            </w:pPr>
          </w:p>
        </w:tc>
        <w:tc>
          <w:tcPr>
            <w:tcW w:w="15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38A06">
            <w:pPr>
              <w:widowControl/>
              <w:spacing w:line="240" w:lineRule="exact"/>
              <w:jc w:val="center"/>
              <w:rPr>
                <w:rFonts w:ascii="Times New Roman" w:hAnsi="Times New Roman" w:eastAsia="仿宋_GB2312" w:cs="Times New Roman"/>
                <w:kern w:val="0"/>
                <w:sz w:val="20"/>
                <w:szCs w:val="20"/>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5012">
            <w:pPr>
              <w:widowControl/>
              <w:spacing w:line="240" w:lineRule="exact"/>
              <w:jc w:val="center"/>
              <w:rPr>
                <w:rFonts w:ascii="Times New Roman" w:hAnsi="Times New Roman" w:eastAsia="仿宋_GB2312" w:cs="Times New Roman"/>
                <w:kern w:val="0"/>
                <w:sz w:val="20"/>
                <w:szCs w:val="20"/>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DCCBE">
            <w:pPr>
              <w:widowControl/>
              <w:spacing w:line="240" w:lineRule="exact"/>
              <w:jc w:val="center"/>
              <w:rPr>
                <w:rFonts w:ascii="Times New Roman" w:hAnsi="Times New Roman" w:eastAsia="仿宋_GB2312" w:cs="Times New Roman"/>
                <w:kern w:val="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66154">
            <w:pPr>
              <w:widowControl/>
              <w:spacing w:line="240" w:lineRule="exact"/>
              <w:jc w:val="center"/>
              <w:rPr>
                <w:rFonts w:ascii="Times New Roman" w:hAnsi="Times New Roman" w:eastAsia="仿宋_GB2312" w:cs="Times New Roman"/>
                <w:kern w:val="0"/>
                <w:sz w:val="20"/>
                <w:szCs w:val="20"/>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F6EC">
            <w:pPr>
              <w:widowControl/>
              <w:spacing w:line="240" w:lineRule="exact"/>
              <w:jc w:val="center"/>
              <w:rPr>
                <w:rFonts w:ascii="Times New Roman" w:hAnsi="Times New Roman" w:eastAsia="仿宋_GB2312" w:cs="Times New Roman"/>
                <w:kern w:val="0"/>
                <w:sz w:val="20"/>
                <w:szCs w:val="20"/>
              </w:rPr>
            </w:pPr>
          </w:p>
        </w:tc>
      </w:tr>
      <w:tr w14:paraId="10135E98">
        <w:tblPrEx>
          <w:tblCellMar>
            <w:top w:w="0" w:type="dxa"/>
            <w:left w:w="0" w:type="dxa"/>
            <w:bottom w:w="0" w:type="dxa"/>
            <w:right w:w="0" w:type="dxa"/>
          </w:tblCellMar>
        </w:tblPrEx>
        <w:trPr>
          <w:trHeight w:val="270" w:hRule="atLeast"/>
        </w:trPr>
        <w:tc>
          <w:tcPr>
            <w:tcW w:w="403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169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总分</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4B4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D11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95</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6D0C5">
            <w:pPr>
              <w:widowControl/>
              <w:spacing w:line="240" w:lineRule="exact"/>
              <w:jc w:val="center"/>
              <w:rPr>
                <w:rFonts w:ascii="Times New Roman" w:hAnsi="Times New Roman" w:eastAsia="仿宋_GB2312" w:cs="Times New Roman"/>
                <w:kern w:val="0"/>
                <w:sz w:val="20"/>
                <w:szCs w:val="20"/>
              </w:rPr>
            </w:pPr>
          </w:p>
        </w:tc>
      </w:tr>
    </w:tbl>
    <w:p w14:paraId="1B66CBEA">
      <w:pPr>
        <w:widowControl/>
        <w:spacing w:line="600" w:lineRule="exact"/>
        <w:jc w:val="left"/>
        <w:rPr>
          <w:rFonts w:ascii="Times New Roman" w:hAnsi="Times New Roman" w:eastAsia="仿宋_GB2312" w:cs="Times New Roman"/>
          <w:sz w:val="32"/>
          <w:szCs w:val="32"/>
        </w:rPr>
      </w:pPr>
    </w:p>
    <w:p w14:paraId="6D3D1EA9">
      <w:pPr>
        <w:spacing w:line="560" w:lineRule="exact"/>
        <w:rPr>
          <w:rFonts w:ascii="Times New Roman" w:hAnsi="Times New Roman" w:eastAsia="方正小标宋_GBK" w:cs="Times New Roman"/>
          <w:kern w:val="0"/>
          <w:sz w:val="36"/>
          <w:szCs w:val="36"/>
        </w:rPr>
      </w:pPr>
    </w:p>
    <w:p w14:paraId="5C4E9EF2">
      <w:pPr>
        <w:spacing w:line="560" w:lineRule="exact"/>
        <w:rPr>
          <w:rFonts w:ascii="Times New Roman" w:hAnsi="Times New Roman" w:eastAsia="方正小标宋_GBK" w:cs="Times New Roman"/>
          <w:kern w:val="0"/>
          <w:sz w:val="36"/>
          <w:szCs w:val="36"/>
        </w:rPr>
      </w:pPr>
    </w:p>
    <w:p w14:paraId="70A37049">
      <w:pPr>
        <w:spacing w:line="560" w:lineRule="exact"/>
        <w:rPr>
          <w:rFonts w:ascii="Times New Roman" w:hAnsi="Times New Roman" w:eastAsia="方正小标宋_GBK" w:cs="Times New Roman"/>
          <w:kern w:val="0"/>
          <w:sz w:val="36"/>
          <w:szCs w:val="36"/>
        </w:rPr>
      </w:pPr>
    </w:p>
    <w:p w14:paraId="45D4506D">
      <w:pPr>
        <w:widowControl/>
        <w:spacing w:line="600" w:lineRule="exact"/>
        <w:jc w:val="left"/>
        <w:rPr>
          <w:rFonts w:ascii="Times New Roman" w:hAnsi="Times New Roman" w:eastAsia="方正小标宋_GBK" w:cs="Times New Roman"/>
          <w:kern w:val="0"/>
          <w:sz w:val="36"/>
          <w:szCs w:val="36"/>
        </w:rPr>
      </w:pPr>
      <w:r>
        <w:rPr>
          <w:rFonts w:ascii="Times New Roman" w:hAnsi="Times New Roman" w:eastAsia="仿宋_GB2312" w:cs="Times New Roman"/>
          <w:b/>
          <w:bCs/>
          <w:sz w:val="32"/>
          <w:szCs w:val="32"/>
        </w:rPr>
        <w:t>附件3</w:t>
      </w:r>
    </w:p>
    <w:tbl>
      <w:tblPr>
        <w:tblStyle w:val="6"/>
        <w:tblW w:w="5000" w:type="pct"/>
        <w:tblInd w:w="0" w:type="dxa"/>
        <w:tblLayout w:type="fixed"/>
        <w:tblCellMar>
          <w:top w:w="0" w:type="dxa"/>
          <w:left w:w="0" w:type="dxa"/>
          <w:bottom w:w="0" w:type="dxa"/>
          <w:right w:w="0" w:type="dxa"/>
        </w:tblCellMar>
      </w:tblPr>
      <w:tblGrid>
        <w:gridCol w:w="802"/>
        <w:gridCol w:w="790"/>
        <w:gridCol w:w="545"/>
        <w:gridCol w:w="1784"/>
        <w:gridCol w:w="1365"/>
        <w:gridCol w:w="1383"/>
        <w:gridCol w:w="793"/>
        <w:gridCol w:w="689"/>
        <w:gridCol w:w="724"/>
      </w:tblGrid>
      <w:tr w14:paraId="6EF71E7F">
        <w:tblPrEx>
          <w:tblCellMar>
            <w:top w:w="0" w:type="dxa"/>
            <w:left w:w="0" w:type="dxa"/>
            <w:bottom w:w="0" w:type="dxa"/>
            <w:right w:w="0" w:type="dxa"/>
          </w:tblCellMar>
        </w:tblPrEx>
        <w:trPr>
          <w:trHeight w:val="27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CD15">
            <w:pPr>
              <w:widowControl/>
              <w:jc w:val="center"/>
              <w:textAlignment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2019年度百岁老人补助专项支出绩效自评表</w:t>
            </w:r>
          </w:p>
        </w:tc>
      </w:tr>
      <w:tr w14:paraId="7CEED99F">
        <w:tblPrEx>
          <w:tblCellMar>
            <w:top w:w="0" w:type="dxa"/>
            <w:left w:w="0" w:type="dxa"/>
            <w:bottom w:w="0" w:type="dxa"/>
            <w:right w:w="0" w:type="dxa"/>
          </w:tblCellMar>
        </w:tblPrEx>
        <w:trPr>
          <w:trHeight w:val="27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965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项目支</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出名称</w:t>
            </w:r>
          </w:p>
        </w:tc>
        <w:tc>
          <w:tcPr>
            <w:tcW w:w="4547" w:type="pct"/>
            <w:gridSpan w:val="8"/>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0DB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民政对象补助</w:t>
            </w:r>
          </w:p>
        </w:tc>
      </w:tr>
      <w:tr w14:paraId="2C4C986F">
        <w:tblPrEx>
          <w:tblCellMar>
            <w:top w:w="0" w:type="dxa"/>
            <w:left w:w="0" w:type="dxa"/>
            <w:bottom w:w="0" w:type="dxa"/>
            <w:right w:w="0" w:type="dxa"/>
          </w:tblCellMar>
        </w:tblPrEx>
        <w:trPr>
          <w:trHeight w:val="312"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1A196">
            <w:pPr>
              <w:widowControl/>
              <w:spacing w:line="240" w:lineRule="exact"/>
              <w:jc w:val="center"/>
              <w:rPr>
                <w:rFonts w:ascii="Times New Roman" w:hAnsi="Times New Roman" w:eastAsia="仿宋_GB2312" w:cs="Times New Roman"/>
                <w:kern w:val="0"/>
                <w:sz w:val="20"/>
                <w:szCs w:val="20"/>
              </w:rPr>
            </w:pPr>
          </w:p>
        </w:tc>
        <w:tc>
          <w:tcPr>
            <w:tcW w:w="4547"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9B39">
            <w:pPr>
              <w:widowControl/>
              <w:spacing w:line="240" w:lineRule="exact"/>
              <w:jc w:val="center"/>
              <w:rPr>
                <w:rFonts w:ascii="Times New Roman" w:hAnsi="Times New Roman" w:eastAsia="仿宋_GB2312" w:cs="Times New Roman"/>
                <w:kern w:val="0"/>
                <w:sz w:val="20"/>
                <w:szCs w:val="20"/>
              </w:rPr>
            </w:pPr>
          </w:p>
        </w:tc>
      </w:tr>
      <w:tr w14:paraId="7AAE4819">
        <w:tblPrEx>
          <w:tblCellMar>
            <w:top w:w="0" w:type="dxa"/>
            <w:left w:w="0" w:type="dxa"/>
            <w:bottom w:w="0" w:type="dxa"/>
            <w:right w:w="0" w:type="dxa"/>
          </w:tblCellMar>
        </w:tblPrEx>
        <w:trPr>
          <w:trHeight w:val="35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4EF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主管部门</w:t>
            </w:r>
          </w:p>
        </w:tc>
        <w:tc>
          <w:tcPr>
            <w:tcW w:w="2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A65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湖南省民政厅</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428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实施单位</w:t>
            </w:r>
          </w:p>
        </w:tc>
        <w:tc>
          <w:tcPr>
            <w:tcW w:w="124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DA4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市州、县民政部门</w:t>
            </w:r>
          </w:p>
        </w:tc>
      </w:tr>
      <w:tr w14:paraId="63222B70">
        <w:tblPrEx>
          <w:tblCellMar>
            <w:top w:w="0" w:type="dxa"/>
            <w:left w:w="0" w:type="dxa"/>
            <w:bottom w:w="0" w:type="dxa"/>
            <w:right w:w="0" w:type="dxa"/>
          </w:tblCellMar>
        </w:tblPrEx>
        <w:trPr>
          <w:trHeight w:val="27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860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项目资金</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（万元）</w:t>
            </w:r>
          </w:p>
        </w:tc>
        <w:tc>
          <w:tcPr>
            <w:tcW w:w="7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9327">
            <w:pPr>
              <w:widowControl/>
              <w:spacing w:line="240" w:lineRule="exact"/>
              <w:jc w:val="center"/>
              <w:rPr>
                <w:rFonts w:ascii="Times New Roman" w:hAnsi="Times New Roman" w:eastAsia="仿宋_GB2312" w:cs="Times New Roman"/>
                <w:kern w:val="0"/>
                <w:sz w:val="20"/>
                <w:szCs w:val="20"/>
              </w:rPr>
            </w:pP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BB8D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年初</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预算数</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073B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全年</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预算数</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C6C5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全年</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执行数</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137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分值</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6B6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执行率</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F5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得分</w:t>
            </w:r>
          </w:p>
        </w:tc>
      </w:tr>
      <w:tr w14:paraId="6E393F4F">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5DB36">
            <w:pPr>
              <w:widowControl/>
              <w:spacing w:line="240" w:lineRule="exact"/>
              <w:jc w:val="center"/>
              <w:rPr>
                <w:rFonts w:ascii="Times New Roman" w:hAnsi="Times New Roman" w:eastAsia="仿宋_GB2312" w:cs="Times New Roman"/>
                <w:kern w:val="0"/>
                <w:sz w:val="20"/>
                <w:szCs w:val="20"/>
              </w:rPr>
            </w:pPr>
          </w:p>
        </w:tc>
        <w:tc>
          <w:tcPr>
            <w:tcW w:w="7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9E59">
            <w:pPr>
              <w:widowControl/>
              <w:spacing w:line="240" w:lineRule="exact"/>
              <w:jc w:val="center"/>
              <w:rPr>
                <w:rFonts w:ascii="Times New Roman" w:hAnsi="Times New Roman" w:eastAsia="仿宋_GB2312" w:cs="Times New Roman"/>
                <w:kern w:val="0"/>
                <w:sz w:val="20"/>
                <w:szCs w:val="20"/>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CD6B">
            <w:pPr>
              <w:widowControl/>
              <w:spacing w:line="240" w:lineRule="exact"/>
              <w:jc w:val="center"/>
              <w:rPr>
                <w:rFonts w:ascii="Times New Roman" w:hAnsi="Times New Roman" w:eastAsia="仿宋_GB2312" w:cs="Times New Roman"/>
                <w:kern w:val="0"/>
                <w:sz w:val="20"/>
                <w:szCs w:val="20"/>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A11AB">
            <w:pPr>
              <w:widowControl/>
              <w:spacing w:line="240" w:lineRule="exact"/>
              <w:jc w:val="center"/>
              <w:rPr>
                <w:rFonts w:ascii="Times New Roman" w:hAnsi="Times New Roman" w:eastAsia="仿宋_GB2312" w:cs="Times New Roman"/>
                <w:kern w:val="0"/>
                <w:sz w:val="20"/>
                <w:szCs w:val="20"/>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25DF">
            <w:pPr>
              <w:widowControl/>
              <w:spacing w:line="240" w:lineRule="exact"/>
              <w:jc w:val="center"/>
              <w:rPr>
                <w:rFonts w:ascii="Times New Roman" w:hAnsi="Times New Roman" w:eastAsia="仿宋_GB2312" w:cs="Times New Roman"/>
                <w:kern w:val="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3E91">
            <w:pPr>
              <w:widowControl/>
              <w:spacing w:line="240" w:lineRule="exact"/>
              <w:jc w:val="center"/>
              <w:rPr>
                <w:rFonts w:ascii="Times New Roman" w:hAnsi="Times New Roman" w:eastAsia="仿宋_GB2312" w:cs="Times New Roman"/>
                <w:kern w:val="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5EB4">
            <w:pPr>
              <w:widowControl/>
              <w:spacing w:line="240" w:lineRule="exact"/>
              <w:jc w:val="center"/>
              <w:rPr>
                <w:rFonts w:ascii="Times New Roman" w:hAnsi="Times New Roman" w:eastAsia="仿宋_GB2312" w:cs="Times New Roman"/>
                <w:kern w:val="0"/>
                <w:sz w:val="20"/>
                <w:szCs w:val="20"/>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D66F">
            <w:pPr>
              <w:widowControl/>
              <w:spacing w:line="240" w:lineRule="exact"/>
              <w:jc w:val="center"/>
              <w:rPr>
                <w:rFonts w:ascii="Times New Roman" w:hAnsi="Times New Roman" w:eastAsia="仿宋_GB2312" w:cs="Times New Roman"/>
                <w:kern w:val="0"/>
                <w:sz w:val="20"/>
                <w:szCs w:val="20"/>
              </w:rPr>
            </w:pPr>
          </w:p>
        </w:tc>
      </w:tr>
      <w:tr w14:paraId="3176D878">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C1BD">
            <w:pPr>
              <w:widowControl/>
              <w:spacing w:line="240" w:lineRule="exact"/>
              <w:jc w:val="center"/>
              <w:rPr>
                <w:rFonts w:ascii="Times New Roman" w:hAnsi="Times New Roman" w:eastAsia="仿宋_GB2312" w:cs="Times New Roman"/>
                <w:kern w:val="0"/>
                <w:sz w:val="20"/>
                <w:szCs w:val="20"/>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1BF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年度资金总额　</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0CB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1,421.55</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030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1,421.55</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D26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1,382.18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9C5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0D9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F59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r>
      <w:tr w14:paraId="2EBD4411">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4771">
            <w:pPr>
              <w:widowControl/>
              <w:spacing w:line="240" w:lineRule="exact"/>
              <w:jc w:val="center"/>
              <w:rPr>
                <w:rFonts w:ascii="Times New Roman" w:hAnsi="Times New Roman" w:eastAsia="仿宋_GB2312" w:cs="Times New Roman"/>
                <w:kern w:val="0"/>
                <w:sz w:val="20"/>
                <w:szCs w:val="20"/>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4B3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其中：当年财政拨款　</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307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866</w:t>
            </w:r>
            <w:r>
              <w:rPr>
                <w:rFonts w:hint="eastAsia" w:cs="Times New Roman"/>
                <w:kern w:val="0"/>
                <w:sz w:val="20"/>
                <w:szCs w:val="20"/>
              </w:rPr>
              <w:t>.00</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965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866</w:t>
            </w:r>
            <w:r>
              <w:rPr>
                <w:rFonts w:hint="eastAsia" w:cs="Times New Roman"/>
                <w:kern w:val="0"/>
                <w:sz w:val="20"/>
                <w:szCs w:val="20"/>
              </w:rPr>
              <w:t>.00</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4AC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827.52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9B26">
            <w:pPr>
              <w:widowControl/>
              <w:spacing w:line="240" w:lineRule="exact"/>
              <w:jc w:val="center"/>
              <w:rPr>
                <w:rFonts w:ascii="Times New Roman" w:hAnsi="Times New Roman" w:eastAsia="仿宋_GB2312" w:cs="Times New Roman"/>
                <w:kern w:val="0"/>
                <w:sz w:val="20"/>
                <w:szCs w:val="20"/>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3B4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28CD">
            <w:pPr>
              <w:widowControl/>
              <w:spacing w:line="240" w:lineRule="exact"/>
              <w:jc w:val="center"/>
              <w:rPr>
                <w:rFonts w:ascii="Times New Roman" w:hAnsi="Times New Roman" w:eastAsia="仿宋_GB2312" w:cs="Times New Roman"/>
                <w:kern w:val="0"/>
                <w:sz w:val="20"/>
                <w:szCs w:val="20"/>
              </w:rPr>
            </w:pPr>
          </w:p>
        </w:tc>
      </w:tr>
      <w:tr w14:paraId="68E73595">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CF99">
            <w:pPr>
              <w:widowControl/>
              <w:spacing w:line="240" w:lineRule="exact"/>
              <w:jc w:val="center"/>
              <w:rPr>
                <w:rFonts w:ascii="Times New Roman" w:hAnsi="Times New Roman" w:eastAsia="仿宋_GB2312" w:cs="Times New Roman"/>
                <w:kern w:val="0"/>
                <w:sz w:val="20"/>
                <w:szCs w:val="20"/>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184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上年结转资金　</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8CD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20.45</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606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20.45</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4DA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20.45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322E">
            <w:pPr>
              <w:widowControl/>
              <w:spacing w:line="240" w:lineRule="exact"/>
              <w:jc w:val="center"/>
              <w:rPr>
                <w:rFonts w:ascii="Times New Roman" w:hAnsi="Times New Roman" w:eastAsia="仿宋_GB2312" w:cs="Times New Roman"/>
                <w:kern w:val="0"/>
                <w:sz w:val="20"/>
                <w:szCs w:val="20"/>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64C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D0CA">
            <w:pPr>
              <w:widowControl/>
              <w:spacing w:line="240" w:lineRule="exact"/>
              <w:jc w:val="center"/>
              <w:rPr>
                <w:rFonts w:ascii="Times New Roman" w:hAnsi="Times New Roman" w:eastAsia="仿宋_GB2312" w:cs="Times New Roman"/>
                <w:kern w:val="0"/>
                <w:sz w:val="20"/>
                <w:szCs w:val="20"/>
              </w:rPr>
            </w:pPr>
          </w:p>
        </w:tc>
      </w:tr>
      <w:tr w14:paraId="7E8B94EE">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DE742">
            <w:pPr>
              <w:widowControl/>
              <w:spacing w:line="240" w:lineRule="exact"/>
              <w:jc w:val="center"/>
              <w:rPr>
                <w:rFonts w:ascii="Times New Roman" w:hAnsi="Times New Roman" w:eastAsia="仿宋_GB2312" w:cs="Times New Roman"/>
                <w:kern w:val="0"/>
                <w:sz w:val="20"/>
                <w:szCs w:val="20"/>
              </w:rPr>
            </w:pP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CCF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其他资金</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D25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535.1</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D36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535.1</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82D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534.21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C224">
            <w:pPr>
              <w:widowControl/>
              <w:spacing w:line="240" w:lineRule="exact"/>
              <w:jc w:val="center"/>
              <w:rPr>
                <w:rFonts w:ascii="Times New Roman" w:hAnsi="Times New Roman" w:eastAsia="仿宋_GB2312" w:cs="Times New Roman"/>
                <w:kern w:val="0"/>
                <w:sz w:val="20"/>
                <w:szCs w:val="20"/>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856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1A42">
            <w:pPr>
              <w:widowControl/>
              <w:spacing w:line="240" w:lineRule="exact"/>
              <w:jc w:val="center"/>
              <w:rPr>
                <w:rFonts w:ascii="Times New Roman" w:hAnsi="Times New Roman" w:eastAsia="仿宋_GB2312" w:cs="Times New Roman"/>
                <w:kern w:val="0"/>
                <w:sz w:val="20"/>
                <w:szCs w:val="20"/>
              </w:rPr>
            </w:pPr>
          </w:p>
        </w:tc>
      </w:tr>
      <w:tr w14:paraId="2269B2F7">
        <w:tblPrEx>
          <w:tblCellMar>
            <w:top w:w="0" w:type="dxa"/>
            <w:left w:w="0" w:type="dxa"/>
            <w:bottom w:w="0" w:type="dxa"/>
            <w:right w:w="0" w:type="dxa"/>
          </w:tblCellMar>
        </w:tblPrEx>
        <w:trPr>
          <w:trHeight w:val="27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E23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年度总体目标</w:t>
            </w:r>
          </w:p>
        </w:tc>
        <w:tc>
          <w:tcPr>
            <w:tcW w:w="2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6E7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预期目标</w:t>
            </w:r>
          </w:p>
        </w:tc>
        <w:tc>
          <w:tcPr>
            <w:tcW w:w="202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E96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实际完成情况　</w:t>
            </w:r>
          </w:p>
        </w:tc>
      </w:tr>
      <w:tr w14:paraId="72A46493">
        <w:tblPrEx>
          <w:tblCellMar>
            <w:top w:w="0" w:type="dxa"/>
            <w:left w:w="0" w:type="dxa"/>
            <w:bottom w:w="0" w:type="dxa"/>
            <w:right w:w="0" w:type="dxa"/>
          </w:tblCellMar>
        </w:tblPrEx>
        <w:trPr>
          <w:trHeight w:val="1925"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5932">
            <w:pPr>
              <w:widowControl/>
              <w:spacing w:line="240" w:lineRule="exact"/>
              <w:jc w:val="center"/>
              <w:rPr>
                <w:rFonts w:ascii="Times New Roman" w:hAnsi="Times New Roman" w:eastAsia="仿宋_GB2312" w:cs="Times New Roman"/>
                <w:kern w:val="0"/>
                <w:sz w:val="20"/>
                <w:szCs w:val="20"/>
              </w:rPr>
            </w:pPr>
          </w:p>
        </w:tc>
        <w:tc>
          <w:tcPr>
            <w:tcW w:w="2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A25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2019年全省百岁老人发放补助资金人数不低于2400人，发放标准不低于200元，目标人群覆盖率达到100.00%，乡镇入户调查率达到100.00%，对象公示率达到100.00%，百岁老人档案资料完善率达到100.00%，工作满意度达到85%，政策知晓率达到85%。2019年明确困难群众慰问标准，制定慰问费支出管理办法，加强监督检查、资金保障，建立“两节”期间困难群众生活慰问工作长效机制，</w:t>
            </w:r>
          </w:p>
        </w:tc>
        <w:tc>
          <w:tcPr>
            <w:tcW w:w="202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32A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2019年民政部门共为2967名百岁老人发放了补助资金，目标人群覆盖率达到100%，各地民政部门为每名百岁老人都建立了档案，年中组织相关人员进行入户审核，及时掌握人数的增减变动信息，乡镇入户调查率达到100%，对象公示率达到100%，百岁老人档案资料完善率达到100%，工作满意度达到85%，政策知晓率达到85%。全省百岁老人实际发放的补助金为260-833.33元/月不等，其中衡阳地区补助标准为全省最高，达到1万元/人·年。2019年省民政厅明确困难群众慰问标准为500—2000元/户，制定慰问费支出管理办法，建立“两节”期间困难群众生活慰问工作长效机制。</w:t>
            </w:r>
          </w:p>
        </w:tc>
      </w:tr>
      <w:tr w14:paraId="163F1295">
        <w:tblPrEx>
          <w:tblCellMar>
            <w:top w:w="0" w:type="dxa"/>
            <w:left w:w="0" w:type="dxa"/>
            <w:bottom w:w="0" w:type="dxa"/>
            <w:right w:w="0" w:type="dxa"/>
          </w:tblCellMar>
        </w:tblPrEx>
        <w:trPr>
          <w:trHeight w:val="27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803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绩</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效</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标</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98A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一级指标</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D61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二级指标</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F94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三级指标</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0E7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指标值</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F94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完成值</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A03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分值</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48F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得分</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92B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偏差原因分析及改进措施</w:t>
            </w:r>
          </w:p>
        </w:tc>
      </w:tr>
      <w:tr w14:paraId="7B7D8F33">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2044">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9205">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308C">
            <w:pPr>
              <w:widowControl/>
              <w:spacing w:line="240" w:lineRule="exact"/>
              <w:jc w:val="center"/>
              <w:rPr>
                <w:rFonts w:ascii="Times New Roman" w:hAnsi="Times New Roman" w:eastAsia="仿宋_GB2312" w:cs="Times New Roman"/>
                <w:kern w:val="0"/>
                <w:sz w:val="20"/>
                <w:szCs w:val="20"/>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F438">
            <w:pPr>
              <w:widowControl/>
              <w:spacing w:line="240" w:lineRule="exact"/>
              <w:jc w:val="center"/>
              <w:rPr>
                <w:rFonts w:ascii="Times New Roman" w:hAnsi="Times New Roman" w:eastAsia="仿宋_GB2312" w:cs="Times New Roman"/>
                <w:kern w:val="0"/>
                <w:sz w:val="20"/>
                <w:szCs w:val="20"/>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BEE4">
            <w:pPr>
              <w:widowControl/>
              <w:spacing w:line="240" w:lineRule="exact"/>
              <w:jc w:val="center"/>
              <w:rPr>
                <w:rFonts w:ascii="Times New Roman" w:hAnsi="Times New Roman" w:eastAsia="仿宋_GB2312" w:cs="Times New Roman"/>
                <w:kern w:val="0"/>
                <w:sz w:val="20"/>
                <w:szCs w:val="20"/>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3AC70">
            <w:pPr>
              <w:widowControl/>
              <w:spacing w:line="240" w:lineRule="exact"/>
              <w:jc w:val="center"/>
              <w:rPr>
                <w:rFonts w:ascii="Times New Roman" w:hAnsi="Times New Roman" w:eastAsia="仿宋_GB2312" w:cs="Times New Roman"/>
                <w:kern w:val="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CE6A">
            <w:pPr>
              <w:widowControl/>
              <w:spacing w:line="240" w:lineRule="exact"/>
              <w:jc w:val="center"/>
              <w:rPr>
                <w:rFonts w:ascii="Times New Roman" w:hAnsi="Times New Roman" w:eastAsia="仿宋_GB2312" w:cs="Times New Roman"/>
                <w:kern w:val="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A3DB">
            <w:pPr>
              <w:widowControl/>
              <w:spacing w:line="240" w:lineRule="exact"/>
              <w:jc w:val="center"/>
              <w:rPr>
                <w:rFonts w:ascii="Times New Roman" w:hAnsi="Times New Roman" w:eastAsia="仿宋_GB2312" w:cs="Times New Roman"/>
                <w:kern w:val="0"/>
                <w:sz w:val="20"/>
                <w:szCs w:val="20"/>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B9EE">
            <w:pPr>
              <w:widowControl/>
              <w:spacing w:line="240" w:lineRule="exact"/>
              <w:jc w:val="center"/>
              <w:rPr>
                <w:rFonts w:ascii="Times New Roman" w:hAnsi="Times New Roman" w:eastAsia="仿宋_GB2312" w:cs="Times New Roman"/>
                <w:kern w:val="0"/>
                <w:sz w:val="20"/>
                <w:szCs w:val="20"/>
              </w:rPr>
            </w:pPr>
          </w:p>
        </w:tc>
      </w:tr>
      <w:tr w14:paraId="107D1CF5">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37FE">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35FC">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0E5A">
            <w:pPr>
              <w:widowControl/>
              <w:spacing w:line="240" w:lineRule="exact"/>
              <w:jc w:val="center"/>
              <w:rPr>
                <w:rFonts w:ascii="Times New Roman" w:hAnsi="Times New Roman" w:eastAsia="仿宋_GB2312" w:cs="Times New Roman"/>
                <w:kern w:val="0"/>
                <w:sz w:val="20"/>
                <w:szCs w:val="20"/>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0FE2">
            <w:pPr>
              <w:widowControl/>
              <w:spacing w:line="240" w:lineRule="exact"/>
              <w:jc w:val="center"/>
              <w:rPr>
                <w:rFonts w:ascii="Times New Roman" w:hAnsi="Times New Roman" w:eastAsia="仿宋_GB2312" w:cs="Times New Roman"/>
                <w:kern w:val="0"/>
                <w:sz w:val="20"/>
                <w:szCs w:val="20"/>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E1284">
            <w:pPr>
              <w:widowControl/>
              <w:spacing w:line="240" w:lineRule="exact"/>
              <w:jc w:val="center"/>
              <w:rPr>
                <w:rFonts w:ascii="Times New Roman" w:hAnsi="Times New Roman" w:eastAsia="仿宋_GB2312" w:cs="Times New Roman"/>
                <w:kern w:val="0"/>
                <w:sz w:val="20"/>
                <w:szCs w:val="20"/>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1C3A3">
            <w:pPr>
              <w:widowControl/>
              <w:spacing w:line="240" w:lineRule="exact"/>
              <w:jc w:val="center"/>
              <w:rPr>
                <w:rFonts w:ascii="Times New Roman" w:hAnsi="Times New Roman" w:eastAsia="仿宋_GB2312" w:cs="Times New Roman"/>
                <w:kern w:val="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2348">
            <w:pPr>
              <w:widowControl/>
              <w:spacing w:line="240" w:lineRule="exact"/>
              <w:jc w:val="center"/>
              <w:rPr>
                <w:rFonts w:ascii="Times New Roman" w:hAnsi="Times New Roman" w:eastAsia="仿宋_GB2312" w:cs="Times New Roman"/>
                <w:kern w:val="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0259">
            <w:pPr>
              <w:widowControl/>
              <w:spacing w:line="240" w:lineRule="exact"/>
              <w:jc w:val="center"/>
              <w:rPr>
                <w:rFonts w:ascii="Times New Roman" w:hAnsi="Times New Roman" w:eastAsia="仿宋_GB2312" w:cs="Times New Roman"/>
                <w:kern w:val="0"/>
                <w:sz w:val="20"/>
                <w:szCs w:val="20"/>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37F3">
            <w:pPr>
              <w:widowControl/>
              <w:spacing w:line="240" w:lineRule="exact"/>
              <w:jc w:val="center"/>
              <w:rPr>
                <w:rFonts w:ascii="Times New Roman" w:hAnsi="Times New Roman" w:eastAsia="仿宋_GB2312" w:cs="Times New Roman"/>
                <w:kern w:val="0"/>
                <w:sz w:val="20"/>
                <w:szCs w:val="20"/>
              </w:rPr>
            </w:pPr>
          </w:p>
        </w:tc>
      </w:tr>
      <w:tr w14:paraId="74A305AA">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35E34">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506E">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FB64">
            <w:pPr>
              <w:widowControl/>
              <w:spacing w:line="240" w:lineRule="exact"/>
              <w:jc w:val="center"/>
              <w:rPr>
                <w:rFonts w:ascii="Times New Roman" w:hAnsi="Times New Roman" w:eastAsia="仿宋_GB2312" w:cs="Times New Roman"/>
                <w:kern w:val="0"/>
                <w:sz w:val="20"/>
                <w:szCs w:val="20"/>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7DF5">
            <w:pPr>
              <w:widowControl/>
              <w:spacing w:line="240" w:lineRule="exact"/>
              <w:jc w:val="center"/>
              <w:rPr>
                <w:rFonts w:ascii="Times New Roman" w:hAnsi="Times New Roman" w:eastAsia="仿宋_GB2312" w:cs="Times New Roman"/>
                <w:kern w:val="0"/>
                <w:sz w:val="20"/>
                <w:szCs w:val="20"/>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91A6C">
            <w:pPr>
              <w:widowControl/>
              <w:spacing w:line="240" w:lineRule="exact"/>
              <w:jc w:val="center"/>
              <w:rPr>
                <w:rFonts w:ascii="Times New Roman" w:hAnsi="Times New Roman" w:eastAsia="仿宋_GB2312" w:cs="Times New Roman"/>
                <w:kern w:val="0"/>
                <w:sz w:val="20"/>
                <w:szCs w:val="20"/>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650B3">
            <w:pPr>
              <w:widowControl/>
              <w:spacing w:line="240" w:lineRule="exact"/>
              <w:jc w:val="center"/>
              <w:rPr>
                <w:rFonts w:ascii="Times New Roman" w:hAnsi="Times New Roman" w:eastAsia="仿宋_GB2312" w:cs="Times New Roman"/>
                <w:kern w:val="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CA73">
            <w:pPr>
              <w:widowControl/>
              <w:spacing w:line="240" w:lineRule="exact"/>
              <w:jc w:val="center"/>
              <w:rPr>
                <w:rFonts w:ascii="Times New Roman" w:hAnsi="Times New Roman" w:eastAsia="仿宋_GB2312" w:cs="Times New Roman"/>
                <w:kern w:val="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A2DE">
            <w:pPr>
              <w:widowControl/>
              <w:spacing w:line="240" w:lineRule="exact"/>
              <w:jc w:val="center"/>
              <w:rPr>
                <w:rFonts w:ascii="Times New Roman" w:hAnsi="Times New Roman" w:eastAsia="仿宋_GB2312" w:cs="Times New Roman"/>
                <w:kern w:val="0"/>
                <w:sz w:val="20"/>
                <w:szCs w:val="20"/>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2BF2">
            <w:pPr>
              <w:widowControl/>
              <w:spacing w:line="240" w:lineRule="exact"/>
              <w:jc w:val="center"/>
              <w:rPr>
                <w:rFonts w:ascii="Times New Roman" w:hAnsi="Times New Roman" w:eastAsia="仿宋_GB2312" w:cs="Times New Roman"/>
                <w:kern w:val="0"/>
                <w:sz w:val="20"/>
                <w:szCs w:val="20"/>
              </w:rPr>
            </w:pPr>
          </w:p>
        </w:tc>
      </w:tr>
      <w:tr w14:paraId="2504FDDB">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10327">
            <w:pPr>
              <w:widowControl/>
              <w:spacing w:line="240" w:lineRule="exact"/>
              <w:jc w:val="center"/>
              <w:rPr>
                <w:rFonts w:ascii="Times New Roman" w:hAnsi="Times New Roman" w:eastAsia="仿宋_GB2312" w:cs="Times New Roman"/>
                <w:kern w:val="0"/>
                <w:sz w:val="20"/>
                <w:szCs w:val="20"/>
              </w:rPr>
            </w:pP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26F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产出指标（50分）</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358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数量指标</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74E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目标人群覆盖率100%</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B9A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042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BCC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08C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8B75">
            <w:pPr>
              <w:widowControl/>
              <w:spacing w:line="240" w:lineRule="exact"/>
              <w:jc w:val="center"/>
              <w:rPr>
                <w:rFonts w:ascii="Times New Roman" w:hAnsi="Times New Roman" w:eastAsia="仿宋_GB2312" w:cs="Times New Roman"/>
                <w:kern w:val="0"/>
                <w:sz w:val="20"/>
                <w:szCs w:val="20"/>
              </w:rPr>
            </w:pPr>
          </w:p>
        </w:tc>
      </w:tr>
      <w:tr w14:paraId="45AE125C">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BBF08">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3635">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CD06">
            <w:pPr>
              <w:widowControl/>
              <w:spacing w:line="240" w:lineRule="exact"/>
              <w:jc w:val="center"/>
              <w:rPr>
                <w:rFonts w:ascii="Times New Roman" w:hAnsi="Times New Roman" w:eastAsia="仿宋_GB2312" w:cs="Times New Roman"/>
                <w:kern w:val="0"/>
                <w:sz w:val="20"/>
                <w:szCs w:val="20"/>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2052">
            <w:pPr>
              <w:widowControl/>
              <w:spacing w:line="240" w:lineRule="exact"/>
              <w:jc w:val="center"/>
              <w:rPr>
                <w:rFonts w:ascii="Times New Roman" w:hAnsi="Times New Roman" w:eastAsia="仿宋_GB2312" w:cs="Times New Roman"/>
                <w:kern w:val="0"/>
                <w:sz w:val="20"/>
                <w:szCs w:val="20"/>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3DB8">
            <w:pPr>
              <w:widowControl/>
              <w:spacing w:line="240" w:lineRule="exact"/>
              <w:jc w:val="center"/>
              <w:rPr>
                <w:rFonts w:ascii="Times New Roman" w:hAnsi="Times New Roman" w:eastAsia="仿宋_GB2312" w:cs="Times New Roman"/>
                <w:kern w:val="0"/>
                <w:sz w:val="20"/>
                <w:szCs w:val="20"/>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601D">
            <w:pPr>
              <w:widowControl/>
              <w:spacing w:line="240" w:lineRule="exact"/>
              <w:jc w:val="center"/>
              <w:rPr>
                <w:rFonts w:ascii="Times New Roman" w:hAnsi="Times New Roman" w:eastAsia="仿宋_GB2312" w:cs="Times New Roman"/>
                <w:kern w:val="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9AD5">
            <w:pPr>
              <w:widowControl/>
              <w:spacing w:line="240" w:lineRule="exact"/>
              <w:jc w:val="center"/>
              <w:rPr>
                <w:rFonts w:ascii="Times New Roman" w:hAnsi="Times New Roman" w:eastAsia="仿宋_GB2312" w:cs="Times New Roman"/>
                <w:kern w:val="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2DB0">
            <w:pPr>
              <w:widowControl/>
              <w:spacing w:line="240" w:lineRule="exact"/>
              <w:jc w:val="center"/>
              <w:rPr>
                <w:rFonts w:ascii="Times New Roman" w:hAnsi="Times New Roman" w:eastAsia="仿宋_GB2312" w:cs="Times New Roman"/>
                <w:kern w:val="0"/>
                <w:sz w:val="20"/>
                <w:szCs w:val="20"/>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F32C">
            <w:pPr>
              <w:widowControl/>
              <w:spacing w:line="240" w:lineRule="exact"/>
              <w:jc w:val="center"/>
              <w:rPr>
                <w:rFonts w:ascii="Times New Roman" w:hAnsi="Times New Roman" w:eastAsia="仿宋_GB2312" w:cs="Times New Roman"/>
                <w:kern w:val="0"/>
                <w:sz w:val="20"/>
                <w:szCs w:val="20"/>
              </w:rPr>
            </w:pPr>
          </w:p>
        </w:tc>
      </w:tr>
      <w:tr w14:paraId="6BC03484">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E9C7">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BC21">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CC27">
            <w:pPr>
              <w:widowControl/>
              <w:spacing w:line="240" w:lineRule="exact"/>
              <w:jc w:val="center"/>
              <w:rPr>
                <w:rFonts w:ascii="Times New Roman" w:hAnsi="Times New Roman" w:eastAsia="仿宋_GB2312" w:cs="Times New Roman"/>
                <w:kern w:val="0"/>
                <w:sz w:val="20"/>
                <w:szCs w:val="20"/>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1535">
            <w:pPr>
              <w:widowControl/>
              <w:spacing w:line="240" w:lineRule="exact"/>
              <w:jc w:val="center"/>
              <w:rPr>
                <w:rFonts w:ascii="Times New Roman" w:hAnsi="Times New Roman" w:eastAsia="仿宋_GB2312" w:cs="Times New Roman"/>
                <w:kern w:val="0"/>
                <w:sz w:val="20"/>
                <w:szCs w:val="20"/>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7A95">
            <w:pPr>
              <w:widowControl/>
              <w:spacing w:line="240" w:lineRule="exact"/>
              <w:jc w:val="center"/>
              <w:rPr>
                <w:rFonts w:ascii="Times New Roman" w:hAnsi="Times New Roman" w:eastAsia="仿宋_GB2312" w:cs="Times New Roman"/>
                <w:kern w:val="0"/>
                <w:sz w:val="20"/>
                <w:szCs w:val="20"/>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89AF">
            <w:pPr>
              <w:widowControl/>
              <w:spacing w:line="240" w:lineRule="exact"/>
              <w:jc w:val="center"/>
              <w:rPr>
                <w:rFonts w:ascii="Times New Roman" w:hAnsi="Times New Roman" w:eastAsia="仿宋_GB2312" w:cs="Times New Roman"/>
                <w:kern w:val="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DCAD">
            <w:pPr>
              <w:widowControl/>
              <w:spacing w:line="240" w:lineRule="exact"/>
              <w:jc w:val="center"/>
              <w:rPr>
                <w:rFonts w:ascii="Times New Roman" w:hAnsi="Times New Roman" w:eastAsia="仿宋_GB2312" w:cs="Times New Roman"/>
                <w:kern w:val="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0A05">
            <w:pPr>
              <w:widowControl/>
              <w:spacing w:line="240" w:lineRule="exact"/>
              <w:jc w:val="center"/>
              <w:rPr>
                <w:rFonts w:ascii="Times New Roman" w:hAnsi="Times New Roman" w:eastAsia="仿宋_GB2312" w:cs="Times New Roman"/>
                <w:kern w:val="0"/>
                <w:sz w:val="20"/>
                <w:szCs w:val="20"/>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7628">
            <w:pPr>
              <w:widowControl/>
              <w:spacing w:line="240" w:lineRule="exact"/>
              <w:jc w:val="center"/>
              <w:rPr>
                <w:rFonts w:ascii="Times New Roman" w:hAnsi="Times New Roman" w:eastAsia="仿宋_GB2312" w:cs="Times New Roman"/>
                <w:kern w:val="0"/>
                <w:sz w:val="20"/>
                <w:szCs w:val="20"/>
              </w:rPr>
            </w:pPr>
          </w:p>
        </w:tc>
      </w:tr>
      <w:tr w14:paraId="691D4150">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F3E6C">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1098">
            <w:pPr>
              <w:widowControl/>
              <w:spacing w:line="240" w:lineRule="exact"/>
              <w:jc w:val="center"/>
              <w:rPr>
                <w:rFonts w:ascii="Times New Roman" w:hAnsi="Times New Roman" w:eastAsia="仿宋_GB2312" w:cs="Times New Roman"/>
                <w:kern w:val="0"/>
                <w:sz w:val="20"/>
                <w:szCs w:val="20"/>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A74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质量指标</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5F8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入户调查审核率</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8B7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0DE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E46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5A8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4006">
            <w:pPr>
              <w:widowControl/>
              <w:spacing w:line="240" w:lineRule="exact"/>
              <w:jc w:val="center"/>
              <w:rPr>
                <w:rFonts w:ascii="Times New Roman" w:hAnsi="Times New Roman" w:eastAsia="仿宋_GB2312" w:cs="Times New Roman"/>
                <w:kern w:val="0"/>
                <w:sz w:val="20"/>
                <w:szCs w:val="20"/>
              </w:rPr>
            </w:pPr>
          </w:p>
        </w:tc>
      </w:tr>
      <w:tr w14:paraId="490E6C66">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8677C">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A66D">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0FDD">
            <w:pPr>
              <w:widowControl/>
              <w:spacing w:line="240" w:lineRule="exact"/>
              <w:jc w:val="center"/>
              <w:rPr>
                <w:rFonts w:ascii="Times New Roman" w:hAnsi="Times New Roman" w:eastAsia="仿宋_GB2312" w:cs="Times New Roman"/>
                <w:kern w:val="0"/>
                <w:sz w:val="20"/>
                <w:szCs w:val="20"/>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994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公示公开率</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432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087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109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7B7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7014">
            <w:pPr>
              <w:widowControl/>
              <w:spacing w:line="240" w:lineRule="exact"/>
              <w:jc w:val="center"/>
              <w:rPr>
                <w:rFonts w:ascii="Times New Roman" w:hAnsi="Times New Roman" w:eastAsia="仿宋_GB2312" w:cs="Times New Roman"/>
                <w:kern w:val="0"/>
                <w:sz w:val="20"/>
                <w:szCs w:val="20"/>
              </w:rPr>
            </w:pPr>
          </w:p>
        </w:tc>
      </w:tr>
      <w:tr w14:paraId="40113D80">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7FF0">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06EB">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15C6">
            <w:pPr>
              <w:widowControl/>
              <w:spacing w:line="240" w:lineRule="exact"/>
              <w:jc w:val="center"/>
              <w:rPr>
                <w:rFonts w:ascii="Times New Roman" w:hAnsi="Times New Roman" w:eastAsia="仿宋_GB2312" w:cs="Times New Roman"/>
                <w:kern w:val="0"/>
                <w:sz w:val="20"/>
                <w:szCs w:val="20"/>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07B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资金分配方法</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B8E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因素分配法</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9F8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因素分配法</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DC2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0E7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941A">
            <w:pPr>
              <w:widowControl/>
              <w:spacing w:line="240" w:lineRule="exact"/>
              <w:jc w:val="center"/>
              <w:rPr>
                <w:rFonts w:ascii="Times New Roman" w:hAnsi="Times New Roman" w:eastAsia="仿宋_GB2312" w:cs="Times New Roman"/>
                <w:kern w:val="0"/>
                <w:sz w:val="20"/>
                <w:szCs w:val="20"/>
              </w:rPr>
            </w:pPr>
          </w:p>
        </w:tc>
      </w:tr>
      <w:tr w14:paraId="20D3C37E">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F9523">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9D81">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02B3">
            <w:pPr>
              <w:widowControl/>
              <w:spacing w:line="240" w:lineRule="exact"/>
              <w:jc w:val="center"/>
              <w:rPr>
                <w:rFonts w:ascii="Times New Roman" w:hAnsi="Times New Roman" w:eastAsia="仿宋_GB2312" w:cs="Times New Roman"/>
                <w:kern w:val="0"/>
                <w:sz w:val="20"/>
                <w:szCs w:val="20"/>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82B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百岁老人档案资料完善率</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0E5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955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403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81C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8044">
            <w:pPr>
              <w:widowControl/>
              <w:spacing w:line="240" w:lineRule="exact"/>
              <w:jc w:val="center"/>
              <w:rPr>
                <w:rFonts w:ascii="Times New Roman" w:hAnsi="Times New Roman" w:eastAsia="仿宋_GB2312" w:cs="Times New Roman"/>
                <w:kern w:val="0"/>
                <w:sz w:val="20"/>
                <w:szCs w:val="20"/>
              </w:rPr>
            </w:pPr>
          </w:p>
        </w:tc>
      </w:tr>
      <w:tr w14:paraId="31B9A69F">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D3E0">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80E0">
            <w:pPr>
              <w:widowControl/>
              <w:spacing w:line="240" w:lineRule="exact"/>
              <w:jc w:val="center"/>
              <w:rPr>
                <w:rFonts w:ascii="Times New Roman" w:hAnsi="Times New Roman" w:eastAsia="仿宋_GB2312" w:cs="Times New Roman"/>
                <w:kern w:val="0"/>
                <w:sz w:val="20"/>
                <w:szCs w:val="20"/>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415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时效指标</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56F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资金发放</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59B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按月发放</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8BD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按月发放</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AA3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A36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26A4">
            <w:pPr>
              <w:widowControl/>
              <w:spacing w:line="240" w:lineRule="exact"/>
              <w:jc w:val="center"/>
              <w:rPr>
                <w:rFonts w:ascii="Times New Roman" w:hAnsi="Times New Roman" w:eastAsia="仿宋_GB2312" w:cs="Times New Roman"/>
                <w:kern w:val="0"/>
                <w:sz w:val="20"/>
                <w:szCs w:val="20"/>
              </w:rPr>
            </w:pPr>
          </w:p>
        </w:tc>
      </w:tr>
      <w:tr w14:paraId="1FC38B95">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D563">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713F">
            <w:pPr>
              <w:widowControl/>
              <w:spacing w:line="240" w:lineRule="exact"/>
              <w:jc w:val="center"/>
              <w:rPr>
                <w:rFonts w:ascii="Times New Roman" w:hAnsi="Times New Roman" w:eastAsia="仿宋_GB2312" w:cs="Times New Roman"/>
                <w:kern w:val="0"/>
                <w:sz w:val="20"/>
                <w:szCs w:val="20"/>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C76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成本指标</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2C2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补贴标准</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F0F0">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百岁老人补贴标准</w:t>
            </w:r>
            <w:r>
              <w:rPr>
                <w:rFonts w:ascii="Times New Roman" w:hAnsi="Times New Roman" w:eastAsia="仿宋_GB2312" w:cs="Times New Roman"/>
                <w:kern w:val="0"/>
                <w:sz w:val="20"/>
                <w:szCs w:val="20"/>
              </w:rPr>
              <w:t>不低于每人每月200元</w:t>
            </w:r>
            <w:r>
              <w:rPr>
                <w:rFonts w:hint="eastAsia" w:ascii="Times New Roman" w:hAnsi="Times New Roman" w:eastAsia="仿宋_GB2312" w:cs="Times New Roman"/>
                <w:kern w:val="0"/>
                <w:sz w:val="20"/>
                <w:szCs w:val="20"/>
              </w:rPr>
              <w:t>，慰问对象保障标准500—2000元。</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601A">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百岁老人补贴</w:t>
            </w:r>
            <w:r>
              <w:rPr>
                <w:rFonts w:ascii="Times New Roman" w:hAnsi="Times New Roman" w:eastAsia="仿宋_GB2312" w:cs="Times New Roman"/>
                <w:kern w:val="0"/>
                <w:sz w:val="20"/>
                <w:szCs w:val="20"/>
              </w:rPr>
              <w:t>260-833.33元不等</w:t>
            </w:r>
            <w:r>
              <w:rPr>
                <w:rFonts w:hint="eastAsia" w:ascii="Times New Roman" w:hAnsi="Times New Roman" w:eastAsia="仿宋_GB2312" w:cs="Times New Roman"/>
                <w:kern w:val="0"/>
                <w:sz w:val="20"/>
                <w:szCs w:val="20"/>
              </w:rPr>
              <w:t>，慰问对象保障标准500—2000元。</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BC5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33C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8C2B">
            <w:pPr>
              <w:widowControl/>
              <w:spacing w:line="240" w:lineRule="exact"/>
              <w:jc w:val="center"/>
              <w:rPr>
                <w:rFonts w:ascii="Times New Roman" w:hAnsi="Times New Roman" w:eastAsia="仿宋_GB2312" w:cs="Times New Roman"/>
                <w:kern w:val="0"/>
                <w:sz w:val="20"/>
                <w:szCs w:val="20"/>
              </w:rPr>
            </w:pPr>
          </w:p>
        </w:tc>
      </w:tr>
      <w:tr w14:paraId="5C04F2E6">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34715">
            <w:pPr>
              <w:widowControl/>
              <w:spacing w:line="240" w:lineRule="exact"/>
              <w:jc w:val="center"/>
              <w:rPr>
                <w:rFonts w:ascii="Times New Roman" w:hAnsi="Times New Roman" w:eastAsia="仿宋_GB2312" w:cs="Times New Roman"/>
                <w:kern w:val="0"/>
                <w:sz w:val="20"/>
                <w:szCs w:val="20"/>
              </w:rPr>
            </w:pP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1964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效益指标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（30分）</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8AC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经济效益</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2F5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老年人长寿保健行业发展</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847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促进老年人保健行业发展</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F9A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促进全省老年人保健行业发展</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70B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C88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BA9A">
            <w:pPr>
              <w:widowControl/>
              <w:spacing w:line="240" w:lineRule="exact"/>
              <w:jc w:val="center"/>
              <w:rPr>
                <w:rFonts w:ascii="Times New Roman" w:hAnsi="Times New Roman" w:eastAsia="仿宋_GB2312" w:cs="Times New Roman"/>
                <w:kern w:val="0"/>
                <w:sz w:val="20"/>
                <w:szCs w:val="20"/>
              </w:rPr>
            </w:pPr>
          </w:p>
        </w:tc>
      </w:tr>
      <w:tr w14:paraId="2493E40C">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CF6C7">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B9B0">
            <w:pPr>
              <w:widowControl/>
              <w:spacing w:line="240" w:lineRule="exact"/>
              <w:jc w:val="center"/>
              <w:rPr>
                <w:rFonts w:ascii="Times New Roman" w:hAnsi="Times New Roman" w:eastAsia="仿宋_GB2312" w:cs="Times New Roman"/>
                <w:kern w:val="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A6D5">
            <w:pPr>
              <w:widowControl/>
              <w:spacing w:line="240" w:lineRule="exact"/>
              <w:jc w:val="center"/>
              <w:rPr>
                <w:rFonts w:ascii="Times New Roman" w:hAnsi="Times New Roman" w:eastAsia="仿宋_GB2312" w:cs="Times New Roman"/>
                <w:kern w:val="0"/>
                <w:sz w:val="20"/>
                <w:szCs w:val="20"/>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0E0C">
            <w:pPr>
              <w:widowControl/>
              <w:spacing w:line="240" w:lineRule="exact"/>
              <w:jc w:val="center"/>
              <w:rPr>
                <w:rFonts w:ascii="Times New Roman" w:hAnsi="Times New Roman" w:eastAsia="仿宋_GB2312" w:cs="Times New Roman"/>
                <w:kern w:val="0"/>
                <w:sz w:val="20"/>
                <w:szCs w:val="20"/>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1EC3">
            <w:pPr>
              <w:widowControl/>
              <w:spacing w:line="240" w:lineRule="exact"/>
              <w:jc w:val="center"/>
              <w:rPr>
                <w:rFonts w:ascii="Times New Roman" w:hAnsi="Times New Roman" w:eastAsia="仿宋_GB2312" w:cs="Times New Roman"/>
                <w:kern w:val="0"/>
                <w:sz w:val="20"/>
                <w:szCs w:val="20"/>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E68D">
            <w:pPr>
              <w:widowControl/>
              <w:spacing w:line="240" w:lineRule="exact"/>
              <w:jc w:val="center"/>
              <w:rPr>
                <w:rFonts w:ascii="Times New Roman" w:hAnsi="Times New Roman" w:eastAsia="仿宋_GB2312" w:cs="Times New Roman"/>
                <w:kern w:val="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F3AC">
            <w:pPr>
              <w:widowControl/>
              <w:spacing w:line="240" w:lineRule="exact"/>
              <w:jc w:val="center"/>
              <w:rPr>
                <w:rFonts w:ascii="Times New Roman" w:hAnsi="Times New Roman" w:eastAsia="仿宋_GB2312" w:cs="Times New Roman"/>
                <w:kern w:val="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D779">
            <w:pPr>
              <w:widowControl/>
              <w:spacing w:line="240" w:lineRule="exact"/>
              <w:jc w:val="center"/>
              <w:rPr>
                <w:rFonts w:ascii="Times New Roman" w:hAnsi="Times New Roman" w:eastAsia="仿宋_GB2312" w:cs="Times New Roman"/>
                <w:kern w:val="0"/>
                <w:sz w:val="20"/>
                <w:szCs w:val="20"/>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7055">
            <w:pPr>
              <w:widowControl/>
              <w:spacing w:line="240" w:lineRule="exact"/>
              <w:jc w:val="center"/>
              <w:rPr>
                <w:rFonts w:ascii="Times New Roman" w:hAnsi="Times New Roman" w:eastAsia="仿宋_GB2312" w:cs="Times New Roman"/>
                <w:kern w:val="0"/>
                <w:sz w:val="20"/>
                <w:szCs w:val="20"/>
              </w:rPr>
            </w:pPr>
          </w:p>
        </w:tc>
      </w:tr>
      <w:tr w14:paraId="78D5E712">
        <w:tblPrEx>
          <w:tblCellMar>
            <w:top w:w="0" w:type="dxa"/>
            <w:left w:w="0" w:type="dxa"/>
            <w:bottom w:w="0" w:type="dxa"/>
            <w:right w:w="0" w:type="dxa"/>
          </w:tblCellMar>
        </w:tblPrEx>
        <w:trPr>
          <w:trHeight w:val="45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2B38">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C2C8">
            <w:pPr>
              <w:widowControl/>
              <w:spacing w:line="240" w:lineRule="exact"/>
              <w:jc w:val="center"/>
              <w:rPr>
                <w:rFonts w:ascii="Times New Roman" w:hAnsi="Times New Roman" w:eastAsia="仿宋_GB2312" w:cs="Times New Roman"/>
                <w:kern w:val="0"/>
                <w:sz w:val="20"/>
                <w:szCs w:val="20"/>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308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社会效益</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039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百岁老人</w:t>
            </w:r>
            <w:r>
              <w:rPr>
                <w:rFonts w:hint="eastAsia" w:cs="Times New Roman"/>
                <w:kern w:val="0"/>
                <w:sz w:val="20"/>
                <w:szCs w:val="20"/>
              </w:rPr>
              <w:t>和慰问对象</w:t>
            </w:r>
            <w:r>
              <w:rPr>
                <w:rFonts w:ascii="Times New Roman" w:hAnsi="Times New Roman" w:eastAsia="仿宋_GB2312" w:cs="Times New Roman"/>
                <w:kern w:val="0"/>
                <w:sz w:val="20"/>
                <w:szCs w:val="20"/>
              </w:rPr>
              <w:t>生活水平保障提高情况</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5AA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基本生活得以改善和提高</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90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基本生活得以改善和提高</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15A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39A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0352">
            <w:pPr>
              <w:widowControl/>
              <w:spacing w:line="240" w:lineRule="exact"/>
              <w:jc w:val="center"/>
              <w:rPr>
                <w:rFonts w:ascii="Times New Roman" w:hAnsi="Times New Roman" w:eastAsia="仿宋_GB2312" w:cs="Times New Roman"/>
                <w:kern w:val="0"/>
                <w:sz w:val="20"/>
                <w:szCs w:val="20"/>
              </w:rPr>
            </w:pPr>
          </w:p>
        </w:tc>
      </w:tr>
      <w:tr w14:paraId="0C4AAAA9">
        <w:tblPrEx>
          <w:tblCellMar>
            <w:top w:w="0" w:type="dxa"/>
            <w:left w:w="0" w:type="dxa"/>
            <w:bottom w:w="0" w:type="dxa"/>
            <w:right w:w="0" w:type="dxa"/>
          </w:tblCellMar>
        </w:tblPrEx>
        <w:trPr>
          <w:trHeight w:val="675"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353E">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7777">
            <w:pPr>
              <w:widowControl/>
              <w:spacing w:line="240" w:lineRule="exact"/>
              <w:jc w:val="center"/>
              <w:rPr>
                <w:rFonts w:ascii="Times New Roman" w:hAnsi="Times New Roman" w:eastAsia="仿宋_GB2312" w:cs="Times New Roman"/>
                <w:kern w:val="0"/>
                <w:sz w:val="20"/>
                <w:szCs w:val="20"/>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88B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可持续影响指标</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29D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老年人福利制度建设情况和动态管理</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9A4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促进老年人福利制度建设情况和动态管理</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E7D6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促进老年人福利制度建设情况和动态管理</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7FF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1C4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3CBD">
            <w:pPr>
              <w:widowControl/>
              <w:spacing w:line="240" w:lineRule="exact"/>
              <w:jc w:val="center"/>
              <w:rPr>
                <w:rFonts w:ascii="Times New Roman" w:hAnsi="Times New Roman" w:eastAsia="仿宋_GB2312" w:cs="Times New Roman"/>
                <w:kern w:val="0"/>
                <w:sz w:val="20"/>
                <w:szCs w:val="20"/>
              </w:rPr>
            </w:pPr>
          </w:p>
        </w:tc>
      </w:tr>
      <w:tr w14:paraId="18586BD9">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3E87">
            <w:pPr>
              <w:widowControl/>
              <w:spacing w:line="240" w:lineRule="exact"/>
              <w:jc w:val="center"/>
              <w:rPr>
                <w:rFonts w:ascii="Times New Roman" w:hAnsi="Times New Roman" w:eastAsia="仿宋_GB2312" w:cs="Times New Roman"/>
                <w:kern w:val="0"/>
                <w:sz w:val="20"/>
                <w:szCs w:val="20"/>
              </w:rPr>
            </w:pP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DC5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满意度指标（10分）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2F8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社会公众或服务对象满意度</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F58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服务对象满意度</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838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≥85%</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4F4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862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16F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E61E">
            <w:pPr>
              <w:widowControl/>
              <w:spacing w:line="240" w:lineRule="exact"/>
              <w:jc w:val="center"/>
              <w:rPr>
                <w:rFonts w:ascii="Times New Roman" w:hAnsi="Times New Roman" w:eastAsia="仿宋_GB2312" w:cs="Times New Roman"/>
                <w:kern w:val="0"/>
                <w:sz w:val="20"/>
                <w:szCs w:val="20"/>
              </w:rPr>
            </w:pPr>
          </w:p>
        </w:tc>
      </w:tr>
      <w:tr w14:paraId="2F64E44F">
        <w:tblPrEx>
          <w:tblCellMar>
            <w:top w:w="0" w:type="dxa"/>
            <w:left w:w="0" w:type="dxa"/>
            <w:bottom w:w="0" w:type="dxa"/>
            <w:right w:w="0" w:type="dxa"/>
          </w:tblCellMar>
        </w:tblPrEx>
        <w:trPr>
          <w:trHeight w:val="27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D089">
            <w:pPr>
              <w:widowControl/>
              <w:spacing w:line="240" w:lineRule="exact"/>
              <w:jc w:val="center"/>
              <w:rPr>
                <w:rFonts w:ascii="Times New Roman" w:hAnsi="Times New Roman" w:eastAsia="仿宋_GB2312" w:cs="Times New Roman"/>
                <w:kern w:val="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D771">
            <w:pPr>
              <w:widowControl/>
              <w:spacing w:line="240" w:lineRule="exact"/>
              <w:jc w:val="center"/>
              <w:rPr>
                <w:rFonts w:ascii="Times New Roman" w:hAnsi="Times New Roman" w:eastAsia="仿宋_GB2312" w:cs="Times New Roman"/>
                <w:kern w:val="0"/>
                <w:sz w:val="20"/>
                <w:szCs w:val="20"/>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E715">
            <w:pPr>
              <w:widowControl/>
              <w:spacing w:line="240" w:lineRule="exact"/>
              <w:jc w:val="center"/>
              <w:rPr>
                <w:rFonts w:ascii="Times New Roman" w:hAnsi="Times New Roman" w:eastAsia="仿宋_GB2312" w:cs="Times New Roman"/>
                <w:kern w:val="0"/>
                <w:sz w:val="20"/>
                <w:szCs w:val="20"/>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1C8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政策知晓率</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475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≥85%</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B31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BD2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47A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536A">
            <w:pPr>
              <w:widowControl/>
              <w:spacing w:line="240" w:lineRule="exact"/>
              <w:jc w:val="center"/>
              <w:rPr>
                <w:rFonts w:ascii="Times New Roman" w:hAnsi="Times New Roman" w:eastAsia="仿宋_GB2312" w:cs="Times New Roman"/>
                <w:kern w:val="0"/>
                <w:sz w:val="20"/>
                <w:szCs w:val="20"/>
              </w:rPr>
            </w:pPr>
          </w:p>
        </w:tc>
      </w:tr>
      <w:tr w14:paraId="23982EE9">
        <w:tblPrEx>
          <w:tblCellMar>
            <w:top w:w="0" w:type="dxa"/>
            <w:left w:w="0" w:type="dxa"/>
            <w:bottom w:w="0" w:type="dxa"/>
            <w:right w:w="0" w:type="dxa"/>
          </w:tblCellMar>
        </w:tblPrEx>
        <w:trPr>
          <w:trHeight w:val="270" w:hRule="atLeast"/>
        </w:trPr>
        <w:tc>
          <w:tcPr>
            <w:tcW w:w="375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EDF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总分</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EB6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D34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D2B5">
            <w:pPr>
              <w:widowControl/>
              <w:spacing w:line="240" w:lineRule="exact"/>
              <w:jc w:val="center"/>
              <w:rPr>
                <w:rFonts w:ascii="Times New Roman" w:hAnsi="Times New Roman" w:eastAsia="仿宋_GB2312" w:cs="Times New Roman"/>
                <w:kern w:val="0"/>
                <w:sz w:val="20"/>
                <w:szCs w:val="20"/>
              </w:rPr>
            </w:pPr>
          </w:p>
        </w:tc>
      </w:tr>
    </w:tbl>
    <w:p w14:paraId="2F9FF540">
      <w:pPr>
        <w:spacing w:line="560" w:lineRule="exact"/>
        <w:rPr>
          <w:rFonts w:ascii="Times New Roman" w:hAnsi="Times New Roman" w:eastAsia="方正小标宋_GBK" w:cs="Times New Roman"/>
          <w:kern w:val="0"/>
          <w:sz w:val="36"/>
          <w:szCs w:val="36"/>
        </w:rPr>
      </w:pPr>
    </w:p>
    <w:p w14:paraId="5F9F2EC6">
      <w:pPr>
        <w:spacing w:line="560" w:lineRule="exact"/>
        <w:rPr>
          <w:rFonts w:ascii="Times New Roman" w:hAnsi="Times New Roman" w:eastAsia="方正小标宋_GBK" w:cs="Times New Roman"/>
          <w:kern w:val="0"/>
          <w:sz w:val="36"/>
          <w:szCs w:val="36"/>
        </w:rPr>
      </w:pPr>
    </w:p>
    <w:p w14:paraId="7B5856D2">
      <w:pPr>
        <w:spacing w:line="560" w:lineRule="exact"/>
        <w:rPr>
          <w:rFonts w:ascii="Times New Roman" w:hAnsi="Times New Roman" w:eastAsia="方正小标宋_GBK" w:cs="Times New Roman"/>
          <w:kern w:val="0"/>
          <w:sz w:val="36"/>
          <w:szCs w:val="36"/>
        </w:rPr>
      </w:pPr>
    </w:p>
    <w:p w14:paraId="46080589">
      <w:pPr>
        <w:spacing w:line="560" w:lineRule="exact"/>
        <w:rPr>
          <w:rFonts w:ascii="Times New Roman" w:hAnsi="Times New Roman" w:eastAsia="方正小标宋_GBK" w:cs="Times New Roman"/>
          <w:kern w:val="0"/>
          <w:sz w:val="36"/>
          <w:szCs w:val="36"/>
        </w:rPr>
      </w:pPr>
    </w:p>
    <w:p w14:paraId="17E46C9B">
      <w:pPr>
        <w:spacing w:line="560" w:lineRule="exact"/>
        <w:rPr>
          <w:rFonts w:ascii="Times New Roman" w:hAnsi="Times New Roman" w:eastAsia="方正小标宋_GBK" w:cs="Times New Roman"/>
          <w:kern w:val="0"/>
          <w:sz w:val="36"/>
          <w:szCs w:val="36"/>
        </w:rPr>
      </w:pPr>
    </w:p>
    <w:p w14:paraId="2D733A3C">
      <w:pPr>
        <w:spacing w:line="560" w:lineRule="exact"/>
        <w:rPr>
          <w:rFonts w:ascii="Times New Roman" w:hAnsi="Times New Roman" w:eastAsia="方正小标宋_GBK" w:cs="Times New Roman"/>
          <w:kern w:val="0"/>
          <w:sz w:val="36"/>
          <w:szCs w:val="36"/>
        </w:rPr>
      </w:pPr>
    </w:p>
    <w:p w14:paraId="2804E15D">
      <w:pPr>
        <w:spacing w:line="560" w:lineRule="exact"/>
        <w:rPr>
          <w:rFonts w:ascii="Times New Roman" w:hAnsi="Times New Roman" w:eastAsia="方正小标宋_GBK" w:cs="Times New Roman"/>
          <w:kern w:val="0"/>
          <w:sz w:val="36"/>
          <w:szCs w:val="36"/>
        </w:rPr>
      </w:pPr>
    </w:p>
    <w:p w14:paraId="1BEBE8C0">
      <w:pPr>
        <w:rPr>
          <w:rFonts w:ascii="Times New Roman" w:hAnsi="Times New Roman" w:cs="Times New Roman"/>
        </w:rPr>
      </w:pPr>
    </w:p>
    <w:p w14:paraId="61D09C36">
      <w:pPr>
        <w:rPr>
          <w:rFonts w:ascii="Times New Roman" w:hAnsi="Times New Roman" w:cs="Times New Roman"/>
        </w:rPr>
      </w:pPr>
    </w:p>
    <w:p w14:paraId="7BC095EE">
      <w:pPr>
        <w:rPr>
          <w:rFonts w:ascii="Times New Roman" w:hAnsi="Times New Roman" w:cs="Times New Roman"/>
        </w:rPr>
      </w:pPr>
    </w:p>
    <w:p w14:paraId="2B45012C">
      <w:pPr>
        <w:rPr>
          <w:rFonts w:ascii="Times New Roman" w:hAnsi="Times New Roman" w:cs="Times New Roman"/>
        </w:rPr>
      </w:pPr>
    </w:p>
    <w:p w14:paraId="4B60A422">
      <w:pPr>
        <w:rPr>
          <w:rFonts w:ascii="Times New Roman" w:hAnsi="Times New Roman" w:cs="Times New Roman"/>
        </w:rPr>
      </w:pPr>
    </w:p>
    <w:p w14:paraId="218A9232">
      <w:pPr>
        <w:rPr>
          <w:rFonts w:ascii="Times New Roman" w:hAnsi="Times New Roman" w:cs="Times New Roman"/>
        </w:rPr>
      </w:pPr>
    </w:p>
    <w:p w14:paraId="300A7636">
      <w:pPr>
        <w:rPr>
          <w:rFonts w:ascii="Times New Roman" w:hAnsi="Times New Roman" w:cs="Times New Roman"/>
        </w:rPr>
      </w:pPr>
    </w:p>
    <w:p w14:paraId="7E5C02B3">
      <w:pPr>
        <w:rPr>
          <w:rFonts w:ascii="Times New Roman" w:hAnsi="Times New Roman" w:cs="Times New Roman"/>
        </w:rPr>
      </w:pPr>
    </w:p>
    <w:p w14:paraId="49D98F9F">
      <w:pPr>
        <w:widowControl/>
        <w:spacing w:line="600" w:lineRule="exact"/>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附件4</w:t>
      </w:r>
    </w:p>
    <w:p w14:paraId="59ADC7FD">
      <w:pPr>
        <w:rPr>
          <w:rFonts w:ascii="Times New Roman" w:hAnsi="Times New Roman" w:cs="Times New Roman"/>
        </w:rPr>
      </w:pPr>
    </w:p>
    <w:tbl>
      <w:tblPr>
        <w:tblStyle w:val="6"/>
        <w:tblW w:w="5000" w:type="pct"/>
        <w:tblInd w:w="0" w:type="dxa"/>
        <w:tblLayout w:type="fixed"/>
        <w:tblCellMar>
          <w:top w:w="0" w:type="dxa"/>
          <w:left w:w="0" w:type="dxa"/>
          <w:bottom w:w="0" w:type="dxa"/>
          <w:right w:w="0" w:type="dxa"/>
        </w:tblCellMar>
      </w:tblPr>
      <w:tblGrid>
        <w:gridCol w:w="721"/>
        <w:gridCol w:w="667"/>
        <w:gridCol w:w="637"/>
        <w:gridCol w:w="1548"/>
        <w:gridCol w:w="1599"/>
        <w:gridCol w:w="2125"/>
        <w:gridCol w:w="557"/>
        <w:gridCol w:w="462"/>
        <w:gridCol w:w="559"/>
      </w:tblGrid>
      <w:tr w14:paraId="05A32855">
        <w:tblPrEx>
          <w:tblCellMar>
            <w:top w:w="0" w:type="dxa"/>
            <w:left w:w="0" w:type="dxa"/>
            <w:bottom w:w="0" w:type="dxa"/>
            <w:right w:w="0" w:type="dxa"/>
          </w:tblCellMar>
        </w:tblPrEx>
        <w:trPr>
          <w:trHeight w:val="374"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227E">
            <w:pPr>
              <w:widowControl/>
              <w:jc w:val="center"/>
              <w:textAlignment w:val="center"/>
              <w:rPr>
                <w:rFonts w:ascii="Times New Roman" w:hAnsi="Times New Roman" w:cs="Times New Roman"/>
                <w:color w:val="000000"/>
                <w:kern w:val="0"/>
                <w:szCs w:val="21"/>
              </w:rPr>
            </w:pPr>
            <w:r>
              <w:rPr>
                <w:rFonts w:ascii="Times New Roman" w:hAnsi="Times New Roman" w:eastAsia="仿宋_GB2312" w:cs="Times New Roman"/>
                <w:b/>
                <w:bCs/>
                <w:sz w:val="32"/>
                <w:szCs w:val="32"/>
              </w:rPr>
              <w:t>2019年度民政公共服务设施建设支出绩效自评表</w:t>
            </w:r>
          </w:p>
        </w:tc>
      </w:tr>
      <w:tr w14:paraId="1AFCEB72">
        <w:tblPrEx>
          <w:tblCellMar>
            <w:top w:w="0" w:type="dxa"/>
            <w:left w:w="0" w:type="dxa"/>
            <w:bottom w:w="0" w:type="dxa"/>
            <w:right w:w="0" w:type="dxa"/>
          </w:tblCellMar>
        </w:tblPrEx>
        <w:trPr>
          <w:trHeight w:val="270" w:hRule="atLeast"/>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138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项目支</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出名称</w:t>
            </w:r>
          </w:p>
        </w:tc>
        <w:tc>
          <w:tcPr>
            <w:tcW w:w="4593" w:type="pct"/>
            <w:gridSpan w:val="8"/>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3C7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民政公共服务设施建设</w:t>
            </w:r>
            <w:r>
              <w:rPr>
                <w:rFonts w:ascii="Times New Roman" w:hAnsi="Times New Roman" w:cs="Times New Roman"/>
                <w:kern w:val="0"/>
                <w:sz w:val="20"/>
                <w:szCs w:val="20"/>
              </w:rPr>
              <w:t>专项</w:t>
            </w:r>
          </w:p>
        </w:tc>
      </w:tr>
      <w:tr w14:paraId="5F41C7DC">
        <w:tblPrEx>
          <w:tblCellMar>
            <w:top w:w="0" w:type="dxa"/>
            <w:left w:w="0" w:type="dxa"/>
            <w:bottom w:w="0" w:type="dxa"/>
            <w:right w:w="0" w:type="dxa"/>
          </w:tblCellMar>
        </w:tblPrEx>
        <w:trPr>
          <w:trHeight w:val="312"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24DC">
            <w:pPr>
              <w:widowControl/>
              <w:spacing w:line="240" w:lineRule="exact"/>
              <w:jc w:val="center"/>
              <w:rPr>
                <w:rFonts w:ascii="Times New Roman" w:hAnsi="Times New Roman" w:eastAsia="仿宋_GB2312" w:cs="Times New Roman"/>
                <w:kern w:val="0"/>
                <w:sz w:val="20"/>
                <w:szCs w:val="20"/>
              </w:rPr>
            </w:pPr>
          </w:p>
        </w:tc>
        <w:tc>
          <w:tcPr>
            <w:tcW w:w="4593"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5D1F">
            <w:pPr>
              <w:widowControl/>
              <w:spacing w:line="240" w:lineRule="exact"/>
              <w:jc w:val="center"/>
              <w:rPr>
                <w:rFonts w:ascii="Times New Roman" w:hAnsi="Times New Roman" w:eastAsia="仿宋_GB2312" w:cs="Times New Roman"/>
                <w:kern w:val="0"/>
                <w:sz w:val="20"/>
                <w:szCs w:val="20"/>
              </w:rPr>
            </w:pPr>
          </w:p>
        </w:tc>
      </w:tr>
      <w:tr w14:paraId="0650E842">
        <w:tblPrEx>
          <w:tblCellMar>
            <w:top w:w="0" w:type="dxa"/>
            <w:left w:w="0" w:type="dxa"/>
            <w:bottom w:w="0" w:type="dxa"/>
            <w:right w:w="0" w:type="dxa"/>
          </w:tblCellMar>
        </w:tblPrEx>
        <w:trPr>
          <w:trHeight w:val="46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09B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主管部门</w:t>
            </w:r>
          </w:p>
        </w:tc>
        <w:tc>
          <w:tcPr>
            <w:tcW w:w="250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3C1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湖南省民政厅</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7AD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实施单位</w:t>
            </w:r>
          </w:p>
        </w:tc>
        <w:tc>
          <w:tcPr>
            <w:tcW w:w="88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A2F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市州、县民政局</w:t>
            </w:r>
          </w:p>
        </w:tc>
      </w:tr>
      <w:tr w14:paraId="089BC335">
        <w:tblPrEx>
          <w:tblCellMar>
            <w:top w:w="0" w:type="dxa"/>
            <w:left w:w="0" w:type="dxa"/>
            <w:bottom w:w="0" w:type="dxa"/>
            <w:right w:w="0" w:type="dxa"/>
          </w:tblCellMar>
        </w:tblPrEx>
        <w:trPr>
          <w:trHeight w:val="270" w:hRule="atLeast"/>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29D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项目资金</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（万元）</w:t>
            </w:r>
          </w:p>
        </w:tc>
        <w:tc>
          <w:tcPr>
            <w:tcW w:w="7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E37C">
            <w:pPr>
              <w:widowControl/>
              <w:spacing w:line="240" w:lineRule="exact"/>
              <w:jc w:val="center"/>
              <w:rPr>
                <w:rFonts w:ascii="Times New Roman" w:hAnsi="Times New Roman" w:eastAsia="仿宋_GB2312" w:cs="Times New Roman"/>
                <w:kern w:val="0"/>
                <w:sz w:val="20"/>
                <w:szCs w:val="20"/>
              </w:rPr>
            </w:pP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CD7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年初</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预算数</w:t>
            </w:r>
          </w:p>
        </w:tc>
        <w:tc>
          <w:tcPr>
            <w:tcW w:w="8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D924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全年</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预算数</w:t>
            </w:r>
          </w:p>
        </w:tc>
        <w:tc>
          <w:tcPr>
            <w:tcW w:w="11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23F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全年</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执行数</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C86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分值</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4FC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执行率</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02D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得分</w:t>
            </w:r>
          </w:p>
        </w:tc>
      </w:tr>
      <w:tr w14:paraId="258A6D44">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AD3D">
            <w:pPr>
              <w:widowControl/>
              <w:spacing w:line="240" w:lineRule="exact"/>
              <w:jc w:val="center"/>
              <w:rPr>
                <w:rFonts w:ascii="Times New Roman" w:hAnsi="Times New Roman" w:eastAsia="仿宋_GB2312" w:cs="Times New Roman"/>
                <w:kern w:val="0"/>
                <w:sz w:val="20"/>
                <w:szCs w:val="20"/>
              </w:rPr>
            </w:pPr>
          </w:p>
        </w:tc>
        <w:tc>
          <w:tcPr>
            <w:tcW w:w="7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F25C">
            <w:pPr>
              <w:widowControl/>
              <w:spacing w:line="240" w:lineRule="exact"/>
              <w:jc w:val="center"/>
              <w:rPr>
                <w:rFonts w:ascii="Times New Roman" w:hAnsi="Times New Roman" w:eastAsia="仿宋_GB2312" w:cs="Times New Roman"/>
                <w:kern w:val="0"/>
                <w:sz w:val="20"/>
                <w:szCs w:val="20"/>
              </w:rPr>
            </w:pP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AD6D">
            <w:pPr>
              <w:widowControl/>
              <w:spacing w:line="240" w:lineRule="exact"/>
              <w:jc w:val="center"/>
              <w:rPr>
                <w:rFonts w:ascii="Times New Roman" w:hAnsi="Times New Roman" w:eastAsia="仿宋_GB2312" w:cs="Times New Roman"/>
                <w:kern w:val="0"/>
                <w:sz w:val="20"/>
                <w:szCs w:val="20"/>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E2C6">
            <w:pPr>
              <w:widowControl/>
              <w:spacing w:line="240" w:lineRule="exact"/>
              <w:jc w:val="center"/>
              <w:rPr>
                <w:rFonts w:ascii="Times New Roman" w:hAnsi="Times New Roman" w:eastAsia="仿宋_GB2312" w:cs="Times New Roman"/>
                <w:kern w:val="0"/>
                <w:sz w:val="20"/>
                <w:szCs w:val="20"/>
              </w:rPr>
            </w:pPr>
          </w:p>
        </w:tc>
        <w:tc>
          <w:tcPr>
            <w:tcW w:w="1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DF08">
            <w:pPr>
              <w:widowControl/>
              <w:spacing w:line="240" w:lineRule="exact"/>
              <w:jc w:val="center"/>
              <w:rPr>
                <w:rFonts w:ascii="Times New Roman" w:hAnsi="Times New Roman" w:eastAsia="仿宋_GB2312" w:cs="Times New Roman"/>
                <w:kern w:val="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6AE2">
            <w:pPr>
              <w:widowControl/>
              <w:spacing w:line="240" w:lineRule="exact"/>
              <w:jc w:val="center"/>
              <w:rPr>
                <w:rFonts w:ascii="Times New Roman" w:hAnsi="Times New Roman" w:eastAsia="仿宋_GB2312" w:cs="Times New Roman"/>
                <w:kern w:val="0"/>
                <w:sz w:val="20"/>
                <w:szCs w:val="20"/>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65C4">
            <w:pPr>
              <w:widowControl/>
              <w:spacing w:line="240" w:lineRule="exact"/>
              <w:jc w:val="center"/>
              <w:rPr>
                <w:rFonts w:ascii="Times New Roman" w:hAnsi="Times New Roman" w:eastAsia="仿宋_GB2312" w:cs="Times New Roman"/>
                <w:kern w:val="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8B66">
            <w:pPr>
              <w:widowControl/>
              <w:spacing w:line="240" w:lineRule="exact"/>
              <w:jc w:val="center"/>
              <w:rPr>
                <w:rFonts w:ascii="Times New Roman" w:hAnsi="Times New Roman" w:eastAsia="仿宋_GB2312" w:cs="Times New Roman"/>
                <w:kern w:val="0"/>
                <w:sz w:val="20"/>
                <w:szCs w:val="20"/>
              </w:rPr>
            </w:pPr>
          </w:p>
        </w:tc>
      </w:tr>
      <w:tr w14:paraId="55DF814E">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83436">
            <w:pPr>
              <w:widowControl/>
              <w:spacing w:line="240" w:lineRule="exact"/>
              <w:jc w:val="center"/>
              <w:rPr>
                <w:rFonts w:ascii="Times New Roman" w:hAnsi="Times New Roman" w:eastAsia="仿宋_GB2312" w:cs="Times New Roman"/>
                <w:kern w:val="0"/>
                <w:sz w:val="20"/>
                <w:szCs w:val="20"/>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D59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年度资金总额　</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FB5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7,521.08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199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7,521.08 </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55A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7,407.99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8EB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BD2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46C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r>
      <w:tr w14:paraId="1F7966B0">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5363">
            <w:pPr>
              <w:widowControl/>
              <w:spacing w:line="240" w:lineRule="exact"/>
              <w:jc w:val="center"/>
              <w:rPr>
                <w:rFonts w:ascii="Times New Roman" w:hAnsi="Times New Roman" w:eastAsia="仿宋_GB2312" w:cs="Times New Roman"/>
                <w:kern w:val="0"/>
                <w:sz w:val="20"/>
                <w:szCs w:val="20"/>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344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其中：当年财政拨款　</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5DC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5,800.00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5E8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5,800.00 </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5D3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5,686.11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D881">
            <w:pPr>
              <w:widowControl/>
              <w:spacing w:line="240" w:lineRule="exact"/>
              <w:jc w:val="center"/>
              <w:rPr>
                <w:rFonts w:ascii="Times New Roman" w:hAnsi="Times New Roman" w:eastAsia="仿宋_GB2312" w:cs="Times New Roman"/>
                <w:kern w:val="0"/>
                <w:sz w:val="20"/>
                <w:szCs w:val="20"/>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DDA9">
            <w:pPr>
              <w:widowControl/>
              <w:spacing w:line="240" w:lineRule="exact"/>
              <w:jc w:val="center"/>
              <w:rPr>
                <w:rFonts w:ascii="Times New Roman" w:hAnsi="Times New Roman" w:eastAsia="仿宋_GB2312" w:cs="Times New Roman"/>
                <w:kern w:val="0"/>
                <w:sz w:val="20"/>
                <w:szCs w:val="20"/>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58D1">
            <w:pPr>
              <w:widowControl/>
              <w:spacing w:line="240" w:lineRule="exact"/>
              <w:jc w:val="center"/>
              <w:rPr>
                <w:rFonts w:ascii="Times New Roman" w:hAnsi="Times New Roman" w:eastAsia="仿宋_GB2312" w:cs="Times New Roman"/>
                <w:kern w:val="0"/>
                <w:sz w:val="20"/>
                <w:szCs w:val="20"/>
              </w:rPr>
            </w:pPr>
          </w:p>
        </w:tc>
      </w:tr>
      <w:tr w14:paraId="51DE3F8B">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4E5C9">
            <w:pPr>
              <w:widowControl/>
              <w:spacing w:line="240" w:lineRule="exact"/>
              <w:jc w:val="center"/>
              <w:rPr>
                <w:rFonts w:ascii="Times New Roman" w:hAnsi="Times New Roman" w:eastAsia="仿宋_GB2312" w:cs="Times New Roman"/>
                <w:kern w:val="0"/>
                <w:sz w:val="20"/>
                <w:szCs w:val="20"/>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79F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上年结转资金　</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7ED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35.20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5EE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35.20 </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FE9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36.20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FCE9">
            <w:pPr>
              <w:widowControl/>
              <w:spacing w:line="240" w:lineRule="exact"/>
              <w:jc w:val="center"/>
              <w:rPr>
                <w:rFonts w:ascii="Times New Roman" w:hAnsi="Times New Roman" w:eastAsia="仿宋_GB2312" w:cs="Times New Roman"/>
                <w:kern w:val="0"/>
                <w:sz w:val="20"/>
                <w:szCs w:val="20"/>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28CC">
            <w:pPr>
              <w:widowControl/>
              <w:spacing w:line="240" w:lineRule="exact"/>
              <w:jc w:val="center"/>
              <w:rPr>
                <w:rFonts w:ascii="Times New Roman" w:hAnsi="Times New Roman" w:eastAsia="仿宋_GB2312" w:cs="Times New Roman"/>
                <w:kern w:val="0"/>
                <w:sz w:val="20"/>
                <w:szCs w:val="20"/>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9DE2">
            <w:pPr>
              <w:widowControl/>
              <w:spacing w:line="240" w:lineRule="exact"/>
              <w:jc w:val="center"/>
              <w:rPr>
                <w:rFonts w:ascii="Times New Roman" w:hAnsi="Times New Roman" w:eastAsia="仿宋_GB2312" w:cs="Times New Roman"/>
                <w:kern w:val="0"/>
                <w:sz w:val="20"/>
                <w:szCs w:val="20"/>
              </w:rPr>
            </w:pPr>
          </w:p>
        </w:tc>
      </w:tr>
      <w:tr w14:paraId="516F1E6F">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FE26">
            <w:pPr>
              <w:widowControl/>
              <w:spacing w:line="240" w:lineRule="exact"/>
              <w:jc w:val="center"/>
              <w:rPr>
                <w:rFonts w:ascii="Times New Roman" w:hAnsi="Times New Roman" w:eastAsia="仿宋_GB2312" w:cs="Times New Roman"/>
                <w:kern w:val="0"/>
                <w:sz w:val="20"/>
                <w:szCs w:val="20"/>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D31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其他资金</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0C2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1,241.49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A4A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1,241.49 </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BDA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1,241.92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EFC0">
            <w:pPr>
              <w:widowControl/>
              <w:spacing w:line="240" w:lineRule="exact"/>
              <w:jc w:val="center"/>
              <w:rPr>
                <w:rFonts w:ascii="Times New Roman" w:hAnsi="Times New Roman" w:eastAsia="仿宋_GB2312" w:cs="Times New Roman"/>
                <w:kern w:val="0"/>
                <w:sz w:val="20"/>
                <w:szCs w:val="20"/>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7D01">
            <w:pPr>
              <w:widowControl/>
              <w:spacing w:line="240" w:lineRule="exact"/>
              <w:jc w:val="center"/>
              <w:rPr>
                <w:rFonts w:ascii="Times New Roman" w:hAnsi="Times New Roman" w:eastAsia="仿宋_GB2312" w:cs="Times New Roman"/>
                <w:kern w:val="0"/>
                <w:sz w:val="20"/>
                <w:szCs w:val="20"/>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CD08">
            <w:pPr>
              <w:widowControl/>
              <w:spacing w:line="240" w:lineRule="exact"/>
              <w:jc w:val="center"/>
              <w:rPr>
                <w:rFonts w:ascii="Times New Roman" w:hAnsi="Times New Roman" w:eastAsia="仿宋_GB2312" w:cs="Times New Roman"/>
                <w:kern w:val="0"/>
                <w:sz w:val="20"/>
                <w:szCs w:val="20"/>
              </w:rPr>
            </w:pPr>
          </w:p>
        </w:tc>
      </w:tr>
      <w:tr w14:paraId="2C27A82F">
        <w:tblPrEx>
          <w:tblCellMar>
            <w:top w:w="0" w:type="dxa"/>
            <w:left w:w="0" w:type="dxa"/>
            <w:bottom w:w="0" w:type="dxa"/>
            <w:right w:w="0" w:type="dxa"/>
          </w:tblCellMar>
        </w:tblPrEx>
        <w:trPr>
          <w:trHeight w:val="270" w:hRule="atLeast"/>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283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年度总体目标</w:t>
            </w:r>
          </w:p>
        </w:tc>
        <w:tc>
          <w:tcPr>
            <w:tcW w:w="250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E79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预期目标</w:t>
            </w:r>
          </w:p>
        </w:tc>
        <w:tc>
          <w:tcPr>
            <w:tcW w:w="208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51E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实际完成情况　</w:t>
            </w:r>
          </w:p>
        </w:tc>
      </w:tr>
      <w:tr w14:paraId="4B19634F">
        <w:tblPrEx>
          <w:tblCellMar>
            <w:top w:w="0" w:type="dxa"/>
            <w:left w:w="0" w:type="dxa"/>
            <w:bottom w:w="0" w:type="dxa"/>
            <w:right w:w="0" w:type="dxa"/>
          </w:tblCellMar>
        </w:tblPrEx>
        <w:trPr>
          <w:trHeight w:val="2045"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9D96">
            <w:pPr>
              <w:widowControl/>
              <w:spacing w:line="240" w:lineRule="exact"/>
              <w:jc w:val="center"/>
              <w:rPr>
                <w:rFonts w:ascii="Times New Roman" w:hAnsi="Times New Roman" w:eastAsia="仿宋_GB2312" w:cs="Times New Roman"/>
                <w:kern w:val="0"/>
                <w:sz w:val="20"/>
                <w:szCs w:val="20"/>
              </w:rPr>
            </w:pPr>
          </w:p>
        </w:tc>
        <w:tc>
          <w:tcPr>
            <w:tcW w:w="25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94E3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支持各地开展养老服务体系建设，使每千名老年人口拥有床位数≥34张，护理型床位数占养老机构床位总数≥29%，促进城乡养老服务协调发展，对生活不能自理的特困人员的集中供养率达到45%，促进社会力量参与养老服务，民办养老机构床位总数≥30%。</w:t>
            </w:r>
          </w:p>
          <w:p w14:paraId="5365A5A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（2）新建和更新改造5个殡仪馆，新建县级公益性骨灰存放设施5个、乡镇公益性公墓和集中治丧场所20个；节地生态安葬率达到40%。</w:t>
            </w:r>
          </w:p>
        </w:tc>
        <w:tc>
          <w:tcPr>
            <w:tcW w:w="208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3083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各市州每千名老年人口拥有床位数均超过34张，护理型床位数占养老机构床位总数均超过29%，不能自理的特困人员的集中供养率均超过45%。新建和更新改造殡仪馆个数5个，新建县级公益性骨灰存放设施5个，乡镇公益性公墓和集中治丧场所20个，节地生态安葬率各市州均超高45%。</w:t>
            </w:r>
          </w:p>
        </w:tc>
      </w:tr>
      <w:tr w14:paraId="096A9BAA">
        <w:tblPrEx>
          <w:tblCellMar>
            <w:top w:w="0" w:type="dxa"/>
            <w:left w:w="0" w:type="dxa"/>
            <w:bottom w:w="0" w:type="dxa"/>
            <w:right w:w="0" w:type="dxa"/>
          </w:tblCellMar>
        </w:tblPrEx>
        <w:trPr>
          <w:trHeight w:val="270" w:hRule="atLeast"/>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256A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绩</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效</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标</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D17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一级指标</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19E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二级指标</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E31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三级指标</w:t>
            </w:r>
          </w:p>
        </w:tc>
        <w:tc>
          <w:tcPr>
            <w:tcW w:w="8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2E3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指标值</w:t>
            </w:r>
          </w:p>
        </w:tc>
        <w:tc>
          <w:tcPr>
            <w:tcW w:w="11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5E0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完成值</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EE2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分值</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CCA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得分</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CB1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偏差原因分析及改进措施</w:t>
            </w:r>
          </w:p>
        </w:tc>
      </w:tr>
      <w:tr w14:paraId="69B4BACD">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97AB">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819E">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1BC5">
            <w:pPr>
              <w:widowControl/>
              <w:spacing w:line="240" w:lineRule="exact"/>
              <w:jc w:val="center"/>
              <w:rPr>
                <w:rFonts w:ascii="Times New Roman" w:hAnsi="Times New Roman" w:eastAsia="仿宋_GB2312" w:cs="Times New Roman"/>
                <w:kern w:val="0"/>
                <w:sz w:val="20"/>
                <w:szCs w:val="20"/>
              </w:rPr>
            </w:pP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7475">
            <w:pPr>
              <w:widowControl/>
              <w:spacing w:line="240" w:lineRule="exact"/>
              <w:jc w:val="center"/>
              <w:rPr>
                <w:rFonts w:ascii="Times New Roman" w:hAnsi="Times New Roman" w:eastAsia="仿宋_GB2312" w:cs="Times New Roman"/>
                <w:kern w:val="0"/>
                <w:sz w:val="20"/>
                <w:szCs w:val="20"/>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E2569">
            <w:pPr>
              <w:widowControl/>
              <w:spacing w:line="240" w:lineRule="exact"/>
              <w:jc w:val="center"/>
              <w:rPr>
                <w:rFonts w:ascii="Times New Roman" w:hAnsi="Times New Roman" w:eastAsia="仿宋_GB2312" w:cs="Times New Roman"/>
                <w:kern w:val="0"/>
                <w:sz w:val="20"/>
                <w:szCs w:val="20"/>
              </w:rPr>
            </w:pPr>
          </w:p>
        </w:tc>
        <w:tc>
          <w:tcPr>
            <w:tcW w:w="1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3A67">
            <w:pPr>
              <w:widowControl/>
              <w:spacing w:line="240" w:lineRule="exact"/>
              <w:jc w:val="center"/>
              <w:rPr>
                <w:rFonts w:ascii="Times New Roman" w:hAnsi="Times New Roman" w:eastAsia="仿宋_GB2312" w:cs="Times New Roman"/>
                <w:kern w:val="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62ED">
            <w:pPr>
              <w:widowControl/>
              <w:spacing w:line="240" w:lineRule="exact"/>
              <w:jc w:val="center"/>
              <w:rPr>
                <w:rFonts w:ascii="Times New Roman" w:hAnsi="Times New Roman" w:eastAsia="仿宋_GB2312" w:cs="Times New Roman"/>
                <w:kern w:val="0"/>
                <w:sz w:val="20"/>
                <w:szCs w:val="20"/>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5E48">
            <w:pPr>
              <w:widowControl/>
              <w:spacing w:line="240" w:lineRule="exact"/>
              <w:jc w:val="center"/>
              <w:rPr>
                <w:rFonts w:ascii="Times New Roman" w:hAnsi="Times New Roman" w:eastAsia="仿宋_GB2312" w:cs="Times New Roman"/>
                <w:kern w:val="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FCCA">
            <w:pPr>
              <w:widowControl/>
              <w:spacing w:line="240" w:lineRule="exact"/>
              <w:jc w:val="center"/>
              <w:rPr>
                <w:rFonts w:ascii="Times New Roman" w:hAnsi="Times New Roman" w:eastAsia="仿宋_GB2312" w:cs="Times New Roman"/>
                <w:kern w:val="0"/>
                <w:sz w:val="20"/>
                <w:szCs w:val="20"/>
              </w:rPr>
            </w:pPr>
          </w:p>
        </w:tc>
      </w:tr>
      <w:tr w14:paraId="22C96D74">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13FF">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6B41">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2B0A">
            <w:pPr>
              <w:widowControl/>
              <w:spacing w:line="240" w:lineRule="exact"/>
              <w:jc w:val="center"/>
              <w:rPr>
                <w:rFonts w:ascii="Times New Roman" w:hAnsi="Times New Roman" w:eastAsia="仿宋_GB2312" w:cs="Times New Roman"/>
                <w:kern w:val="0"/>
                <w:sz w:val="20"/>
                <w:szCs w:val="20"/>
              </w:rPr>
            </w:pP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57A7">
            <w:pPr>
              <w:widowControl/>
              <w:spacing w:line="240" w:lineRule="exact"/>
              <w:jc w:val="center"/>
              <w:rPr>
                <w:rFonts w:ascii="Times New Roman" w:hAnsi="Times New Roman" w:eastAsia="仿宋_GB2312" w:cs="Times New Roman"/>
                <w:kern w:val="0"/>
                <w:sz w:val="20"/>
                <w:szCs w:val="20"/>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D6985">
            <w:pPr>
              <w:widowControl/>
              <w:spacing w:line="240" w:lineRule="exact"/>
              <w:jc w:val="center"/>
              <w:rPr>
                <w:rFonts w:ascii="Times New Roman" w:hAnsi="Times New Roman" w:eastAsia="仿宋_GB2312" w:cs="Times New Roman"/>
                <w:kern w:val="0"/>
                <w:sz w:val="20"/>
                <w:szCs w:val="20"/>
              </w:rPr>
            </w:pPr>
          </w:p>
        </w:tc>
        <w:tc>
          <w:tcPr>
            <w:tcW w:w="1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A8162">
            <w:pPr>
              <w:widowControl/>
              <w:spacing w:line="240" w:lineRule="exact"/>
              <w:jc w:val="center"/>
              <w:rPr>
                <w:rFonts w:ascii="Times New Roman" w:hAnsi="Times New Roman" w:eastAsia="仿宋_GB2312" w:cs="Times New Roman"/>
                <w:kern w:val="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44D4">
            <w:pPr>
              <w:widowControl/>
              <w:spacing w:line="240" w:lineRule="exact"/>
              <w:jc w:val="center"/>
              <w:rPr>
                <w:rFonts w:ascii="Times New Roman" w:hAnsi="Times New Roman" w:eastAsia="仿宋_GB2312" w:cs="Times New Roman"/>
                <w:kern w:val="0"/>
                <w:sz w:val="20"/>
                <w:szCs w:val="20"/>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921F">
            <w:pPr>
              <w:widowControl/>
              <w:spacing w:line="240" w:lineRule="exact"/>
              <w:jc w:val="center"/>
              <w:rPr>
                <w:rFonts w:ascii="Times New Roman" w:hAnsi="Times New Roman" w:eastAsia="仿宋_GB2312" w:cs="Times New Roman"/>
                <w:kern w:val="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AED0">
            <w:pPr>
              <w:widowControl/>
              <w:spacing w:line="240" w:lineRule="exact"/>
              <w:jc w:val="center"/>
              <w:rPr>
                <w:rFonts w:ascii="Times New Roman" w:hAnsi="Times New Roman" w:eastAsia="仿宋_GB2312" w:cs="Times New Roman"/>
                <w:kern w:val="0"/>
                <w:sz w:val="20"/>
                <w:szCs w:val="20"/>
              </w:rPr>
            </w:pPr>
          </w:p>
        </w:tc>
      </w:tr>
      <w:tr w14:paraId="1DE38973">
        <w:tblPrEx>
          <w:tblCellMar>
            <w:top w:w="0" w:type="dxa"/>
            <w:left w:w="0" w:type="dxa"/>
            <w:bottom w:w="0" w:type="dxa"/>
            <w:right w:w="0" w:type="dxa"/>
          </w:tblCellMar>
        </w:tblPrEx>
        <w:trPr>
          <w:trHeight w:val="482"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43D6">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5017">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F0B6">
            <w:pPr>
              <w:widowControl/>
              <w:spacing w:line="240" w:lineRule="exact"/>
              <w:jc w:val="center"/>
              <w:rPr>
                <w:rFonts w:ascii="Times New Roman" w:hAnsi="Times New Roman" w:eastAsia="仿宋_GB2312" w:cs="Times New Roman"/>
                <w:kern w:val="0"/>
                <w:sz w:val="20"/>
                <w:szCs w:val="20"/>
              </w:rPr>
            </w:pP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399B">
            <w:pPr>
              <w:widowControl/>
              <w:spacing w:line="240" w:lineRule="exact"/>
              <w:jc w:val="center"/>
              <w:rPr>
                <w:rFonts w:ascii="Times New Roman" w:hAnsi="Times New Roman" w:eastAsia="仿宋_GB2312" w:cs="Times New Roman"/>
                <w:kern w:val="0"/>
                <w:sz w:val="20"/>
                <w:szCs w:val="20"/>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D5B6">
            <w:pPr>
              <w:widowControl/>
              <w:spacing w:line="240" w:lineRule="exact"/>
              <w:jc w:val="center"/>
              <w:rPr>
                <w:rFonts w:ascii="Times New Roman" w:hAnsi="Times New Roman" w:eastAsia="仿宋_GB2312" w:cs="Times New Roman"/>
                <w:kern w:val="0"/>
                <w:sz w:val="20"/>
                <w:szCs w:val="20"/>
              </w:rPr>
            </w:pPr>
          </w:p>
        </w:tc>
        <w:tc>
          <w:tcPr>
            <w:tcW w:w="1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A64AA">
            <w:pPr>
              <w:widowControl/>
              <w:spacing w:line="240" w:lineRule="exact"/>
              <w:jc w:val="center"/>
              <w:rPr>
                <w:rFonts w:ascii="Times New Roman" w:hAnsi="Times New Roman" w:eastAsia="仿宋_GB2312" w:cs="Times New Roman"/>
                <w:kern w:val="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790A">
            <w:pPr>
              <w:widowControl/>
              <w:spacing w:line="240" w:lineRule="exact"/>
              <w:jc w:val="center"/>
              <w:rPr>
                <w:rFonts w:ascii="Times New Roman" w:hAnsi="Times New Roman" w:eastAsia="仿宋_GB2312" w:cs="Times New Roman"/>
                <w:kern w:val="0"/>
                <w:sz w:val="20"/>
                <w:szCs w:val="20"/>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93DD">
            <w:pPr>
              <w:widowControl/>
              <w:spacing w:line="240" w:lineRule="exact"/>
              <w:jc w:val="center"/>
              <w:rPr>
                <w:rFonts w:ascii="Times New Roman" w:hAnsi="Times New Roman" w:eastAsia="仿宋_GB2312" w:cs="Times New Roman"/>
                <w:kern w:val="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5B48">
            <w:pPr>
              <w:widowControl/>
              <w:spacing w:line="240" w:lineRule="exact"/>
              <w:jc w:val="center"/>
              <w:rPr>
                <w:rFonts w:ascii="Times New Roman" w:hAnsi="Times New Roman" w:eastAsia="仿宋_GB2312" w:cs="Times New Roman"/>
                <w:kern w:val="0"/>
                <w:sz w:val="20"/>
                <w:szCs w:val="20"/>
              </w:rPr>
            </w:pPr>
          </w:p>
        </w:tc>
      </w:tr>
      <w:tr w14:paraId="2D9BB3E5">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F68D">
            <w:pPr>
              <w:widowControl/>
              <w:spacing w:line="240" w:lineRule="exact"/>
              <w:jc w:val="center"/>
              <w:rPr>
                <w:rFonts w:ascii="Times New Roman" w:hAnsi="Times New Roman" w:eastAsia="仿宋_GB2312" w:cs="Times New Roman"/>
                <w:kern w:val="0"/>
                <w:sz w:val="20"/>
                <w:szCs w:val="20"/>
              </w:rPr>
            </w:pP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779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产出指标（50分）</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127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数量指标</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9F7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每千名老年人口拥有床位数</w:t>
            </w:r>
          </w:p>
        </w:tc>
        <w:tc>
          <w:tcPr>
            <w:tcW w:w="89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FA5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34</w:t>
            </w:r>
          </w:p>
        </w:tc>
        <w:tc>
          <w:tcPr>
            <w:tcW w:w="11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755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各市州每千名老年人口拥有床位数均超过34张。</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5B4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1AB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4CF2">
            <w:pPr>
              <w:widowControl/>
              <w:spacing w:line="240" w:lineRule="exact"/>
              <w:jc w:val="center"/>
              <w:rPr>
                <w:rFonts w:ascii="Times New Roman" w:hAnsi="Times New Roman" w:eastAsia="仿宋_GB2312" w:cs="Times New Roman"/>
                <w:kern w:val="0"/>
                <w:sz w:val="20"/>
                <w:szCs w:val="20"/>
              </w:rPr>
            </w:pPr>
          </w:p>
        </w:tc>
      </w:tr>
      <w:tr w14:paraId="45479C9E">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DFE17">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9F4A">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5A37">
            <w:pPr>
              <w:widowControl/>
              <w:spacing w:line="240" w:lineRule="exact"/>
              <w:jc w:val="center"/>
              <w:rPr>
                <w:rFonts w:ascii="Times New Roman" w:hAnsi="Times New Roman" w:eastAsia="仿宋_GB2312" w:cs="Times New Roman"/>
                <w:kern w:val="0"/>
                <w:sz w:val="20"/>
                <w:szCs w:val="20"/>
              </w:rPr>
            </w:pP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E977">
            <w:pPr>
              <w:widowControl/>
              <w:spacing w:line="240" w:lineRule="exact"/>
              <w:jc w:val="center"/>
              <w:rPr>
                <w:rFonts w:ascii="Times New Roman" w:hAnsi="Times New Roman" w:eastAsia="仿宋_GB2312" w:cs="Times New Roman"/>
                <w:kern w:val="0"/>
                <w:sz w:val="20"/>
                <w:szCs w:val="20"/>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0CE1">
            <w:pPr>
              <w:widowControl/>
              <w:spacing w:line="240" w:lineRule="exact"/>
              <w:jc w:val="center"/>
              <w:rPr>
                <w:rFonts w:ascii="Times New Roman" w:hAnsi="Times New Roman" w:eastAsia="仿宋_GB2312" w:cs="Times New Roman"/>
                <w:kern w:val="0"/>
                <w:sz w:val="20"/>
                <w:szCs w:val="20"/>
              </w:rPr>
            </w:pPr>
          </w:p>
        </w:tc>
        <w:tc>
          <w:tcPr>
            <w:tcW w:w="1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647F">
            <w:pPr>
              <w:widowControl/>
              <w:spacing w:line="240" w:lineRule="exact"/>
              <w:jc w:val="center"/>
              <w:rPr>
                <w:rFonts w:ascii="Times New Roman" w:hAnsi="Times New Roman" w:eastAsia="仿宋_GB2312" w:cs="Times New Roman"/>
                <w:kern w:val="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ABC0">
            <w:pPr>
              <w:widowControl/>
              <w:spacing w:line="240" w:lineRule="exact"/>
              <w:jc w:val="center"/>
              <w:rPr>
                <w:rFonts w:ascii="Times New Roman" w:hAnsi="Times New Roman" w:eastAsia="仿宋_GB2312" w:cs="Times New Roman"/>
                <w:kern w:val="0"/>
                <w:sz w:val="20"/>
                <w:szCs w:val="20"/>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6A94">
            <w:pPr>
              <w:widowControl/>
              <w:spacing w:line="240" w:lineRule="exact"/>
              <w:jc w:val="center"/>
              <w:rPr>
                <w:rFonts w:ascii="Times New Roman" w:hAnsi="Times New Roman" w:eastAsia="仿宋_GB2312" w:cs="Times New Roman"/>
                <w:kern w:val="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339F">
            <w:pPr>
              <w:widowControl/>
              <w:spacing w:line="240" w:lineRule="exact"/>
              <w:jc w:val="center"/>
              <w:rPr>
                <w:rFonts w:ascii="Times New Roman" w:hAnsi="Times New Roman" w:eastAsia="仿宋_GB2312" w:cs="Times New Roman"/>
                <w:kern w:val="0"/>
                <w:sz w:val="20"/>
                <w:szCs w:val="20"/>
              </w:rPr>
            </w:pPr>
          </w:p>
        </w:tc>
      </w:tr>
      <w:tr w14:paraId="32329199">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CABCF">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0FB1">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271F">
            <w:pPr>
              <w:widowControl/>
              <w:spacing w:line="240" w:lineRule="exact"/>
              <w:jc w:val="center"/>
              <w:rPr>
                <w:rFonts w:ascii="Times New Roman" w:hAnsi="Times New Roman" w:eastAsia="仿宋_GB2312" w:cs="Times New Roman"/>
                <w:kern w:val="0"/>
                <w:sz w:val="20"/>
                <w:szCs w:val="20"/>
              </w:rPr>
            </w:pP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10CF">
            <w:pPr>
              <w:widowControl/>
              <w:spacing w:line="240" w:lineRule="exact"/>
              <w:jc w:val="center"/>
              <w:rPr>
                <w:rFonts w:ascii="Times New Roman" w:hAnsi="Times New Roman" w:eastAsia="仿宋_GB2312" w:cs="Times New Roman"/>
                <w:kern w:val="0"/>
                <w:sz w:val="20"/>
                <w:szCs w:val="20"/>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DBDA">
            <w:pPr>
              <w:widowControl/>
              <w:spacing w:line="240" w:lineRule="exact"/>
              <w:jc w:val="center"/>
              <w:rPr>
                <w:rFonts w:ascii="Times New Roman" w:hAnsi="Times New Roman" w:eastAsia="仿宋_GB2312" w:cs="Times New Roman"/>
                <w:kern w:val="0"/>
                <w:sz w:val="20"/>
                <w:szCs w:val="20"/>
              </w:rPr>
            </w:pPr>
          </w:p>
        </w:tc>
        <w:tc>
          <w:tcPr>
            <w:tcW w:w="1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21DE">
            <w:pPr>
              <w:widowControl/>
              <w:spacing w:line="240" w:lineRule="exact"/>
              <w:jc w:val="center"/>
              <w:rPr>
                <w:rFonts w:ascii="Times New Roman" w:hAnsi="Times New Roman" w:eastAsia="仿宋_GB2312" w:cs="Times New Roman"/>
                <w:kern w:val="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0AEF">
            <w:pPr>
              <w:widowControl/>
              <w:spacing w:line="240" w:lineRule="exact"/>
              <w:jc w:val="center"/>
              <w:rPr>
                <w:rFonts w:ascii="Times New Roman" w:hAnsi="Times New Roman" w:eastAsia="仿宋_GB2312" w:cs="Times New Roman"/>
                <w:kern w:val="0"/>
                <w:sz w:val="20"/>
                <w:szCs w:val="20"/>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8AF2">
            <w:pPr>
              <w:widowControl/>
              <w:spacing w:line="240" w:lineRule="exact"/>
              <w:jc w:val="center"/>
              <w:rPr>
                <w:rFonts w:ascii="Times New Roman" w:hAnsi="Times New Roman" w:eastAsia="仿宋_GB2312" w:cs="Times New Roman"/>
                <w:kern w:val="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2CAC">
            <w:pPr>
              <w:widowControl/>
              <w:spacing w:line="240" w:lineRule="exact"/>
              <w:jc w:val="center"/>
              <w:rPr>
                <w:rFonts w:ascii="Times New Roman" w:hAnsi="Times New Roman" w:eastAsia="仿宋_GB2312" w:cs="Times New Roman"/>
                <w:kern w:val="0"/>
                <w:sz w:val="20"/>
                <w:szCs w:val="20"/>
              </w:rPr>
            </w:pPr>
          </w:p>
        </w:tc>
      </w:tr>
      <w:tr w14:paraId="0C598B24">
        <w:tblPrEx>
          <w:tblCellMar>
            <w:top w:w="0" w:type="dxa"/>
            <w:left w:w="0" w:type="dxa"/>
            <w:bottom w:w="0" w:type="dxa"/>
            <w:right w:w="0" w:type="dxa"/>
          </w:tblCellMar>
        </w:tblPrEx>
        <w:trPr>
          <w:trHeight w:val="675"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1819">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5D29">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27C3">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494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护理型床位数占养老机构床位总数</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524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29%</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A7A3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各市州护理型床位数占养老机构床位总数均超过29%。</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EF6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E8F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193F">
            <w:pPr>
              <w:widowControl/>
              <w:spacing w:line="240" w:lineRule="exact"/>
              <w:jc w:val="center"/>
              <w:rPr>
                <w:rFonts w:ascii="Times New Roman" w:hAnsi="Times New Roman" w:eastAsia="仿宋_GB2312" w:cs="Times New Roman"/>
                <w:kern w:val="0"/>
                <w:sz w:val="20"/>
                <w:szCs w:val="20"/>
              </w:rPr>
            </w:pPr>
          </w:p>
        </w:tc>
      </w:tr>
      <w:tr w14:paraId="6475E139">
        <w:tblPrEx>
          <w:tblCellMar>
            <w:top w:w="0" w:type="dxa"/>
            <w:left w:w="0" w:type="dxa"/>
            <w:bottom w:w="0" w:type="dxa"/>
            <w:right w:w="0" w:type="dxa"/>
          </w:tblCellMar>
        </w:tblPrEx>
        <w:trPr>
          <w:trHeight w:val="90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E051">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A5D4">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A711">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985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生活不能自理的特困人员的集中供养率</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30B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45%</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831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各市州生活不能自理的特困人员的集中供养率均超过45%。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B89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3AB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A618">
            <w:pPr>
              <w:widowControl/>
              <w:spacing w:line="240" w:lineRule="exact"/>
              <w:jc w:val="center"/>
              <w:rPr>
                <w:rFonts w:ascii="Times New Roman" w:hAnsi="Times New Roman" w:eastAsia="仿宋_GB2312" w:cs="Times New Roman"/>
                <w:kern w:val="0"/>
                <w:sz w:val="20"/>
                <w:szCs w:val="20"/>
              </w:rPr>
            </w:pPr>
          </w:p>
        </w:tc>
      </w:tr>
      <w:tr w14:paraId="55D46711">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25A9">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3CFC">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16CD">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1E9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新建和更新改造殡仪馆个数</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03D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B83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47E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DCC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31B8">
            <w:pPr>
              <w:widowControl/>
              <w:spacing w:line="240" w:lineRule="exact"/>
              <w:jc w:val="center"/>
              <w:rPr>
                <w:rFonts w:ascii="Times New Roman" w:hAnsi="Times New Roman" w:eastAsia="仿宋_GB2312" w:cs="Times New Roman"/>
                <w:kern w:val="0"/>
                <w:sz w:val="20"/>
                <w:szCs w:val="20"/>
              </w:rPr>
            </w:pPr>
          </w:p>
        </w:tc>
      </w:tr>
      <w:tr w14:paraId="237A7D0D">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0013">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2051">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8091">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29C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新建县级公益性骨灰存放设施</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0E6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5个</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1F8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5个</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8DA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9D2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1D5F">
            <w:pPr>
              <w:widowControl/>
              <w:spacing w:line="240" w:lineRule="exact"/>
              <w:jc w:val="center"/>
              <w:rPr>
                <w:rFonts w:ascii="Times New Roman" w:hAnsi="Times New Roman" w:eastAsia="仿宋_GB2312" w:cs="Times New Roman"/>
                <w:kern w:val="0"/>
                <w:sz w:val="20"/>
                <w:szCs w:val="20"/>
              </w:rPr>
            </w:pPr>
          </w:p>
        </w:tc>
      </w:tr>
      <w:tr w14:paraId="78279D3D">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13D1">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9740">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753B">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945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乡镇公益性公墓和集中治丧场所</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93B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20个</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B70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20个</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FB3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DEE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562A">
            <w:pPr>
              <w:widowControl/>
              <w:spacing w:line="240" w:lineRule="exact"/>
              <w:jc w:val="center"/>
              <w:rPr>
                <w:rFonts w:ascii="Times New Roman" w:hAnsi="Times New Roman" w:eastAsia="仿宋_GB2312" w:cs="Times New Roman"/>
                <w:kern w:val="0"/>
                <w:sz w:val="20"/>
                <w:szCs w:val="20"/>
              </w:rPr>
            </w:pPr>
          </w:p>
        </w:tc>
      </w:tr>
      <w:tr w14:paraId="09DFC116">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4F80">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3B95">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8951">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DE0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节地生态安葬率</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B36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40%</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0B2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4BB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9EA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27E5">
            <w:pPr>
              <w:widowControl/>
              <w:spacing w:line="240" w:lineRule="exact"/>
              <w:jc w:val="center"/>
              <w:rPr>
                <w:rFonts w:ascii="Times New Roman" w:hAnsi="Times New Roman" w:eastAsia="仿宋_GB2312" w:cs="Times New Roman"/>
                <w:kern w:val="0"/>
                <w:sz w:val="20"/>
                <w:szCs w:val="20"/>
              </w:rPr>
            </w:pPr>
          </w:p>
        </w:tc>
      </w:tr>
      <w:tr w14:paraId="26BA7A9C">
        <w:tblPrEx>
          <w:tblCellMar>
            <w:top w:w="0" w:type="dxa"/>
            <w:left w:w="0" w:type="dxa"/>
            <w:bottom w:w="0" w:type="dxa"/>
            <w:right w:w="0" w:type="dxa"/>
          </w:tblCellMar>
        </w:tblPrEx>
        <w:trPr>
          <w:trHeight w:val="675"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793A">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852E">
            <w:pPr>
              <w:widowControl/>
              <w:spacing w:line="240" w:lineRule="exact"/>
              <w:jc w:val="center"/>
              <w:rPr>
                <w:rFonts w:ascii="Times New Roman" w:hAnsi="Times New Roman" w:eastAsia="仿宋_GB2312" w:cs="Times New Roman"/>
                <w:kern w:val="0"/>
                <w:sz w:val="20"/>
                <w:szCs w:val="20"/>
              </w:rPr>
            </w:pP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614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质量指标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8206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严格按照彩票公益金使用管理的要求，建立健全资金绩效管理与监督检查机制。</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FB1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严格按照规定予以执行</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AAC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严格按照规定予以执行，未发现重大违规问题。</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69E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5CD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4FEE">
            <w:pPr>
              <w:widowControl/>
              <w:spacing w:line="240" w:lineRule="exact"/>
              <w:jc w:val="center"/>
              <w:rPr>
                <w:rFonts w:ascii="Times New Roman" w:hAnsi="Times New Roman" w:eastAsia="仿宋_GB2312" w:cs="Times New Roman"/>
                <w:kern w:val="0"/>
                <w:sz w:val="20"/>
                <w:szCs w:val="20"/>
              </w:rPr>
            </w:pPr>
          </w:p>
        </w:tc>
      </w:tr>
      <w:tr w14:paraId="38CC0E0E">
        <w:tblPrEx>
          <w:tblCellMar>
            <w:top w:w="0" w:type="dxa"/>
            <w:left w:w="0" w:type="dxa"/>
            <w:bottom w:w="0" w:type="dxa"/>
            <w:right w:w="0" w:type="dxa"/>
          </w:tblCellMar>
        </w:tblPrEx>
        <w:trPr>
          <w:trHeight w:val="675"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EBF5">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6B65">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484D">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C4B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严格实行项目库管理，支持的项目通过项目立项、评审和预算申报，严格按照彩票公益金和预算管理要求开展工作。</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7D5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严格按照规定予以执行</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E0C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严格按照规定予以执行，未发现重大违规问题。</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B04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CA8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E5BC">
            <w:pPr>
              <w:widowControl/>
              <w:spacing w:line="240" w:lineRule="exact"/>
              <w:jc w:val="center"/>
              <w:rPr>
                <w:rFonts w:ascii="Times New Roman" w:hAnsi="Times New Roman" w:eastAsia="仿宋_GB2312" w:cs="Times New Roman"/>
                <w:kern w:val="0"/>
                <w:sz w:val="20"/>
                <w:szCs w:val="20"/>
              </w:rPr>
            </w:pPr>
          </w:p>
        </w:tc>
      </w:tr>
      <w:tr w14:paraId="0043343D">
        <w:tblPrEx>
          <w:tblCellMar>
            <w:top w:w="0" w:type="dxa"/>
            <w:left w:w="0" w:type="dxa"/>
            <w:bottom w:w="0" w:type="dxa"/>
            <w:right w:w="0" w:type="dxa"/>
          </w:tblCellMar>
        </w:tblPrEx>
        <w:trPr>
          <w:trHeight w:val="45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6548">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583A">
            <w:pPr>
              <w:widowControl/>
              <w:spacing w:line="240" w:lineRule="exact"/>
              <w:jc w:val="center"/>
              <w:rPr>
                <w:rFonts w:ascii="Times New Roman" w:hAnsi="Times New Roman" w:eastAsia="仿宋_GB2312" w:cs="Times New Roman"/>
                <w:kern w:val="0"/>
                <w:sz w:val="20"/>
                <w:szCs w:val="20"/>
              </w:rPr>
            </w:pP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EF3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时效指标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C573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社会福利院建设期限</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C5F8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新建社会福利院2－3年，改扩建1年。</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516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新建社会福利院2－3年，改扩建1年。</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9A4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C22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52A5">
            <w:pPr>
              <w:widowControl/>
              <w:spacing w:line="240" w:lineRule="exact"/>
              <w:jc w:val="center"/>
              <w:rPr>
                <w:rFonts w:ascii="Times New Roman" w:hAnsi="Times New Roman" w:eastAsia="仿宋_GB2312" w:cs="Times New Roman"/>
                <w:kern w:val="0"/>
                <w:sz w:val="20"/>
                <w:szCs w:val="20"/>
              </w:rPr>
            </w:pPr>
          </w:p>
        </w:tc>
      </w:tr>
      <w:tr w14:paraId="7A6303AD">
        <w:tblPrEx>
          <w:tblCellMar>
            <w:top w:w="0" w:type="dxa"/>
            <w:left w:w="0" w:type="dxa"/>
            <w:bottom w:w="0" w:type="dxa"/>
            <w:right w:w="0" w:type="dxa"/>
          </w:tblCellMar>
        </w:tblPrEx>
        <w:trPr>
          <w:trHeight w:val="90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A318">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AE1C">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D318">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F4D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未成年人保护中心和儿童福利院建设期限</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55D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新建未成年人保护中心和儿童福利院1-2年，改扩建1年。</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BAB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新建未成年人保护中心和儿童福利院1-2年，改扩建1年。</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A37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949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3B0F">
            <w:pPr>
              <w:widowControl/>
              <w:spacing w:line="240" w:lineRule="exact"/>
              <w:jc w:val="center"/>
              <w:rPr>
                <w:rFonts w:ascii="Times New Roman" w:hAnsi="Times New Roman" w:eastAsia="仿宋_GB2312" w:cs="Times New Roman"/>
                <w:kern w:val="0"/>
                <w:sz w:val="20"/>
                <w:szCs w:val="20"/>
              </w:rPr>
            </w:pPr>
          </w:p>
        </w:tc>
      </w:tr>
      <w:tr w14:paraId="355F4CAF">
        <w:tblPrEx>
          <w:tblCellMar>
            <w:top w:w="0" w:type="dxa"/>
            <w:left w:w="0" w:type="dxa"/>
            <w:bottom w:w="0" w:type="dxa"/>
            <w:right w:w="0" w:type="dxa"/>
          </w:tblCellMar>
        </w:tblPrEx>
        <w:trPr>
          <w:trHeight w:val="1575"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2126">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7FB5">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E914">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5BB4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殡仪馆建设期限，县级公益性骨灰存放设施建设期限，乡镇公益性公墓和集中治丧场所建设期限。</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6B5E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新建殡仪馆2－4年，改扩建殡仪馆1－2年，新建县级公益性骨灰存放设施1－2年，乡镇公益性公墓和集中治丧场所1年。</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64D8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新建殡仪馆2－4年，改扩建殡仪馆1－2年，新建县级公益性骨灰存放设施1－2年，乡镇公益性公墓和集中治丧场所1年。</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1A0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BB1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82C3">
            <w:pPr>
              <w:widowControl/>
              <w:spacing w:line="240" w:lineRule="exact"/>
              <w:jc w:val="center"/>
              <w:rPr>
                <w:rFonts w:ascii="Times New Roman" w:hAnsi="Times New Roman" w:eastAsia="仿宋_GB2312" w:cs="Times New Roman"/>
                <w:kern w:val="0"/>
                <w:sz w:val="20"/>
                <w:szCs w:val="20"/>
              </w:rPr>
            </w:pPr>
          </w:p>
        </w:tc>
      </w:tr>
      <w:tr w14:paraId="4DE6F403">
        <w:tblPrEx>
          <w:tblCellMar>
            <w:top w:w="0" w:type="dxa"/>
            <w:left w:w="0" w:type="dxa"/>
            <w:bottom w:w="0" w:type="dxa"/>
            <w:right w:w="0" w:type="dxa"/>
          </w:tblCellMar>
        </w:tblPrEx>
        <w:trPr>
          <w:trHeight w:val="675"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42F5">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E160">
            <w:pPr>
              <w:widowControl/>
              <w:spacing w:line="240" w:lineRule="exact"/>
              <w:jc w:val="center"/>
              <w:rPr>
                <w:rFonts w:ascii="Times New Roman" w:hAnsi="Times New Roman" w:eastAsia="仿宋_GB2312" w:cs="Times New Roman"/>
                <w:kern w:val="0"/>
                <w:sz w:val="20"/>
                <w:szCs w:val="20"/>
              </w:rPr>
            </w:pP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969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成本指标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3486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区域性中心敬老院建设成本</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A62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新建区域性中心敬老院400万元/所，改扩建40万元/所。</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B23A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新建区域性中心敬老院400万元/所，改扩建40万元/所。</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170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9C8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A4C4">
            <w:pPr>
              <w:widowControl/>
              <w:spacing w:line="240" w:lineRule="exact"/>
              <w:jc w:val="center"/>
              <w:rPr>
                <w:rFonts w:ascii="Times New Roman" w:hAnsi="Times New Roman" w:eastAsia="仿宋_GB2312" w:cs="Times New Roman"/>
                <w:kern w:val="0"/>
                <w:sz w:val="20"/>
                <w:szCs w:val="20"/>
              </w:rPr>
            </w:pPr>
          </w:p>
        </w:tc>
      </w:tr>
      <w:tr w14:paraId="3097DCE8">
        <w:tblPrEx>
          <w:tblCellMar>
            <w:top w:w="0" w:type="dxa"/>
            <w:left w:w="0" w:type="dxa"/>
            <w:bottom w:w="0" w:type="dxa"/>
            <w:right w:w="0" w:type="dxa"/>
          </w:tblCellMar>
        </w:tblPrEx>
        <w:trPr>
          <w:trHeight w:val="90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C5C50">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9554">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2851">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5BC4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示范县市居家养老建设成本</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A84B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示范县市居家养老新建100万元/所，改扩建40－60万元/所。</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5EF0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示范县市居家养老新建100万元/所，改扩建40－60万元/所。</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C35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50B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AA1C">
            <w:pPr>
              <w:widowControl/>
              <w:spacing w:line="240" w:lineRule="exact"/>
              <w:jc w:val="center"/>
              <w:rPr>
                <w:rFonts w:ascii="Times New Roman" w:hAnsi="Times New Roman" w:eastAsia="仿宋_GB2312" w:cs="Times New Roman"/>
                <w:kern w:val="0"/>
                <w:sz w:val="20"/>
                <w:szCs w:val="20"/>
              </w:rPr>
            </w:pPr>
          </w:p>
        </w:tc>
      </w:tr>
      <w:tr w14:paraId="7610006C">
        <w:tblPrEx>
          <w:tblCellMar>
            <w:top w:w="0" w:type="dxa"/>
            <w:left w:w="0" w:type="dxa"/>
            <w:bottom w:w="0" w:type="dxa"/>
            <w:right w:w="0" w:type="dxa"/>
          </w:tblCellMar>
        </w:tblPrEx>
        <w:trPr>
          <w:trHeight w:val="135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F2E2">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F1FD">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A5C8">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98E2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未成年人保护中心建设成本，儿童福利院建设成本</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D24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未成年人保护中心建设100万元/所，新建儿童福利院400－800万元/所，改扩建40－80万元/所。</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BEB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未成年人保护中心建设100万元/所，新建儿童福利院400－800万元/所，改扩建40－80万元/所。</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CE8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46E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F692">
            <w:pPr>
              <w:widowControl/>
              <w:spacing w:line="240" w:lineRule="exact"/>
              <w:jc w:val="center"/>
              <w:rPr>
                <w:rFonts w:ascii="Times New Roman" w:hAnsi="Times New Roman" w:eastAsia="仿宋_GB2312" w:cs="Times New Roman"/>
                <w:kern w:val="0"/>
                <w:sz w:val="20"/>
                <w:szCs w:val="20"/>
              </w:rPr>
            </w:pPr>
          </w:p>
        </w:tc>
      </w:tr>
      <w:tr w14:paraId="09521782">
        <w:tblPrEx>
          <w:tblCellMar>
            <w:top w:w="0" w:type="dxa"/>
            <w:left w:w="0" w:type="dxa"/>
            <w:bottom w:w="0" w:type="dxa"/>
            <w:right w:w="0" w:type="dxa"/>
          </w:tblCellMar>
        </w:tblPrEx>
        <w:trPr>
          <w:trHeight w:val="143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3E502">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BAD8">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28D3">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120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殡葬馆建设成本</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0E2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新建殡葬馆2000－10000万元，改扩建殡葬基础设施200－800万元/所。</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AE62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新建殡葬馆2000－10000万元，改扩建殡葬基础设施200－800万元/所。</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F39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8F9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0EBA">
            <w:pPr>
              <w:widowControl/>
              <w:spacing w:line="240" w:lineRule="exact"/>
              <w:jc w:val="center"/>
              <w:rPr>
                <w:rFonts w:ascii="Times New Roman" w:hAnsi="Times New Roman" w:eastAsia="仿宋_GB2312" w:cs="Times New Roman"/>
                <w:kern w:val="0"/>
                <w:sz w:val="20"/>
                <w:szCs w:val="20"/>
              </w:rPr>
            </w:pPr>
          </w:p>
        </w:tc>
      </w:tr>
      <w:tr w14:paraId="1B19DC10">
        <w:tblPrEx>
          <w:tblCellMar>
            <w:top w:w="0" w:type="dxa"/>
            <w:left w:w="0" w:type="dxa"/>
            <w:bottom w:w="0" w:type="dxa"/>
            <w:right w:w="0" w:type="dxa"/>
          </w:tblCellMar>
        </w:tblPrEx>
        <w:trPr>
          <w:trHeight w:val="131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0847">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9042">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08AC">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AC0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社会工作和志愿者服务项目社区社会工作服务站建设成本，社工人才队伍培训建设成本</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D97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支持社会工作和志愿者服务项目社区社会工作服务站（室）3万元/个，社工人才队伍培训5－10万元/个</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DB8B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支持社会工作和志愿者服务项目社区社会工作服务站（室）3万元/个，社工人才队伍培训5－10万元/个</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17B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17D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F9AF">
            <w:pPr>
              <w:widowControl/>
              <w:spacing w:line="240" w:lineRule="exact"/>
              <w:jc w:val="center"/>
              <w:rPr>
                <w:rFonts w:ascii="Times New Roman" w:hAnsi="Times New Roman" w:eastAsia="仿宋_GB2312" w:cs="Times New Roman"/>
                <w:kern w:val="0"/>
                <w:sz w:val="20"/>
                <w:szCs w:val="20"/>
              </w:rPr>
            </w:pPr>
          </w:p>
        </w:tc>
      </w:tr>
      <w:tr w14:paraId="0F217EEC">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B1209">
            <w:pPr>
              <w:widowControl/>
              <w:spacing w:line="240" w:lineRule="exact"/>
              <w:jc w:val="center"/>
              <w:rPr>
                <w:rFonts w:ascii="Times New Roman" w:hAnsi="Times New Roman" w:eastAsia="仿宋_GB2312" w:cs="Times New Roman"/>
                <w:kern w:val="0"/>
                <w:sz w:val="20"/>
                <w:szCs w:val="20"/>
              </w:rPr>
            </w:pP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0DE2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效益指标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（30分）</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AEB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经济效益</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210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项目实施所产生的经济效益。</w:t>
            </w:r>
          </w:p>
        </w:tc>
        <w:tc>
          <w:tcPr>
            <w:tcW w:w="8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E2A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为农村困难的五保户和农村特困家庭提供兜底保障服务，为城乡生活困难和失能失智老年人及困难家庭提供服务，为生活无着落未成年人提供临时救助和保护</w:t>
            </w:r>
          </w:p>
        </w:tc>
        <w:tc>
          <w:tcPr>
            <w:tcW w:w="11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054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视情况酌情给分</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021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35CC">
            <w:pPr>
              <w:widowControl/>
              <w:spacing w:line="240" w:lineRule="exact"/>
              <w:jc w:val="center"/>
              <w:rPr>
                <w:rFonts w:ascii="Times New Roman" w:hAnsi="Times New Roman" w:eastAsia="仿宋_GB2312" w:cs="Times New Roman"/>
                <w:kern w:val="0"/>
                <w:sz w:val="20"/>
                <w:szCs w:val="20"/>
              </w:rPr>
            </w:pPr>
            <w:r>
              <w:rPr>
                <w:rFonts w:hint="eastAsia" w:cs="Times New Roman"/>
                <w:kern w:val="0"/>
                <w:sz w:val="20"/>
                <w:szCs w:val="20"/>
              </w:rPr>
              <w:t>7</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8FA2">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有待加强</w:t>
            </w:r>
          </w:p>
        </w:tc>
      </w:tr>
      <w:tr w14:paraId="4DCDBC1B">
        <w:tblPrEx>
          <w:tblCellMar>
            <w:top w:w="0" w:type="dxa"/>
            <w:left w:w="0" w:type="dxa"/>
            <w:bottom w:w="0" w:type="dxa"/>
            <w:right w:w="0" w:type="dxa"/>
          </w:tblCellMar>
        </w:tblPrEx>
        <w:trPr>
          <w:trHeight w:val="84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F4857">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DE8F">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2380">
            <w:pPr>
              <w:widowControl/>
              <w:spacing w:line="240" w:lineRule="exact"/>
              <w:jc w:val="center"/>
              <w:rPr>
                <w:rFonts w:ascii="Times New Roman" w:hAnsi="Times New Roman" w:eastAsia="仿宋_GB2312" w:cs="Times New Roman"/>
                <w:kern w:val="0"/>
                <w:sz w:val="20"/>
                <w:szCs w:val="20"/>
              </w:rPr>
            </w:pP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CD888">
            <w:pPr>
              <w:widowControl/>
              <w:spacing w:line="240" w:lineRule="exact"/>
              <w:jc w:val="center"/>
              <w:rPr>
                <w:rFonts w:ascii="Times New Roman" w:hAnsi="Times New Roman" w:eastAsia="仿宋_GB2312" w:cs="Times New Roman"/>
                <w:kern w:val="0"/>
                <w:sz w:val="20"/>
                <w:szCs w:val="20"/>
              </w:rPr>
            </w:pPr>
          </w:p>
        </w:tc>
        <w:tc>
          <w:tcPr>
            <w:tcW w:w="8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0E18F">
            <w:pPr>
              <w:widowControl/>
              <w:spacing w:line="240" w:lineRule="exact"/>
              <w:jc w:val="center"/>
              <w:rPr>
                <w:rFonts w:ascii="Times New Roman" w:hAnsi="Times New Roman" w:eastAsia="仿宋_GB2312" w:cs="Times New Roman"/>
                <w:kern w:val="0"/>
                <w:sz w:val="20"/>
                <w:szCs w:val="20"/>
              </w:rPr>
            </w:pPr>
          </w:p>
        </w:tc>
        <w:tc>
          <w:tcPr>
            <w:tcW w:w="11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C310">
            <w:pPr>
              <w:widowControl/>
              <w:spacing w:line="240" w:lineRule="exact"/>
              <w:jc w:val="center"/>
              <w:rPr>
                <w:rFonts w:ascii="Times New Roman" w:hAnsi="Times New Roman" w:eastAsia="仿宋_GB2312" w:cs="Times New Roman"/>
                <w:kern w:val="0"/>
                <w:sz w:val="20"/>
                <w:szCs w:val="20"/>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CC82">
            <w:pPr>
              <w:widowControl/>
              <w:spacing w:line="240" w:lineRule="exact"/>
              <w:jc w:val="center"/>
              <w:rPr>
                <w:rFonts w:ascii="Times New Roman" w:hAnsi="Times New Roman" w:eastAsia="仿宋_GB2312" w:cs="Times New Roman"/>
                <w:kern w:val="0"/>
                <w:sz w:val="20"/>
                <w:szCs w:val="20"/>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3D3A">
            <w:pPr>
              <w:widowControl/>
              <w:spacing w:line="240" w:lineRule="exact"/>
              <w:jc w:val="center"/>
              <w:rPr>
                <w:rFonts w:ascii="Times New Roman" w:hAnsi="Times New Roman" w:eastAsia="仿宋_GB2312" w:cs="Times New Roman"/>
                <w:kern w:val="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CDEB">
            <w:pPr>
              <w:widowControl/>
              <w:spacing w:line="240" w:lineRule="exact"/>
              <w:jc w:val="center"/>
              <w:rPr>
                <w:rFonts w:ascii="Times New Roman" w:hAnsi="Times New Roman" w:eastAsia="仿宋_GB2312" w:cs="Times New Roman"/>
                <w:kern w:val="0"/>
                <w:sz w:val="20"/>
                <w:szCs w:val="20"/>
              </w:rPr>
            </w:pPr>
          </w:p>
        </w:tc>
      </w:tr>
      <w:tr w14:paraId="62D8490D">
        <w:tblPrEx>
          <w:tblCellMar>
            <w:top w:w="0" w:type="dxa"/>
            <w:left w:w="0" w:type="dxa"/>
            <w:bottom w:w="0" w:type="dxa"/>
            <w:right w:w="0" w:type="dxa"/>
          </w:tblCellMar>
        </w:tblPrEx>
        <w:trPr>
          <w:trHeight w:val="180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F9B3">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69E1">
            <w:pPr>
              <w:widowControl/>
              <w:spacing w:line="240" w:lineRule="exact"/>
              <w:jc w:val="center"/>
              <w:rPr>
                <w:rFonts w:ascii="Times New Roman" w:hAnsi="Times New Roman" w:eastAsia="仿宋_GB2312" w:cs="Times New Roman"/>
                <w:kern w:val="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D81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社会效益</w:t>
            </w: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C989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项目实施所产生的社会效益。</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20E5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对城乡低保户、“三无人员”、困难优抚对象、五保供养老人减免基本火化、消毒、遗体接运和冷冻等殡葬服务费。对选择树葬、草坪葬的低保户实行免费，引导群众采用环保低碳的方式安放亲人骨灰，节约殡葬用地。引导和带动社会工作专业人才队伍、志愿者队伍和社会工作服务机构、志愿服务组织建设</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AE4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视情况酌情给分</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0EC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B43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59F1">
            <w:pPr>
              <w:widowControl/>
              <w:spacing w:line="240" w:lineRule="exact"/>
              <w:jc w:val="center"/>
              <w:rPr>
                <w:rFonts w:ascii="Times New Roman" w:hAnsi="Times New Roman" w:eastAsia="仿宋_GB2312" w:cs="Times New Roman"/>
                <w:kern w:val="0"/>
                <w:sz w:val="20"/>
                <w:szCs w:val="20"/>
              </w:rPr>
            </w:pPr>
          </w:p>
        </w:tc>
      </w:tr>
      <w:tr w14:paraId="64F1EC6E">
        <w:tblPrEx>
          <w:tblCellMar>
            <w:top w:w="0" w:type="dxa"/>
            <w:left w:w="0" w:type="dxa"/>
            <w:bottom w:w="0" w:type="dxa"/>
            <w:right w:w="0" w:type="dxa"/>
          </w:tblCellMar>
        </w:tblPrEx>
        <w:trPr>
          <w:trHeight w:val="90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A9F98">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882B">
            <w:pPr>
              <w:widowControl/>
              <w:spacing w:line="240" w:lineRule="exact"/>
              <w:jc w:val="center"/>
              <w:rPr>
                <w:rFonts w:ascii="Times New Roman" w:hAnsi="Times New Roman" w:eastAsia="仿宋_GB2312" w:cs="Times New Roman"/>
                <w:kern w:val="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283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可持续影响指标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AFB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项目实施所产生的可持续影响力。</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D5DB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按照兜底线、织密网、建机制的要求，完善社会救助、社会福利、慈善事业等制度，健全农村留守儿童和妇女、老年人关爱服务体系。</w:t>
            </w:r>
          </w:p>
        </w:tc>
        <w:tc>
          <w:tcPr>
            <w:tcW w:w="11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A93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视情况酌情给分</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A18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E77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23E9">
            <w:pPr>
              <w:widowControl/>
              <w:spacing w:line="240" w:lineRule="exact"/>
              <w:jc w:val="center"/>
              <w:rPr>
                <w:rFonts w:ascii="Times New Roman" w:hAnsi="Times New Roman" w:eastAsia="仿宋_GB2312" w:cs="Times New Roman"/>
                <w:kern w:val="0"/>
                <w:sz w:val="20"/>
                <w:szCs w:val="20"/>
              </w:rPr>
            </w:pPr>
          </w:p>
        </w:tc>
      </w:tr>
      <w:tr w14:paraId="77BBA516">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EC0E">
            <w:pPr>
              <w:widowControl/>
              <w:spacing w:line="240" w:lineRule="exact"/>
              <w:jc w:val="center"/>
              <w:rPr>
                <w:rFonts w:ascii="Times New Roman" w:hAnsi="Times New Roman" w:eastAsia="仿宋_GB2312" w:cs="Times New Roman"/>
                <w:kern w:val="0"/>
                <w:sz w:val="20"/>
                <w:szCs w:val="20"/>
              </w:rPr>
            </w:pP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E07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满意度指标（10分）</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EB2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社会公众或服务对象满意度</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093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政策知晓率</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1A3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70%</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0AB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952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393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D4C6">
            <w:pPr>
              <w:widowControl/>
              <w:spacing w:line="240" w:lineRule="exact"/>
              <w:jc w:val="center"/>
              <w:rPr>
                <w:rFonts w:ascii="Times New Roman" w:hAnsi="Times New Roman" w:eastAsia="仿宋_GB2312" w:cs="Times New Roman"/>
                <w:kern w:val="0"/>
                <w:sz w:val="20"/>
                <w:szCs w:val="20"/>
              </w:rPr>
            </w:pPr>
          </w:p>
        </w:tc>
      </w:tr>
      <w:tr w14:paraId="4282D67B">
        <w:tblPrEx>
          <w:tblCellMar>
            <w:top w:w="0" w:type="dxa"/>
            <w:left w:w="0" w:type="dxa"/>
            <w:bottom w:w="0" w:type="dxa"/>
            <w:right w:w="0" w:type="dxa"/>
          </w:tblCellMar>
        </w:tblPrEx>
        <w:trPr>
          <w:trHeight w:val="27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2C73">
            <w:pPr>
              <w:widowControl/>
              <w:spacing w:line="240" w:lineRule="exact"/>
              <w:jc w:val="center"/>
              <w:rPr>
                <w:rFonts w:ascii="Times New Roman" w:hAnsi="Times New Roman" w:eastAsia="仿宋_GB2312" w:cs="Times New Roman"/>
                <w:kern w:val="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99A7">
            <w:pPr>
              <w:widowControl/>
              <w:spacing w:line="240" w:lineRule="exact"/>
              <w:jc w:val="center"/>
              <w:rPr>
                <w:rFonts w:ascii="Times New Roman" w:hAnsi="Times New Roman" w:eastAsia="仿宋_GB2312" w:cs="Times New Roman"/>
                <w:kern w:val="0"/>
                <w:sz w:val="20"/>
                <w:szCs w:val="20"/>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C6E4">
            <w:pPr>
              <w:widowControl/>
              <w:spacing w:line="240" w:lineRule="exact"/>
              <w:jc w:val="center"/>
              <w:rPr>
                <w:rFonts w:ascii="Times New Roman" w:hAnsi="Times New Roman" w:eastAsia="仿宋_GB2312" w:cs="Times New Roman"/>
                <w:kern w:val="0"/>
                <w:sz w:val="20"/>
                <w:szCs w:val="20"/>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57C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社会公众或服务对象满意度</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017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80%</w:t>
            </w:r>
          </w:p>
        </w:tc>
        <w:tc>
          <w:tcPr>
            <w:tcW w:w="11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949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228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717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1B12">
            <w:pPr>
              <w:widowControl/>
              <w:spacing w:line="240" w:lineRule="exact"/>
              <w:jc w:val="center"/>
              <w:rPr>
                <w:rFonts w:ascii="Times New Roman" w:hAnsi="Times New Roman" w:eastAsia="仿宋_GB2312" w:cs="Times New Roman"/>
                <w:kern w:val="0"/>
                <w:sz w:val="20"/>
                <w:szCs w:val="20"/>
              </w:rPr>
            </w:pPr>
          </w:p>
        </w:tc>
      </w:tr>
      <w:tr w14:paraId="242505D0">
        <w:tblPrEx>
          <w:tblCellMar>
            <w:top w:w="0" w:type="dxa"/>
            <w:left w:w="0" w:type="dxa"/>
            <w:bottom w:w="0" w:type="dxa"/>
            <w:right w:w="0" w:type="dxa"/>
          </w:tblCellMar>
        </w:tblPrEx>
        <w:trPr>
          <w:trHeight w:val="270" w:hRule="atLeast"/>
        </w:trPr>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FE6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总分</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B64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AC3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w:t>
            </w:r>
            <w:r>
              <w:rPr>
                <w:rFonts w:hint="eastAsia" w:cs="Times New Roman"/>
                <w:kern w:val="0"/>
                <w:sz w:val="20"/>
                <w:szCs w:val="20"/>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D076">
            <w:pPr>
              <w:widowControl/>
              <w:spacing w:line="240" w:lineRule="exact"/>
              <w:jc w:val="center"/>
              <w:rPr>
                <w:rFonts w:ascii="Times New Roman" w:hAnsi="Times New Roman" w:eastAsia="仿宋_GB2312" w:cs="Times New Roman"/>
                <w:kern w:val="0"/>
                <w:sz w:val="20"/>
                <w:szCs w:val="20"/>
              </w:rPr>
            </w:pPr>
          </w:p>
        </w:tc>
      </w:tr>
    </w:tbl>
    <w:p w14:paraId="7A92DCD0">
      <w:pPr>
        <w:rPr>
          <w:rFonts w:ascii="Times New Roman" w:hAnsi="Times New Roman" w:cs="Times New Roman"/>
        </w:rPr>
      </w:pPr>
    </w:p>
    <w:p w14:paraId="4DACE6BD">
      <w:pPr>
        <w:widowControl/>
        <w:spacing w:line="600" w:lineRule="exact"/>
        <w:jc w:val="left"/>
        <w:rPr>
          <w:rFonts w:ascii="Times New Roman" w:hAnsi="Times New Roman" w:eastAsia="仿宋_GB2312" w:cs="Times New Roman"/>
          <w:sz w:val="32"/>
          <w:szCs w:val="32"/>
        </w:rPr>
      </w:pPr>
    </w:p>
    <w:p w14:paraId="40CBCB10">
      <w:pPr>
        <w:widowControl/>
        <w:spacing w:line="600" w:lineRule="exact"/>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附件5</w:t>
      </w:r>
    </w:p>
    <w:tbl>
      <w:tblPr>
        <w:tblStyle w:val="6"/>
        <w:tblW w:w="5000" w:type="pct"/>
        <w:tblInd w:w="0" w:type="dxa"/>
        <w:tblLayout w:type="autofit"/>
        <w:tblCellMar>
          <w:top w:w="0" w:type="dxa"/>
          <w:left w:w="0" w:type="dxa"/>
          <w:bottom w:w="0" w:type="dxa"/>
          <w:right w:w="0" w:type="dxa"/>
        </w:tblCellMar>
      </w:tblPr>
      <w:tblGrid>
        <w:gridCol w:w="592"/>
        <w:gridCol w:w="430"/>
        <w:gridCol w:w="864"/>
        <w:gridCol w:w="730"/>
        <w:gridCol w:w="2227"/>
        <w:gridCol w:w="1135"/>
        <w:gridCol w:w="780"/>
        <w:gridCol w:w="330"/>
        <w:gridCol w:w="647"/>
        <w:gridCol w:w="1140"/>
      </w:tblGrid>
      <w:tr w14:paraId="5FE2658B">
        <w:tblPrEx>
          <w:tblCellMar>
            <w:top w:w="0" w:type="dxa"/>
            <w:left w:w="0" w:type="dxa"/>
            <w:bottom w:w="0" w:type="dxa"/>
            <w:right w:w="0" w:type="dxa"/>
          </w:tblCellMar>
        </w:tblPrEx>
        <w:trPr>
          <w:trHeight w:val="480" w:hRule="atLeast"/>
        </w:trPr>
        <w:tc>
          <w:tcPr>
            <w:tcW w:w="5000" w:type="pct"/>
            <w:gridSpan w:val="10"/>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EC85DB">
            <w:pPr>
              <w:widowControl/>
              <w:jc w:val="center"/>
              <w:textAlignment w:val="center"/>
              <w:rPr>
                <w:rFonts w:ascii="宋体" w:hAnsi="宋体" w:eastAsia="宋体" w:cs="宋体"/>
                <w:b/>
                <w:color w:val="000000"/>
                <w:sz w:val="22"/>
                <w:szCs w:val="22"/>
              </w:rPr>
            </w:pPr>
            <w:r>
              <w:rPr>
                <w:rFonts w:ascii="Times New Roman" w:hAnsi="Times New Roman" w:eastAsia="仿宋_GB2312" w:cs="Times New Roman"/>
                <w:b/>
                <w:bCs/>
                <w:sz w:val="32"/>
                <w:szCs w:val="32"/>
              </w:rPr>
              <w:t>2019年度业务工作专项支出绩效自评表</w:t>
            </w:r>
          </w:p>
        </w:tc>
      </w:tr>
      <w:tr w14:paraId="692066F2">
        <w:tblPrEx>
          <w:tblCellMar>
            <w:top w:w="0" w:type="dxa"/>
            <w:left w:w="0" w:type="dxa"/>
            <w:bottom w:w="0" w:type="dxa"/>
            <w:right w:w="0" w:type="dxa"/>
          </w:tblCellMar>
        </w:tblPrEx>
        <w:trPr>
          <w:trHeight w:val="270" w:hRule="atLeast"/>
        </w:trPr>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B4167C">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项目支出名称</w:t>
            </w:r>
          </w:p>
        </w:tc>
        <w:tc>
          <w:tcPr>
            <w:tcW w:w="4612" w:type="pct"/>
            <w:gridSpan w:val="9"/>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D7C1A4">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业务工作经费</w:t>
            </w:r>
          </w:p>
        </w:tc>
      </w:tr>
      <w:tr w14:paraId="49DD2269">
        <w:tblPrEx>
          <w:tblCellMar>
            <w:top w:w="0" w:type="dxa"/>
            <w:left w:w="0" w:type="dxa"/>
            <w:bottom w:w="0" w:type="dxa"/>
            <w:right w:w="0" w:type="dxa"/>
          </w:tblCellMar>
        </w:tblPrEx>
        <w:trPr>
          <w:trHeight w:val="270" w:hRule="atLeast"/>
        </w:trPr>
        <w:tc>
          <w:tcPr>
            <w:tcW w:w="387"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ADE547">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项目资金（万元）</w:t>
            </w:r>
          </w:p>
        </w:tc>
        <w:tc>
          <w:tcPr>
            <w:tcW w:w="836" w:type="pct"/>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295B74">
            <w:pPr>
              <w:widowControl/>
              <w:spacing w:line="240" w:lineRule="exact"/>
              <w:jc w:val="center"/>
              <w:rPr>
                <w:rFonts w:ascii="Times New Roman" w:hAnsi="Times New Roman" w:eastAsia="仿宋_GB2312" w:cs="Times New Roman"/>
                <w:kern w:val="0"/>
                <w:sz w:val="20"/>
                <w:szCs w:val="20"/>
              </w:rPr>
            </w:pPr>
          </w:p>
        </w:tc>
        <w:tc>
          <w:tcPr>
            <w:tcW w:w="313"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8203E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年初</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预算数</w:t>
            </w:r>
          </w:p>
        </w:tc>
        <w:tc>
          <w:tcPr>
            <w:tcW w:w="2001" w:type="pct"/>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3B045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全年预算数</w:t>
            </w:r>
          </w:p>
        </w:tc>
        <w:tc>
          <w:tcPr>
            <w:tcW w:w="32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97240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全年执行数</w:t>
            </w:r>
          </w:p>
        </w:tc>
        <w:tc>
          <w:tcPr>
            <w:tcW w:w="143"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A69CD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分值</w:t>
            </w:r>
          </w:p>
        </w:tc>
        <w:tc>
          <w:tcPr>
            <w:tcW w:w="29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BC6B2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执行率</w:t>
            </w:r>
          </w:p>
        </w:tc>
        <w:tc>
          <w:tcPr>
            <w:tcW w:w="69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4ECA0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得分</w:t>
            </w:r>
          </w:p>
        </w:tc>
      </w:tr>
      <w:tr w14:paraId="7CB7F766">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550505">
            <w:pPr>
              <w:widowControl/>
              <w:spacing w:line="240" w:lineRule="exact"/>
              <w:jc w:val="center"/>
              <w:rPr>
                <w:rFonts w:ascii="Times New Roman" w:hAnsi="Times New Roman" w:eastAsia="仿宋_GB2312" w:cs="Times New Roman"/>
                <w:kern w:val="0"/>
                <w:sz w:val="20"/>
                <w:szCs w:val="20"/>
              </w:rPr>
            </w:pPr>
          </w:p>
        </w:tc>
        <w:tc>
          <w:tcPr>
            <w:tcW w:w="836"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1BDFE1">
            <w:pPr>
              <w:widowControl/>
              <w:spacing w:line="240" w:lineRule="exact"/>
              <w:jc w:val="center"/>
              <w:rPr>
                <w:rFonts w:ascii="Times New Roman" w:hAnsi="Times New Roman" w:eastAsia="仿宋_GB2312" w:cs="Times New Roman"/>
                <w:kern w:val="0"/>
                <w:sz w:val="20"/>
                <w:szCs w:val="20"/>
              </w:rPr>
            </w:pPr>
          </w:p>
        </w:tc>
        <w:tc>
          <w:tcPr>
            <w:tcW w:w="31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2CA13F">
            <w:pPr>
              <w:widowControl/>
              <w:spacing w:line="240" w:lineRule="exact"/>
              <w:jc w:val="center"/>
              <w:rPr>
                <w:rFonts w:ascii="Times New Roman" w:hAnsi="Times New Roman" w:eastAsia="仿宋_GB2312" w:cs="Times New Roman"/>
                <w:kern w:val="0"/>
                <w:sz w:val="20"/>
                <w:szCs w:val="20"/>
              </w:rPr>
            </w:pPr>
          </w:p>
        </w:tc>
        <w:tc>
          <w:tcPr>
            <w:tcW w:w="200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3DF226">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51F8C6">
            <w:pPr>
              <w:widowControl/>
              <w:spacing w:line="240" w:lineRule="exact"/>
              <w:jc w:val="center"/>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842FD9">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3174C7">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098154">
            <w:pPr>
              <w:widowControl/>
              <w:spacing w:line="240" w:lineRule="exact"/>
              <w:jc w:val="center"/>
              <w:rPr>
                <w:rFonts w:ascii="Times New Roman" w:hAnsi="Times New Roman" w:eastAsia="仿宋_GB2312" w:cs="Times New Roman"/>
                <w:kern w:val="0"/>
                <w:sz w:val="20"/>
                <w:szCs w:val="20"/>
              </w:rPr>
            </w:pPr>
          </w:p>
        </w:tc>
      </w:tr>
      <w:tr w14:paraId="4E773E87">
        <w:tblPrEx>
          <w:tblCellMar>
            <w:top w:w="0" w:type="dxa"/>
            <w:left w:w="0" w:type="dxa"/>
            <w:bottom w:w="0" w:type="dxa"/>
            <w:right w:w="0" w:type="dxa"/>
          </w:tblCellMar>
        </w:tblPrEx>
        <w:trPr>
          <w:trHeight w:val="312"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76279A">
            <w:pPr>
              <w:widowControl/>
              <w:spacing w:line="240" w:lineRule="exact"/>
              <w:jc w:val="center"/>
              <w:rPr>
                <w:rFonts w:ascii="Times New Roman" w:hAnsi="Times New Roman" w:eastAsia="仿宋_GB2312" w:cs="Times New Roman"/>
                <w:kern w:val="0"/>
                <w:sz w:val="20"/>
                <w:szCs w:val="20"/>
              </w:rPr>
            </w:pPr>
          </w:p>
        </w:tc>
        <w:tc>
          <w:tcPr>
            <w:tcW w:w="836"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8C4A5C">
            <w:pPr>
              <w:widowControl/>
              <w:spacing w:line="240" w:lineRule="exact"/>
              <w:jc w:val="center"/>
              <w:rPr>
                <w:rFonts w:ascii="Times New Roman" w:hAnsi="Times New Roman" w:eastAsia="仿宋_GB2312" w:cs="Times New Roman"/>
                <w:kern w:val="0"/>
                <w:sz w:val="20"/>
                <w:szCs w:val="20"/>
              </w:rPr>
            </w:pPr>
          </w:p>
        </w:tc>
        <w:tc>
          <w:tcPr>
            <w:tcW w:w="31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9B20B5">
            <w:pPr>
              <w:widowControl/>
              <w:spacing w:line="240" w:lineRule="exact"/>
              <w:jc w:val="center"/>
              <w:rPr>
                <w:rFonts w:ascii="Times New Roman" w:hAnsi="Times New Roman" w:eastAsia="仿宋_GB2312" w:cs="Times New Roman"/>
                <w:kern w:val="0"/>
                <w:sz w:val="20"/>
                <w:szCs w:val="20"/>
              </w:rPr>
            </w:pPr>
          </w:p>
        </w:tc>
        <w:tc>
          <w:tcPr>
            <w:tcW w:w="200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307B5">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02B04F">
            <w:pPr>
              <w:widowControl/>
              <w:spacing w:line="240" w:lineRule="exact"/>
              <w:jc w:val="center"/>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A751D8">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78192">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5B7F63">
            <w:pPr>
              <w:widowControl/>
              <w:spacing w:line="240" w:lineRule="exact"/>
              <w:jc w:val="center"/>
              <w:rPr>
                <w:rFonts w:ascii="Times New Roman" w:hAnsi="Times New Roman" w:eastAsia="仿宋_GB2312" w:cs="Times New Roman"/>
                <w:kern w:val="0"/>
                <w:sz w:val="20"/>
                <w:szCs w:val="20"/>
              </w:rPr>
            </w:pPr>
          </w:p>
        </w:tc>
      </w:tr>
      <w:tr w14:paraId="0E3A21D6">
        <w:tblPrEx>
          <w:tblCellMar>
            <w:top w:w="0" w:type="dxa"/>
            <w:left w:w="0" w:type="dxa"/>
            <w:bottom w:w="0" w:type="dxa"/>
            <w:right w:w="0" w:type="dxa"/>
          </w:tblCellMar>
        </w:tblPrEx>
        <w:trPr>
          <w:trHeight w:val="469"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D693E7">
            <w:pPr>
              <w:widowControl/>
              <w:spacing w:line="240" w:lineRule="exact"/>
              <w:jc w:val="center"/>
              <w:rPr>
                <w:rFonts w:ascii="Times New Roman" w:hAnsi="Times New Roman" w:eastAsia="仿宋_GB2312" w:cs="Times New Roman"/>
                <w:kern w:val="0"/>
                <w:sz w:val="20"/>
                <w:szCs w:val="20"/>
              </w:rPr>
            </w:pPr>
          </w:p>
        </w:tc>
        <w:tc>
          <w:tcPr>
            <w:tcW w:w="836"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273E3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年度资金总额</w:t>
            </w:r>
          </w:p>
        </w:tc>
        <w:tc>
          <w:tcPr>
            <w:tcW w:w="31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5DB09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6,649.00 </w:t>
            </w:r>
          </w:p>
        </w:tc>
        <w:tc>
          <w:tcPr>
            <w:tcW w:w="200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E0083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11,949.17 </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92B2F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9,956.09 </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E4018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79186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83</w:t>
            </w: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32</w:t>
            </w:r>
            <w:r>
              <w:rPr>
                <w:rFonts w:hint="eastAsia" w:ascii="Times New Roman" w:hAnsi="Times New Roman" w:eastAsia="仿宋_GB2312" w:cs="Times New Roman"/>
                <w:kern w:val="0"/>
                <w:sz w:val="20"/>
                <w:szCs w:val="20"/>
              </w:rPr>
              <w:t>%</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CA26D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r>
      <w:tr w14:paraId="05F01636">
        <w:tblPrEx>
          <w:tblCellMar>
            <w:top w:w="0" w:type="dxa"/>
            <w:left w:w="0" w:type="dxa"/>
            <w:bottom w:w="0" w:type="dxa"/>
            <w:right w:w="0" w:type="dxa"/>
          </w:tblCellMar>
        </w:tblPrEx>
        <w:trPr>
          <w:trHeight w:val="270" w:hRule="atLeast"/>
        </w:trPr>
        <w:tc>
          <w:tcPr>
            <w:tcW w:w="387"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E9CCE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年度总体目标</w:t>
            </w:r>
          </w:p>
        </w:tc>
        <w:tc>
          <w:tcPr>
            <w:tcW w:w="3150" w:type="pct"/>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0C28A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预期目标</w:t>
            </w:r>
          </w:p>
        </w:tc>
        <w:tc>
          <w:tcPr>
            <w:tcW w:w="1461" w:type="pct"/>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7754C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实际完成情况　</w:t>
            </w:r>
          </w:p>
        </w:tc>
      </w:tr>
      <w:tr w14:paraId="60BE48FE">
        <w:tblPrEx>
          <w:tblCellMar>
            <w:top w:w="0" w:type="dxa"/>
            <w:left w:w="0" w:type="dxa"/>
            <w:bottom w:w="0" w:type="dxa"/>
            <w:right w:w="0" w:type="dxa"/>
          </w:tblCellMar>
        </w:tblPrEx>
        <w:trPr>
          <w:trHeight w:val="126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969943">
            <w:pPr>
              <w:widowControl/>
              <w:spacing w:line="240" w:lineRule="exact"/>
              <w:jc w:val="center"/>
              <w:rPr>
                <w:rFonts w:ascii="Times New Roman" w:hAnsi="Times New Roman" w:eastAsia="仿宋_GB2312" w:cs="Times New Roman"/>
                <w:kern w:val="0"/>
                <w:sz w:val="20"/>
                <w:szCs w:val="20"/>
              </w:rPr>
            </w:pPr>
          </w:p>
        </w:tc>
        <w:tc>
          <w:tcPr>
            <w:tcW w:w="3150" w:type="pct"/>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ED6633">
            <w:pPr>
              <w:widowControl/>
              <w:spacing w:line="240" w:lineRule="exact"/>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树立“民政为民、民政爱民”工作理念，按照省委省政府决策部署，全面履行民政工作最底线的民生保障、最基本的社会服务、最基础的社会治理和专项行政管理职责，进一步深化改革、开拓创新，全面推进民政事业改革发展</w:t>
            </w:r>
          </w:p>
        </w:tc>
        <w:tc>
          <w:tcPr>
            <w:tcW w:w="1461" w:type="pct"/>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48DCF3">
            <w:pPr>
              <w:widowControl/>
              <w:spacing w:line="240" w:lineRule="exact"/>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根据省委、省政府年度工作计划及工作重点、立法工作计划和监督工作计划的要求，通过全省民政系统共同努力，认真履行职责，取得了较好的成绩，为全省经济社会发展作出了积极贡献。</w:t>
            </w:r>
          </w:p>
        </w:tc>
      </w:tr>
      <w:tr w14:paraId="710B855B">
        <w:tblPrEx>
          <w:tblCellMar>
            <w:top w:w="0" w:type="dxa"/>
            <w:left w:w="0" w:type="dxa"/>
            <w:bottom w:w="0" w:type="dxa"/>
            <w:right w:w="0" w:type="dxa"/>
          </w:tblCellMar>
        </w:tblPrEx>
        <w:trPr>
          <w:trHeight w:val="270" w:hRule="atLeast"/>
        </w:trPr>
        <w:tc>
          <w:tcPr>
            <w:tcW w:w="387"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DA7C6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绩</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效</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标</w:t>
            </w:r>
          </w:p>
        </w:tc>
        <w:tc>
          <w:tcPr>
            <w:tcW w:w="2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A8C90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一级指标</w:t>
            </w:r>
          </w:p>
        </w:tc>
        <w:tc>
          <w:tcPr>
            <w:tcW w:w="57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583EB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二级</w:t>
            </w:r>
          </w:p>
          <w:p w14:paraId="3CF0206F">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指标</w:t>
            </w:r>
          </w:p>
        </w:tc>
        <w:tc>
          <w:tcPr>
            <w:tcW w:w="1621" w:type="pct"/>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56860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三级指标</w:t>
            </w:r>
          </w:p>
        </w:tc>
        <w:tc>
          <w:tcPr>
            <w:tcW w:w="69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68D12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年度</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指标值</w:t>
            </w:r>
          </w:p>
        </w:tc>
        <w:tc>
          <w:tcPr>
            <w:tcW w:w="32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5E964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实际完成值</w:t>
            </w:r>
          </w:p>
        </w:tc>
        <w:tc>
          <w:tcPr>
            <w:tcW w:w="143"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81756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分值</w:t>
            </w:r>
          </w:p>
        </w:tc>
        <w:tc>
          <w:tcPr>
            <w:tcW w:w="29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07E8A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得分</w:t>
            </w:r>
          </w:p>
        </w:tc>
        <w:tc>
          <w:tcPr>
            <w:tcW w:w="69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2A658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偏差原因分析及改进措施</w:t>
            </w:r>
          </w:p>
        </w:tc>
      </w:tr>
      <w:tr w14:paraId="20D22FAD">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44F02A">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45BE05">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06B35D">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735D24">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EED6AC">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E80252">
            <w:pPr>
              <w:widowControl/>
              <w:spacing w:line="240" w:lineRule="exact"/>
              <w:jc w:val="center"/>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84AE3A">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04B62D">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E293DC">
            <w:pPr>
              <w:widowControl/>
              <w:spacing w:line="240" w:lineRule="exact"/>
              <w:jc w:val="center"/>
              <w:rPr>
                <w:rFonts w:ascii="Times New Roman" w:hAnsi="Times New Roman" w:eastAsia="仿宋_GB2312" w:cs="Times New Roman"/>
                <w:kern w:val="0"/>
                <w:sz w:val="20"/>
                <w:szCs w:val="20"/>
              </w:rPr>
            </w:pPr>
          </w:p>
        </w:tc>
      </w:tr>
      <w:tr w14:paraId="0CA1A0B2">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772C93">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34113B">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087FD8">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ED422">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A8A5A2">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A9901C">
            <w:pPr>
              <w:widowControl/>
              <w:spacing w:line="240" w:lineRule="exact"/>
              <w:jc w:val="center"/>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81AD3A">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F88C66">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28BEF7">
            <w:pPr>
              <w:widowControl/>
              <w:spacing w:line="240" w:lineRule="exact"/>
              <w:jc w:val="center"/>
              <w:rPr>
                <w:rFonts w:ascii="Times New Roman" w:hAnsi="Times New Roman" w:eastAsia="仿宋_GB2312" w:cs="Times New Roman"/>
                <w:kern w:val="0"/>
                <w:sz w:val="20"/>
                <w:szCs w:val="20"/>
              </w:rPr>
            </w:pPr>
          </w:p>
        </w:tc>
      </w:tr>
      <w:tr w14:paraId="64D746F9">
        <w:tblPrEx>
          <w:tblCellMar>
            <w:top w:w="0" w:type="dxa"/>
            <w:left w:w="0" w:type="dxa"/>
            <w:bottom w:w="0" w:type="dxa"/>
            <w:right w:w="0" w:type="dxa"/>
          </w:tblCellMar>
        </w:tblPrEx>
        <w:trPr>
          <w:trHeight w:val="312"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9C12C2">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E3AE06">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D5180A">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9865CB">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014BCA">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BE8A74">
            <w:pPr>
              <w:widowControl/>
              <w:spacing w:line="240" w:lineRule="exact"/>
              <w:jc w:val="center"/>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5DEB21">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B06E1">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0F0E88">
            <w:pPr>
              <w:widowControl/>
              <w:spacing w:line="240" w:lineRule="exact"/>
              <w:jc w:val="center"/>
              <w:rPr>
                <w:rFonts w:ascii="Times New Roman" w:hAnsi="Times New Roman" w:eastAsia="仿宋_GB2312" w:cs="Times New Roman"/>
                <w:kern w:val="0"/>
                <w:sz w:val="20"/>
                <w:szCs w:val="20"/>
              </w:rPr>
            </w:pPr>
          </w:p>
        </w:tc>
      </w:tr>
      <w:tr w14:paraId="64BD08BC">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414001">
            <w:pPr>
              <w:widowControl/>
              <w:spacing w:line="240" w:lineRule="exact"/>
              <w:jc w:val="center"/>
              <w:rPr>
                <w:rFonts w:ascii="Times New Roman" w:hAnsi="Times New Roman" w:eastAsia="仿宋_GB2312" w:cs="Times New Roman"/>
                <w:kern w:val="0"/>
                <w:sz w:val="20"/>
                <w:szCs w:val="20"/>
              </w:rPr>
            </w:pPr>
          </w:p>
        </w:tc>
        <w:tc>
          <w:tcPr>
            <w:tcW w:w="2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02753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产出指标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(50分)</w:t>
            </w:r>
          </w:p>
        </w:tc>
        <w:tc>
          <w:tcPr>
            <w:tcW w:w="57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2329F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数量指标</w:t>
            </w:r>
          </w:p>
        </w:tc>
        <w:tc>
          <w:tcPr>
            <w:tcW w:w="1621" w:type="pct"/>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628ED9">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年度婚姻登记量</w:t>
            </w:r>
          </w:p>
        </w:tc>
        <w:tc>
          <w:tcPr>
            <w:tcW w:w="69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5C467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200万本</w:t>
            </w:r>
          </w:p>
        </w:tc>
        <w:tc>
          <w:tcPr>
            <w:tcW w:w="32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5492AA">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165万</w:t>
            </w:r>
          </w:p>
        </w:tc>
        <w:tc>
          <w:tcPr>
            <w:tcW w:w="143"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432F3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9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1EB8A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69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FCB49D">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预存20%</w:t>
            </w:r>
          </w:p>
        </w:tc>
      </w:tr>
      <w:tr w14:paraId="39B2F555">
        <w:tblPrEx>
          <w:tblCellMar>
            <w:top w:w="0" w:type="dxa"/>
            <w:left w:w="0" w:type="dxa"/>
            <w:bottom w:w="0" w:type="dxa"/>
            <w:right w:w="0" w:type="dxa"/>
          </w:tblCellMar>
        </w:tblPrEx>
        <w:trPr>
          <w:trHeight w:val="24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78AB6A">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3D96C0">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6BC104">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07DC12">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07ECE6">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9592C3">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C3D1C2">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F82100">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D62DA0">
            <w:pPr>
              <w:widowControl/>
              <w:spacing w:line="240" w:lineRule="exact"/>
              <w:jc w:val="center"/>
              <w:rPr>
                <w:rFonts w:ascii="Times New Roman" w:hAnsi="Times New Roman" w:eastAsia="仿宋_GB2312" w:cs="Times New Roman"/>
                <w:kern w:val="0"/>
                <w:sz w:val="20"/>
                <w:szCs w:val="20"/>
              </w:rPr>
            </w:pPr>
          </w:p>
        </w:tc>
      </w:tr>
      <w:tr w14:paraId="44469530">
        <w:tblPrEx>
          <w:tblCellMar>
            <w:top w:w="0" w:type="dxa"/>
            <w:left w:w="0" w:type="dxa"/>
            <w:bottom w:w="0" w:type="dxa"/>
            <w:right w:w="0" w:type="dxa"/>
          </w:tblCellMar>
        </w:tblPrEx>
        <w:trPr>
          <w:trHeight w:val="54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F351FD">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8D35CB">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3131D6">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176573">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F88ABB">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4E7101">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31F134">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1DCD8E">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DFE641">
            <w:pPr>
              <w:widowControl/>
              <w:spacing w:line="240" w:lineRule="exact"/>
              <w:jc w:val="center"/>
              <w:rPr>
                <w:rFonts w:ascii="Times New Roman" w:hAnsi="Times New Roman" w:eastAsia="仿宋_GB2312" w:cs="Times New Roman"/>
                <w:kern w:val="0"/>
                <w:sz w:val="20"/>
                <w:szCs w:val="20"/>
              </w:rPr>
            </w:pPr>
          </w:p>
        </w:tc>
      </w:tr>
      <w:tr w14:paraId="04E79EF3">
        <w:tblPrEx>
          <w:tblCellMar>
            <w:top w:w="0" w:type="dxa"/>
            <w:left w:w="0" w:type="dxa"/>
            <w:bottom w:w="0" w:type="dxa"/>
            <w:right w:w="0" w:type="dxa"/>
          </w:tblCellMar>
        </w:tblPrEx>
        <w:trPr>
          <w:trHeight w:val="54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CDC335">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5AF381">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5CF730">
            <w:pPr>
              <w:widowControl/>
              <w:spacing w:line="240" w:lineRule="exact"/>
              <w:jc w:val="center"/>
              <w:rPr>
                <w:rFonts w:ascii="Times New Roman" w:hAnsi="Times New Roman" w:eastAsia="仿宋_GB2312" w:cs="Times New Roman"/>
                <w:kern w:val="0"/>
                <w:sz w:val="20"/>
                <w:szCs w:val="20"/>
              </w:rPr>
            </w:pP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41179C">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加强社会救助对象动态管理,对救助对象应保尽保应救尽救</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46C8A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300万</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E46615">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300万</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5AB39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B9ABC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39223E">
            <w:pPr>
              <w:widowControl/>
              <w:spacing w:line="240" w:lineRule="exact"/>
              <w:jc w:val="center"/>
              <w:rPr>
                <w:rFonts w:ascii="Times New Roman" w:hAnsi="Times New Roman" w:eastAsia="仿宋_GB2312" w:cs="Times New Roman"/>
                <w:kern w:val="0"/>
                <w:sz w:val="20"/>
                <w:szCs w:val="20"/>
              </w:rPr>
            </w:pPr>
          </w:p>
        </w:tc>
      </w:tr>
      <w:tr w14:paraId="56A6EE82">
        <w:tblPrEx>
          <w:tblCellMar>
            <w:top w:w="0" w:type="dxa"/>
            <w:left w:w="0" w:type="dxa"/>
            <w:bottom w:w="0" w:type="dxa"/>
            <w:right w:w="0" w:type="dxa"/>
          </w:tblCellMar>
        </w:tblPrEx>
        <w:trPr>
          <w:trHeight w:val="54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B73AF2">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D15E37">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D98CE2">
            <w:pPr>
              <w:widowControl/>
              <w:spacing w:line="240" w:lineRule="exact"/>
              <w:jc w:val="center"/>
              <w:rPr>
                <w:rFonts w:ascii="Times New Roman" w:hAnsi="Times New Roman" w:eastAsia="仿宋_GB2312" w:cs="Times New Roman"/>
                <w:kern w:val="0"/>
                <w:sz w:val="20"/>
                <w:szCs w:val="20"/>
              </w:rPr>
            </w:pP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433163">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社会组织日常监管</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8FB552">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1600家以上</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16909D">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1607家</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8C4A2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AC334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2B6F0B">
            <w:pPr>
              <w:widowControl/>
              <w:spacing w:line="240" w:lineRule="exact"/>
              <w:jc w:val="center"/>
              <w:rPr>
                <w:rFonts w:ascii="Times New Roman" w:hAnsi="Times New Roman" w:eastAsia="仿宋_GB2312" w:cs="Times New Roman"/>
                <w:kern w:val="0"/>
                <w:sz w:val="20"/>
                <w:szCs w:val="20"/>
              </w:rPr>
            </w:pPr>
          </w:p>
        </w:tc>
      </w:tr>
      <w:tr w14:paraId="61E822E5">
        <w:tblPrEx>
          <w:tblCellMar>
            <w:top w:w="0" w:type="dxa"/>
            <w:left w:w="0" w:type="dxa"/>
            <w:bottom w:w="0" w:type="dxa"/>
            <w:right w:w="0" w:type="dxa"/>
          </w:tblCellMar>
        </w:tblPrEx>
        <w:trPr>
          <w:trHeight w:val="54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9A3A65">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EA9E43">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1FAC19">
            <w:pPr>
              <w:widowControl/>
              <w:spacing w:line="240" w:lineRule="exact"/>
              <w:jc w:val="center"/>
              <w:rPr>
                <w:rFonts w:ascii="Times New Roman" w:hAnsi="Times New Roman" w:eastAsia="仿宋_GB2312" w:cs="Times New Roman"/>
                <w:kern w:val="0"/>
                <w:sz w:val="20"/>
                <w:szCs w:val="20"/>
              </w:rPr>
            </w:pP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FB13D9">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完善社会救助信息系统</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修复信息数据</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CCE6D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300万</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E22802">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300万</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6AB37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7341C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7CEAA6">
            <w:pPr>
              <w:widowControl/>
              <w:spacing w:line="240" w:lineRule="exact"/>
              <w:jc w:val="center"/>
              <w:rPr>
                <w:rFonts w:ascii="Times New Roman" w:hAnsi="Times New Roman" w:eastAsia="仿宋_GB2312" w:cs="Times New Roman"/>
                <w:kern w:val="0"/>
                <w:sz w:val="20"/>
                <w:szCs w:val="20"/>
              </w:rPr>
            </w:pPr>
          </w:p>
        </w:tc>
      </w:tr>
      <w:tr w14:paraId="3696C387">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E34B1A">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9EF172">
            <w:pPr>
              <w:widowControl/>
              <w:spacing w:line="240" w:lineRule="exact"/>
              <w:jc w:val="center"/>
              <w:rPr>
                <w:rFonts w:ascii="Times New Roman" w:hAnsi="Times New Roman" w:eastAsia="仿宋_GB2312" w:cs="Times New Roman"/>
                <w:kern w:val="0"/>
                <w:sz w:val="20"/>
                <w:szCs w:val="20"/>
              </w:rPr>
            </w:pPr>
          </w:p>
        </w:tc>
        <w:tc>
          <w:tcPr>
            <w:tcW w:w="57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AC7DD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质量指标</w:t>
            </w: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F2EE0A">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重点工作完成率</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95640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C94AE0">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C76361">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67896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DC897A">
            <w:pPr>
              <w:widowControl/>
              <w:spacing w:line="240" w:lineRule="exact"/>
              <w:jc w:val="center"/>
              <w:rPr>
                <w:rFonts w:ascii="Times New Roman" w:hAnsi="Times New Roman" w:eastAsia="仿宋_GB2312" w:cs="Times New Roman"/>
                <w:kern w:val="0"/>
                <w:sz w:val="20"/>
                <w:szCs w:val="20"/>
              </w:rPr>
            </w:pPr>
          </w:p>
        </w:tc>
      </w:tr>
      <w:tr w14:paraId="39860D1A">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D1611D">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59D70F">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CBF700">
            <w:pPr>
              <w:widowControl/>
              <w:spacing w:line="240" w:lineRule="exact"/>
              <w:jc w:val="center"/>
              <w:rPr>
                <w:rFonts w:ascii="Times New Roman" w:hAnsi="Times New Roman" w:eastAsia="仿宋_GB2312" w:cs="Times New Roman"/>
                <w:kern w:val="0"/>
                <w:sz w:val="20"/>
                <w:szCs w:val="20"/>
              </w:rPr>
            </w:pP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468CE4">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社会组织年检合格率</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5B9F0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80%</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65BC5">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88.30%</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957860">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F529C9A">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AA1CAD">
            <w:pPr>
              <w:widowControl/>
              <w:spacing w:line="240" w:lineRule="exact"/>
              <w:jc w:val="center"/>
              <w:rPr>
                <w:rFonts w:ascii="Times New Roman" w:hAnsi="Times New Roman" w:eastAsia="仿宋_GB2312" w:cs="Times New Roman"/>
                <w:kern w:val="0"/>
                <w:sz w:val="20"/>
                <w:szCs w:val="20"/>
              </w:rPr>
            </w:pPr>
          </w:p>
        </w:tc>
      </w:tr>
      <w:tr w14:paraId="6C2D7151">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E4DA05">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7ACF52">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FD59DD">
            <w:pPr>
              <w:widowControl/>
              <w:spacing w:line="240" w:lineRule="exact"/>
              <w:jc w:val="center"/>
              <w:rPr>
                <w:rFonts w:ascii="Times New Roman" w:hAnsi="Times New Roman" w:eastAsia="仿宋_GB2312" w:cs="Times New Roman"/>
                <w:kern w:val="0"/>
                <w:sz w:val="20"/>
                <w:szCs w:val="20"/>
              </w:rPr>
            </w:pP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322A3E">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婚姻免费登记率</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9FB8E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7527AF">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2655E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6EEC9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9256B9">
            <w:pPr>
              <w:widowControl/>
              <w:spacing w:line="240" w:lineRule="exact"/>
              <w:jc w:val="center"/>
              <w:rPr>
                <w:rFonts w:ascii="Times New Roman" w:hAnsi="Times New Roman" w:eastAsia="仿宋_GB2312" w:cs="Times New Roman"/>
                <w:kern w:val="0"/>
                <w:sz w:val="20"/>
                <w:szCs w:val="20"/>
              </w:rPr>
            </w:pPr>
          </w:p>
        </w:tc>
      </w:tr>
      <w:tr w14:paraId="354142AB">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E0366B">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837355">
            <w:pPr>
              <w:widowControl/>
              <w:spacing w:line="240" w:lineRule="exact"/>
              <w:jc w:val="center"/>
              <w:rPr>
                <w:rFonts w:ascii="Times New Roman" w:hAnsi="Times New Roman" w:eastAsia="仿宋_GB2312" w:cs="Times New Roman"/>
                <w:kern w:val="0"/>
                <w:sz w:val="20"/>
                <w:szCs w:val="20"/>
              </w:rPr>
            </w:pPr>
          </w:p>
        </w:tc>
        <w:tc>
          <w:tcPr>
            <w:tcW w:w="57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98C7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时效指标</w:t>
            </w: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AE833B">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资金到位率</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8C2A42">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100%</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31CABA">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100%</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C49F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9FE50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5306B8">
            <w:pPr>
              <w:widowControl/>
              <w:spacing w:line="240" w:lineRule="exact"/>
              <w:jc w:val="center"/>
              <w:rPr>
                <w:rFonts w:ascii="Times New Roman" w:hAnsi="Times New Roman" w:eastAsia="仿宋_GB2312" w:cs="Times New Roman"/>
                <w:kern w:val="0"/>
                <w:sz w:val="20"/>
                <w:szCs w:val="20"/>
              </w:rPr>
            </w:pPr>
          </w:p>
        </w:tc>
      </w:tr>
      <w:tr w14:paraId="18C6636F">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AF46D2">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4B05F5">
            <w:pPr>
              <w:widowControl/>
              <w:spacing w:line="240" w:lineRule="exact"/>
              <w:jc w:val="center"/>
              <w:rPr>
                <w:rFonts w:ascii="Times New Roman" w:hAnsi="Times New Roman" w:eastAsia="仿宋_GB2312" w:cs="Times New Roman"/>
                <w:kern w:val="0"/>
                <w:sz w:val="20"/>
                <w:szCs w:val="20"/>
              </w:rPr>
            </w:pPr>
          </w:p>
        </w:tc>
        <w:tc>
          <w:tcPr>
            <w:tcW w:w="57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C060E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成本指标</w:t>
            </w: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049E62">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成本控制率</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255269">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预算以内</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B2E4DB">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预算以内</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FB9F6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0EAF7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2491DDF">
            <w:pPr>
              <w:widowControl/>
              <w:spacing w:line="240" w:lineRule="exact"/>
              <w:jc w:val="center"/>
              <w:rPr>
                <w:rFonts w:ascii="Times New Roman" w:hAnsi="Times New Roman" w:eastAsia="仿宋_GB2312" w:cs="Times New Roman"/>
                <w:kern w:val="0"/>
                <w:sz w:val="20"/>
                <w:szCs w:val="20"/>
              </w:rPr>
            </w:pPr>
          </w:p>
        </w:tc>
      </w:tr>
      <w:tr w14:paraId="3B37CA72">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7C84A0">
            <w:pPr>
              <w:widowControl/>
              <w:spacing w:line="240" w:lineRule="exact"/>
              <w:jc w:val="center"/>
              <w:rPr>
                <w:rFonts w:ascii="Times New Roman" w:hAnsi="Times New Roman" w:eastAsia="仿宋_GB2312" w:cs="Times New Roman"/>
                <w:kern w:val="0"/>
                <w:sz w:val="20"/>
                <w:szCs w:val="20"/>
              </w:rPr>
            </w:pPr>
          </w:p>
        </w:tc>
        <w:tc>
          <w:tcPr>
            <w:tcW w:w="2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CE4D1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效益指标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（30分）</w:t>
            </w:r>
          </w:p>
        </w:tc>
        <w:tc>
          <w:tcPr>
            <w:tcW w:w="57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59C2B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经济效</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益指标</w:t>
            </w:r>
          </w:p>
        </w:tc>
        <w:tc>
          <w:tcPr>
            <w:tcW w:w="1621" w:type="pct"/>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764E3F">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慈善捐赠款物</w:t>
            </w:r>
          </w:p>
        </w:tc>
        <w:tc>
          <w:tcPr>
            <w:tcW w:w="69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DD7C28">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5000万元以上</w:t>
            </w:r>
          </w:p>
        </w:tc>
        <w:tc>
          <w:tcPr>
            <w:tcW w:w="32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894036">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11265.37</w:t>
            </w:r>
            <w:r>
              <w:rPr>
                <w:rFonts w:hint="eastAsia" w:ascii="Times New Roman" w:hAnsi="Times New Roman" w:eastAsia="仿宋_GB2312" w:cs="Times New Roman"/>
                <w:kern w:val="0"/>
                <w:sz w:val="20"/>
                <w:szCs w:val="20"/>
              </w:rPr>
              <w:t>万元</w:t>
            </w:r>
          </w:p>
        </w:tc>
        <w:tc>
          <w:tcPr>
            <w:tcW w:w="143"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2523A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A36FA6">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9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DF4881">
            <w:pPr>
              <w:widowControl/>
              <w:spacing w:line="240" w:lineRule="exact"/>
              <w:jc w:val="center"/>
              <w:rPr>
                <w:rFonts w:ascii="Times New Roman" w:hAnsi="Times New Roman" w:eastAsia="仿宋_GB2312" w:cs="Times New Roman"/>
                <w:kern w:val="0"/>
                <w:sz w:val="20"/>
                <w:szCs w:val="20"/>
              </w:rPr>
            </w:pPr>
          </w:p>
        </w:tc>
      </w:tr>
      <w:tr w14:paraId="5F4F148F">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220A9B">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1D3474">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8001A5">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641CCE">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F430B0">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CEBFEB">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9974EB">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4DDF03">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26468A">
            <w:pPr>
              <w:widowControl/>
              <w:spacing w:line="240" w:lineRule="exact"/>
              <w:jc w:val="center"/>
              <w:rPr>
                <w:rFonts w:ascii="Times New Roman" w:hAnsi="Times New Roman" w:eastAsia="仿宋_GB2312" w:cs="Times New Roman"/>
                <w:kern w:val="0"/>
                <w:sz w:val="20"/>
                <w:szCs w:val="20"/>
              </w:rPr>
            </w:pPr>
          </w:p>
        </w:tc>
      </w:tr>
      <w:tr w14:paraId="68826CB8">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E75715">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96F590">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9CAE89">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714697">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1F5714">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63A2FD">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165370">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58DA01">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34C817">
            <w:pPr>
              <w:widowControl/>
              <w:spacing w:line="240" w:lineRule="exact"/>
              <w:jc w:val="center"/>
              <w:rPr>
                <w:rFonts w:ascii="Times New Roman" w:hAnsi="Times New Roman" w:eastAsia="仿宋_GB2312" w:cs="Times New Roman"/>
                <w:kern w:val="0"/>
                <w:sz w:val="20"/>
                <w:szCs w:val="20"/>
              </w:rPr>
            </w:pPr>
          </w:p>
        </w:tc>
      </w:tr>
      <w:tr w14:paraId="24CA57F0">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A9DFB9">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56C9CD">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662BF7">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F74E5E">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50CC58">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6EC21B">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20B0A0">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71D9CF">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4034A7">
            <w:pPr>
              <w:widowControl/>
              <w:spacing w:line="240" w:lineRule="exact"/>
              <w:jc w:val="center"/>
              <w:rPr>
                <w:rFonts w:ascii="Times New Roman" w:hAnsi="Times New Roman" w:eastAsia="仿宋_GB2312" w:cs="Times New Roman"/>
                <w:kern w:val="0"/>
                <w:sz w:val="20"/>
                <w:szCs w:val="20"/>
              </w:rPr>
            </w:pPr>
          </w:p>
        </w:tc>
      </w:tr>
      <w:tr w14:paraId="5405EC01">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4D0F07">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A713C2">
            <w:pPr>
              <w:widowControl/>
              <w:spacing w:line="240" w:lineRule="exact"/>
              <w:jc w:val="center"/>
              <w:rPr>
                <w:rFonts w:ascii="Times New Roman" w:hAnsi="Times New Roman" w:eastAsia="仿宋_GB2312" w:cs="Times New Roman"/>
                <w:kern w:val="0"/>
                <w:sz w:val="20"/>
                <w:szCs w:val="20"/>
              </w:rPr>
            </w:pPr>
          </w:p>
        </w:tc>
        <w:tc>
          <w:tcPr>
            <w:tcW w:w="57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6D36C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社会效</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益指标</w:t>
            </w:r>
          </w:p>
        </w:tc>
        <w:tc>
          <w:tcPr>
            <w:tcW w:w="1621" w:type="pct"/>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761403">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受益群众数</w:t>
            </w:r>
          </w:p>
        </w:tc>
        <w:tc>
          <w:tcPr>
            <w:tcW w:w="69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55668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600万人以上</w:t>
            </w:r>
          </w:p>
        </w:tc>
        <w:tc>
          <w:tcPr>
            <w:tcW w:w="32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AAA14E">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600万</w:t>
            </w:r>
          </w:p>
        </w:tc>
        <w:tc>
          <w:tcPr>
            <w:tcW w:w="143"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6C02F8">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51AA5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9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67B990">
            <w:pPr>
              <w:widowControl/>
              <w:spacing w:line="240" w:lineRule="exact"/>
              <w:jc w:val="center"/>
              <w:rPr>
                <w:rFonts w:ascii="Times New Roman" w:hAnsi="Times New Roman" w:eastAsia="仿宋_GB2312" w:cs="Times New Roman"/>
                <w:kern w:val="0"/>
                <w:sz w:val="20"/>
                <w:szCs w:val="20"/>
              </w:rPr>
            </w:pPr>
          </w:p>
        </w:tc>
      </w:tr>
      <w:tr w14:paraId="4673E6CE">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8AE1E9">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AEEBCE">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588F40">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198D13">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3366F9">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1709CB">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E29A63">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72C9D1">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D55670">
            <w:pPr>
              <w:widowControl/>
              <w:spacing w:line="240" w:lineRule="exact"/>
              <w:jc w:val="center"/>
              <w:rPr>
                <w:rFonts w:ascii="Times New Roman" w:hAnsi="Times New Roman" w:eastAsia="仿宋_GB2312" w:cs="Times New Roman"/>
                <w:kern w:val="0"/>
                <w:sz w:val="20"/>
                <w:szCs w:val="20"/>
              </w:rPr>
            </w:pPr>
          </w:p>
        </w:tc>
      </w:tr>
      <w:tr w14:paraId="275447B7">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12E1B4">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7B8DF9">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9ACFF2">
            <w:pPr>
              <w:widowControl/>
              <w:spacing w:line="240" w:lineRule="exact"/>
              <w:jc w:val="center"/>
              <w:rPr>
                <w:rFonts w:ascii="Times New Roman" w:hAnsi="Times New Roman" w:eastAsia="仿宋_GB2312" w:cs="Times New Roman"/>
                <w:kern w:val="0"/>
                <w:sz w:val="20"/>
                <w:szCs w:val="20"/>
              </w:rPr>
            </w:pP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EDFF69">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政策知晓率</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812FD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80%以上</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E96147">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B727C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707DF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3AE990">
            <w:pPr>
              <w:widowControl/>
              <w:spacing w:line="240" w:lineRule="exact"/>
              <w:jc w:val="center"/>
              <w:rPr>
                <w:rFonts w:ascii="Times New Roman" w:hAnsi="Times New Roman" w:eastAsia="仿宋_GB2312" w:cs="Times New Roman"/>
                <w:kern w:val="0"/>
                <w:sz w:val="20"/>
                <w:szCs w:val="20"/>
              </w:rPr>
            </w:pPr>
          </w:p>
        </w:tc>
      </w:tr>
      <w:tr w14:paraId="5056A398">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812372">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A8394C">
            <w:pPr>
              <w:widowControl/>
              <w:spacing w:line="240" w:lineRule="exact"/>
              <w:jc w:val="center"/>
              <w:rPr>
                <w:rFonts w:ascii="Times New Roman" w:hAnsi="Times New Roman" w:eastAsia="仿宋_GB2312" w:cs="Times New Roman"/>
                <w:kern w:val="0"/>
                <w:sz w:val="20"/>
                <w:szCs w:val="20"/>
              </w:rPr>
            </w:pPr>
          </w:p>
        </w:tc>
        <w:tc>
          <w:tcPr>
            <w:tcW w:w="57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0BED6D">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可持续影响指标</w:t>
            </w:r>
          </w:p>
        </w:tc>
        <w:tc>
          <w:tcPr>
            <w:tcW w:w="1621" w:type="pct"/>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4CBB18">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社会救助、社会福利、慈善、老年人、儿童等体系建设</w:t>
            </w:r>
          </w:p>
        </w:tc>
        <w:tc>
          <w:tcPr>
            <w:tcW w:w="69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86918D">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逐步完善（视情况酌情给分）</w:t>
            </w:r>
          </w:p>
        </w:tc>
        <w:tc>
          <w:tcPr>
            <w:tcW w:w="32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AFBDA1">
            <w:pPr>
              <w:widowControl/>
              <w:spacing w:line="240" w:lineRule="exact"/>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逐步完善</w:t>
            </w:r>
          </w:p>
        </w:tc>
        <w:tc>
          <w:tcPr>
            <w:tcW w:w="143"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EEE4A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1884A5">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69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74F830">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有待加强</w:t>
            </w:r>
          </w:p>
        </w:tc>
      </w:tr>
      <w:tr w14:paraId="0FFDCFEB">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D3DE14">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93A18F">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060F58">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3BEF9F">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BE3745">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3A81B5">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FE4B73">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B8B111">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2F82EB">
            <w:pPr>
              <w:widowControl/>
              <w:spacing w:line="240" w:lineRule="exact"/>
              <w:jc w:val="center"/>
              <w:rPr>
                <w:rFonts w:ascii="Times New Roman" w:hAnsi="Times New Roman" w:eastAsia="仿宋_GB2312" w:cs="Times New Roman"/>
                <w:kern w:val="0"/>
                <w:sz w:val="20"/>
                <w:szCs w:val="20"/>
              </w:rPr>
            </w:pPr>
          </w:p>
        </w:tc>
      </w:tr>
      <w:tr w14:paraId="203ACCAB">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E47606">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B3D826">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49A5B6">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8244E7">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4C03A1">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C7C53">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5B8FA2">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E54ED2">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D5FAD4">
            <w:pPr>
              <w:widowControl/>
              <w:spacing w:line="240" w:lineRule="exact"/>
              <w:jc w:val="center"/>
              <w:rPr>
                <w:rFonts w:ascii="Times New Roman" w:hAnsi="Times New Roman" w:eastAsia="仿宋_GB2312" w:cs="Times New Roman"/>
                <w:kern w:val="0"/>
                <w:sz w:val="20"/>
                <w:szCs w:val="20"/>
              </w:rPr>
            </w:pPr>
          </w:p>
        </w:tc>
      </w:tr>
      <w:tr w14:paraId="4EB27F4C">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E0FE01">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66E39B">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E52313">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837631">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9B6B28">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B84036">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29897A">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E1F099">
            <w:pPr>
              <w:widowControl/>
              <w:spacing w:line="240" w:lineRule="exact"/>
              <w:jc w:val="center"/>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225BC5">
            <w:pPr>
              <w:widowControl/>
              <w:spacing w:line="240" w:lineRule="exact"/>
              <w:jc w:val="center"/>
              <w:rPr>
                <w:rFonts w:ascii="Times New Roman" w:hAnsi="Times New Roman" w:eastAsia="仿宋_GB2312" w:cs="Times New Roman"/>
                <w:kern w:val="0"/>
                <w:sz w:val="20"/>
                <w:szCs w:val="20"/>
              </w:rPr>
            </w:pPr>
          </w:p>
        </w:tc>
      </w:tr>
      <w:tr w14:paraId="6EF9E813">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D21D29">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139D8B">
            <w:pPr>
              <w:widowControl/>
              <w:spacing w:line="240" w:lineRule="exact"/>
              <w:jc w:val="center"/>
              <w:rPr>
                <w:rFonts w:ascii="Times New Roman" w:hAnsi="Times New Roman" w:eastAsia="仿宋_GB2312" w:cs="Times New Roman"/>
                <w:kern w:val="0"/>
                <w:sz w:val="20"/>
                <w:szCs w:val="20"/>
              </w:rPr>
            </w:pPr>
          </w:p>
        </w:tc>
        <w:tc>
          <w:tcPr>
            <w:tcW w:w="57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CB025F">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生态效益指标</w:t>
            </w:r>
          </w:p>
        </w:tc>
        <w:tc>
          <w:tcPr>
            <w:tcW w:w="1621"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6DC97A">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节地生态安葬惠民减免人数</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CAAFE4">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50000人次以上</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2D7F6">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61281</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92323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62262E">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C48250">
            <w:pPr>
              <w:widowControl/>
              <w:spacing w:line="240" w:lineRule="exact"/>
              <w:jc w:val="center"/>
              <w:rPr>
                <w:rFonts w:ascii="Times New Roman" w:hAnsi="Times New Roman" w:eastAsia="仿宋_GB2312" w:cs="Times New Roman"/>
                <w:kern w:val="0"/>
                <w:sz w:val="20"/>
                <w:szCs w:val="20"/>
              </w:rPr>
            </w:pPr>
          </w:p>
        </w:tc>
      </w:tr>
      <w:tr w14:paraId="34AA2AF1">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16F7A6">
            <w:pPr>
              <w:widowControl/>
              <w:spacing w:line="240" w:lineRule="exact"/>
              <w:jc w:val="center"/>
              <w:rPr>
                <w:rFonts w:ascii="Times New Roman" w:hAnsi="Times New Roman" w:eastAsia="仿宋_GB2312" w:cs="Times New Roman"/>
                <w:kern w:val="0"/>
                <w:sz w:val="20"/>
                <w:szCs w:val="20"/>
              </w:rPr>
            </w:pPr>
          </w:p>
        </w:tc>
        <w:tc>
          <w:tcPr>
            <w:tcW w:w="2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C06C0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满意度</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指标</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（10分）</w:t>
            </w:r>
          </w:p>
        </w:tc>
        <w:tc>
          <w:tcPr>
            <w:tcW w:w="57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0B143B">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服务对象满意度指标</w:t>
            </w:r>
          </w:p>
        </w:tc>
        <w:tc>
          <w:tcPr>
            <w:tcW w:w="1621" w:type="pct"/>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283375">
            <w:pPr>
              <w:widowControl/>
              <w:spacing w:line="240" w:lineRule="exact"/>
              <w:jc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工作满意度</w:t>
            </w:r>
          </w:p>
        </w:tc>
        <w:tc>
          <w:tcPr>
            <w:tcW w:w="69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22C4F9">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32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B0532F">
            <w:pPr>
              <w:widowControl/>
              <w:spacing w:line="24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90%</w:t>
            </w:r>
          </w:p>
        </w:tc>
        <w:tc>
          <w:tcPr>
            <w:tcW w:w="143"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D4BB8F">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9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92C8BC">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69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5535E5">
            <w:pPr>
              <w:widowControl/>
              <w:spacing w:line="240" w:lineRule="exact"/>
              <w:jc w:val="center"/>
              <w:rPr>
                <w:rFonts w:ascii="Times New Roman" w:hAnsi="Times New Roman" w:eastAsia="仿宋_GB2312" w:cs="Times New Roman"/>
                <w:kern w:val="0"/>
                <w:sz w:val="20"/>
                <w:szCs w:val="20"/>
              </w:rPr>
            </w:pPr>
          </w:p>
        </w:tc>
      </w:tr>
      <w:tr w14:paraId="6C7D008E">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220EE1">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76B77B">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80E80C">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E00C42">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FB9187">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3B5943">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300C38">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E1217E">
            <w:pPr>
              <w:widowControl/>
              <w:spacing w:line="240" w:lineRule="exact"/>
              <w:jc w:val="left"/>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EF0A73">
            <w:pPr>
              <w:widowControl/>
              <w:spacing w:line="240" w:lineRule="exact"/>
              <w:jc w:val="left"/>
              <w:rPr>
                <w:rFonts w:ascii="Times New Roman" w:hAnsi="Times New Roman" w:eastAsia="仿宋_GB2312" w:cs="Times New Roman"/>
                <w:kern w:val="0"/>
                <w:sz w:val="20"/>
                <w:szCs w:val="20"/>
              </w:rPr>
            </w:pPr>
          </w:p>
        </w:tc>
      </w:tr>
      <w:tr w14:paraId="6663FF5D">
        <w:tblPrEx>
          <w:tblCellMar>
            <w:top w:w="0" w:type="dxa"/>
            <w:left w:w="0" w:type="dxa"/>
            <w:bottom w:w="0" w:type="dxa"/>
            <w:right w:w="0" w:type="dxa"/>
          </w:tblCellMar>
        </w:tblPrEx>
        <w:trPr>
          <w:trHeight w:val="270" w:hRule="atLeast"/>
        </w:trPr>
        <w:tc>
          <w:tcPr>
            <w:tcW w:w="38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A9687E">
            <w:pPr>
              <w:widowControl/>
              <w:spacing w:line="240" w:lineRule="exact"/>
              <w:jc w:val="center"/>
              <w:rPr>
                <w:rFonts w:ascii="Times New Roman" w:hAnsi="Times New Roman" w:eastAsia="仿宋_GB2312" w:cs="Times New Roman"/>
                <w:kern w:val="0"/>
                <w:sz w:val="20"/>
                <w:szCs w:val="20"/>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0162C1">
            <w:pPr>
              <w:widowControl/>
              <w:spacing w:line="240" w:lineRule="exact"/>
              <w:jc w:val="center"/>
              <w:rPr>
                <w:rFonts w:ascii="Times New Roman" w:hAnsi="Times New Roman" w:eastAsia="仿宋_GB2312" w:cs="Times New Roman"/>
                <w:kern w:val="0"/>
                <w:sz w:val="20"/>
                <w:szCs w:val="20"/>
              </w:rPr>
            </w:pPr>
          </w:p>
        </w:tc>
        <w:tc>
          <w:tcPr>
            <w:tcW w:w="57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C1B10A">
            <w:pPr>
              <w:widowControl/>
              <w:spacing w:line="240" w:lineRule="exact"/>
              <w:jc w:val="center"/>
              <w:rPr>
                <w:rFonts w:ascii="Times New Roman" w:hAnsi="Times New Roman" w:eastAsia="仿宋_GB2312" w:cs="Times New Roman"/>
                <w:kern w:val="0"/>
                <w:sz w:val="20"/>
                <w:szCs w:val="20"/>
              </w:rPr>
            </w:pPr>
          </w:p>
        </w:tc>
        <w:tc>
          <w:tcPr>
            <w:tcW w:w="1621"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6FA542">
            <w:pPr>
              <w:widowControl/>
              <w:spacing w:line="240" w:lineRule="exact"/>
              <w:jc w:val="center"/>
              <w:rPr>
                <w:rFonts w:ascii="Times New Roman" w:hAnsi="Times New Roman" w:eastAsia="仿宋_GB2312" w:cs="Times New Roman"/>
                <w:kern w:val="0"/>
                <w:sz w:val="20"/>
                <w:szCs w:val="20"/>
              </w:rPr>
            </w:pPr>
          </w:p>
        </w:tc>
        <w:tc>
          <w:tcPr>
            <w:tcW w:w="692"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8AD4ED">
            <w:pPr>
              <w:widowControl/>
              <w:spacing w:line="240" w:lineRule="exact"/>
              <w:jc w:val="center"/>
              <w:rPr>
                <w:rFonts w:ascii="Times New Roman" w:hAnsi="Times New Roman" w:eastAsia="仿宋_GB2312" w:cs="Times New Roman"/>
                <w:kern w:val="0"/>
                <w:sz w:val="20"/>
                <w:szCs w:val="20"/>
              </w:rPr>
            </w:pP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2A59CB">
            <w:pPr>
              <w:widowControl/>
              <w:spacing w:line="240" w:lineRule="exact"/>
              <w:jc w:val="left"/>
              <w:rPr>
                <w:rFonts w:ascii="Times New Roman" w:hAnsi="Times New Roman" w:eastAsia="仿宋_GB2312" w:cs="Times New Roman"/>
                <w:kern w:val="0"/>
                <w:sz w:val="20"/>
                <w:szCs w:val="20"/>
              </w:rPr>
            </w:pPr>
          </w:p>
        </w:tc>
        <w:tc>
          <w:tcPr>
            <w:tcW w:w="143"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00E2CF">
            <w:pPr>
              <w:widowControl/>
              <w:spacing w:line="240" w:lineRule="exact"/>
              <w:jc w:val="center"/>
              <w:rPr>
                <w:rFonts w:ascii="Times New Roman" w:hAnsi="Times New Roman" w:eastAsia="仿宋_GB2312" w:cs="Times New Roman"/>
                <w:kern w:val="0"/>
                <w:sz w:val="20"/>
                <w:szCs w:val="20"/>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517281">
            <w:pPr>
              <w:widowControl/>
              <w:spacing w:line="240" w:lineRule="exact"/>
              <w:jc w:val="left"/>
              <w:rPr>
                <w:rFonts w:ascii="Times New Roman" w:hAnsi="Times New Roman" w:eastAsia="仿宋_GB2312" w:cs="Times New Roman"/>
                <w:kern w:val="0"/>
                <w:sz w:val="20"/>
                <w:szCs w:val="20"/>
              </w:rPr>
            </w:pPr>
          </w:p>
        </w:tc>
        <w:tc>
          <w:tcPr>
            <w:tcW w:w="694"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AD085D">
            <w:pPr>
              <w:widowControl/>
              <w:spacing w:line="240" w:lineRule="exact"/>
              <w:jc w:val="left"/>
              <w:rPr>
                <w:rFonts w:ascii="Times New Roman" w:hAnsi="Times New Roman" w:eastAsia="仿宋_GB2312" w:cs="Times New Roman"/>
                <w:kern w:val="0"/>
                <w:sz w:val="20"/>
                <w:szCs w:val="20"/>
              </w:rPr>
            </w:pPr>
          </w:p>
        </w:tc>
      </w:tr>
      <w:tr w14:paraId="001322F6">
        <w:tblPrEx>
          <w:tblCellMar>
            <w:top w:w="0" w:type="dxa"/>
            <w:left w:w="0" w:type="dxa"/>
            <w:bottom w:w="0" w:type="dxa"/>
            <w:right w:w="0" w:type="dxa"/>
          </w:tblCellMar>
        </w:tblPrEx>
        <w:trPr>
          <w:trHeight w:val="270" w:hRule="atLeast"/>
        </w:trPr>
        <w:tc>
          <w:tcPr>
            <w:tcW w:w="3864" w:type="pct"/>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5703B3">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总分</w:t>
            </w:r>
          </w:p>
        </w:tc>
        <w:tc>
          <w:tcPr>
            <w:tcW w:w="14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DCCA0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2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5A9C07">
            <w:pPr>
              <w:widowControl/>
              <w:spacing w:line="24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95</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1933C6">
            <w:pPr>
              <w:widowControl/>
              <w:spacing w:line="240" w:lineRule="exact"/>
              <w:jc w:val="center"/>
              <w:rPr>
                <w:rFonts w:ascii="Times New Roman" w:hAnsi="Times New Roman" w:eastAsia="仿宋_GB2312" w:cs="Times New Roman"/>
                <w:kern w:val="0"/>
                <w:sz w:val="20"/>
                <w:szCs w:val="20"/>
              </w:rPr>
            </w:pPr>
          </w:p>
        </w:tc>
      </w:tr>
    </w:tbl>
    <w:p w14:paraId="5018A698"/>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GB2312">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A4B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197500">
                          <w:pPr>
                            <w:pStyle w:val="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A197500">
                    <w:pPr>
                      <w:pStyle w:val="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EE537"/>
    <w:multiLevelType w:val="singleLevel"/>
    <w:tmpl w:val="CE3EE537"/>
    <w:lvl w:ilvl="0" w:tentative="0">
      <w:start w:val="1"/>
      <w:numFmt w:val="chineseCounting"/>
      <w:suff w:val="nothing"/>
      <w:lvlText w:val="%1、"/>
      <w:lvlJc w:val="left"/>
      <w:rPr>
        <w:rFonts w:hint="eastAsia"/>
      </w:rPr>
    </w:lvl>
  </w:abstractNum>
  <w:abstractNum w:abstractNumId="1">
    <w:nsid w:val="F7435567"/>
    <w:multiLevelType w:val="singleLevel"/>
    <w:tmpl w:val="F7435567"/>
    <w:lvl w:ilvl="0" w:tentative="0">
      <w:start w:val="1"/>
      <w:numFmt w:val="chineseCounting"/>
      <w:suff w:val="nothing"/>
      <w:lvlText w:val="（%1）"/>
      <w:lvlJc w:val="left"/>
      <w:rPr>
        <w:rFonts w:hint="eastAsia"/>
      </w:rPr>
    </w:lvl>
  </w:abstractNum>
  <w:abstractNum w:abstractNumId="2">
    <w:nsid w:val="60CA1F9D"/>
    <w:multiLevelType w:val="singleLevel"/>
    <w:tmpl w:val="60CA1F9D"/>
    <w:lvl w:ilvl="0" w:tentative="0">
      <w:start w:val="2"/>
      <w:numFmt w:val="decimal"/>
      <w:suff w:val="nothing"/>
      <w:lvlText w:val="%1、"/>
      <w:lvlJc w:val="left"/>
    </w:lvl>
  </w:abstractNum>
  <w:abstractNum w:abstractNumId="3">
    <w:nsid w:val="78B4E36A"/>
    <w:multiLevelType w:val="singleLevel"/>
    <w:tmpl w:val="78B4E36A"/>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A3F30"/>
    <w:rsid w:val="000E105F"/>
    <w:rsid w:val="0030547C"/>
    <w:rsid w:val="006A7DF2"/>
    <w:rsid w:val="006D2B20"/>
    <w:rsid w:val="008D07E6"/>
    <w:rsid w:val="00D52DC2"/>
    <w:rsid w:val="08517C00"/>
    <w:rsid w:val="0CA56B3A"/>
    <w:rsid w:val="10BD492F"/>
    <w:rsid w:val="14EA638F"/>
    <w:rsid w:val="172724BB"/>
    <w:rsid w:val="18DA2562"/>
    <w:rsid w:val="19107853"/>
    <w:rsid w:val="1980638C"/>
    <w:rsid w:val="1F9905BC"/>
    <w:rsid w:val="240E09AF"/>
    <w:rsid w:val="25BC27DD"/>
    <w:rsid w:val="265B240F"/>
    <w:rsid w:val="2C090711"/>
    <w:rsid w:val="2F3406AE"/>
    <w:rsid w:val="3027683B"/>
    <w:rsid w:val="30C9346B"/>
    <w:rsid w:val="3320739A"/>
    <w:rsid w:val="34A054FF"/>
    <w:rsid w:val="34D413D2"/>
    <w:rsid w:val="361303CA"/>
    <w:rsid w:val="36C76050"/>
    <w:rsid w:val="412A3F30"/>
    <w:rsid w:val="417C1BE8"/>
    <w:rsid w:val="47071EE3"/>
    <w:rsid w:val="4C812ED4"/>
    <w:rsid w:val="4DC00FA9"/>
    <w:rsid w:val="52C60D4D"/>
    <w:rsid w:val="541B7AD1"/>
    <w:rsid w:val="54D73E95"/>
    <w:rsid w:val="5BD977D5"/>
    <w:rsid w:val="5BFD60C0"/>
    <w:rsid w:val="5EF432E1"/>
    <w:rsid w:val="5F0C2AA2"/>
    <w:rsid w:val="5FFD7B02"/>
    <w:rsid w:val="6157763E"/>
    <w:rsid w:val="63EB0E9D"/>
    <w:rsid w:val="66FD616A"/>
    <w:rsid w:val="695525C9"/>
    <w:rsid w:val="6A0A2437"/>
    <w:rsid w:val="6F121C91"/>
    <w:rsid w:val="768115E7"/>
    <w:rsid w:val="7AB4068A"/>
    <w:rsid w:val="7F955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8">
    <w:name w:val="List Paragraph"/>
    <w:basedOn w:val="1"/>
    <w:unhideWhenUsed/>
    <w:qFormat/>
    <w:uiPriority w:val="99"/>
    <w:pPr>
      <w:ind w:firstLine="420" w:firstLineChars="200"/>
    </w:pPr>
  </w:style>
  <w:style w:type="character" w:customStyle="1" w:styleId="9">
    <w:name w:val="font21"/>
    <w:basedOn w:val="7"/>
    <w:qFormat/>
    <w:uiPriority w:val="0"/>
    <w:rPr>
      <w:rFonts w:ascii="仿宋_GB2312" w:eastAsia="仿宋_GB2312" w:cs="仿宋_GB2312"/>
      <w:b/>
      <w:color w:val="000000"/>
      <w:sz w:val="21"/>
      <w:szCs w:val="21"/>
      <w:u w:val="none"/>
    </w:rPr>
  </w:style>
  <w:style w:type="character" w:customStyle="1" w:styleId="10">
    <w:name w:val="font11"/>
    <w:basedOn w:val="7"/>
    <w:qFormat/>
    <w:uiPriority w:val="0"/>
    <w:rPr>
      <w:rFonts w:hint="default" w:ascii="仿宋_GB2312" w:eastAsia="仿宋_GB2312" w:cs="仿宋_GB2312"/>
      <w:color w:val="000000"/>
      <w:sz w:val="21"/>
      <w:szCs w:val="21"/>
      <w:u w:val="none"/>
    </w:rPr>
  </w:style>
  <w:style w:type="character" w:customStyle="1" w:styleId="11">
    <w:name w:val="font61"/>
    <w:basedOn w:val="7"/>
    <w:qFormat/>
    <w:uiPriority w:val="0"/>
    <w:rPr>
      <w:rFonts w:hint="eastAsia" w:ascii="宋体" w:hAnsi="宋体" w:eastAsia="宋体" w:cs="宋体"/>
      <w:color w:val="000000"/>
      <w:sz w:val="21"/>
      <w:szCs w:val="21"/>
      <w:u w:val="none"/>
    </w:rPr>
  </w:style>
  <w:style w:type="character" w:customStyle="1" w:styleId="12">
    <w:name w:val="font71"/>
    <w:basedOn w:val="7"/>
    <w:qFormat/>
    <w:uiPriority w:val="0"/>
    <w:rPr>
      <w:rFonts w:hint="default" w:ascii="Times New Roman" w:hAnsi="Times New Roman" w:cs="Times New Roman"/>
      <w:color w:val="000000"/>
      <w:sz w:val="21"/>
      <w:szCs w:val="21"/>
      <w:u w:val="none"/>
    </w:rPr>
  </w:style>
  <w:style w:type="character" w:customStyle="1" w:styleId="13">
    <w:name w:val="font31"/>
    <w:basedOn w:val="7"/>
    <w:qFormat/>
    <w:uiPriority w:val="0"/>
    <w:rPr>
      <w:rFonts w:hint="eastAsia" w:ascii="宋体" w:hAnsi="宋体" w:eastAsia="宋体" w:cs="宋体"/>
      <w:color w:val="000000"/>
      <w:sz w:val="21"/>
      <w:szCs w:val="21"/>
      <w:u w:val="none"/>
    </w:rPr>
  </w:style>
  <w:style w:type="character" w:customStyle="1" w:styleId="14">
    <w:name w:val="font51"/>
    <w:basedOn w:val="7"/>
    <w:qFormat/>
    <w:uiPriority w:val="0"/>
    <w:rPr>
      <w:rFonts w:hint="default" w:ascii="Times New Roman" w:hAnsi="Times New Roman" w:cs="Times New Roman"/>
      <w:color w:val="000000"/>
      <w:sz w:val="21"/>
      <w:szCs w:val="21"/>
      <w:u w:val="none"/>
    </w:rPr>
  </w:style>
  <w:style w:type="character" w:customStyle="1" w:styleId="15">
    <w:name w:val="font41"/>
    <w:basedOn w:val="7"/>
    <w:qFormat/>
    <w:uiPriority w:val="0"/>
    <w:rPr>
      <w:rFonts w:hint="eastAsia" w:ascii="宋体" w:hAnsi="宋体" w:eastAsia="宋体" w:cs="宋体"/>
      <w:color w:val="000000"/>
      <w:sz w:val="21"/>
      <w:szCs w:val="21"/>
      <w:u w:val="none"/>
    </w:rPr>
  </w:style>
  <w:style w:type="character" w:customStyle="1" w:styleId="16">
    <w:name w:val="font8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7396</Words>
  <Characters>8783</Characters>
  <Lines>120</Lines>
  <Paragraphs>33</Paragraphs>
  <TotalTime>4</TotalTime>
  <ScaleCrop>false</ScaleCrop>
  <LinksUpToDate>false</LinksUpToDate>
  <CharactersWithSpaces>8985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2019-05-20T06:18:00Z</dcterms:created>
  <dc:creator>1402836399</dc:creator>
  <cp:lastModifiedBy>Administrator</cp:lastModifiedBy>
  <cp:lastPrinted>2020-06-08T11:06:00Z</cp:lastPrinted>
  <dcterms:modified xsi:type="dcterms:W3CDTF">2025-04-29T05:56:51Z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3DED96D582AF41A5A701AED0DAFAC81C_13</vt:lpwstr>
  </property>
  <property fmtid="{D5CDD505-2E9C-101B-9397-08002B2CF9AE}" pid="4" name="KSOTemplateDocerSaveRecord">
    <vt:lpwstr>eyJoZGlkIjoiZDE2Mzk5MTBjMmFiMDY1MjE3M2Q4YTJkZTgyNDU5Y2YifQ==</vt:lpwstr>
  </property>
</Properties>
</file>