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-1386840</wp:posOffset>
            </wp:positionV>
            <wp:extent cx="7369810" cy="10440670"/>
            <wp:effectExtent l="0" t="0" r="2540" b="177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9810" cy="1044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580" w:lineRule="exact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湘民办函〔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号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湖南省民政厅办公室关于举办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“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潇湘社工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抗疫有我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”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征文比赛的通知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58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各市州、县（市区）民政局，各级民办社工机构：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新冠疫情发生以来，各级民办社工机构和全体社会工作者依法有序参与疫情防控，为我省防疫工作做出了积极贡献。为充分展现社工风采，省民政厅拟举办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潇湘社工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抗疫有我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征文比赛。现将有关事项通知如下：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一、举办单位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此次征文比赛由湖南省民政厅主办，由湖南省社工机构孵化基地运营方（长沙民政职业技术学院）承办。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二、征文对象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参与抗疫工作的各级民办社工机构，全体社会工作者。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三、征文要求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（一）思想健康，主题突出。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参赛作品应生动展示社工在抗击疫情中的真实事迹，格调高雅，思想健康，同时应体现社会工作元素。体裁不限，字数不超过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3000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字，格式要求详见附件。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 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（二）确保原创，严禁剽窃。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依据《中华人民共和国著作权法》有关规定，参赛作品应为原创且未公开发表，严禁剽窃、抄袭。参赛单位和个人需同意授权主办单位公开发布其获奖作品。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四、活动流程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（一）发布通知（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月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10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日至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月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26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日）。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省民政厅发布征文通知，各市县民政部门、各级社工机构积极组织本辖区、本单位社会工作者申报。参赛单位、个人请认真填写《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潇湘社工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抗疫有我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征文比赛申报表》，</w:t>
      </w: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于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26</w:t>
      </w: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日前将电子版申报表报送至市州民政局。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（二）市州推荐（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月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27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日至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月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日）。</w:t>
      </w:r>
      <w:r>
        <w:fldChar w:fldCharType="begin"/>
      </w:r>
      <w:r>
        <w:instrText xml:space="preserve"> HYPERLINK "mailto:各市州民政局负责对本辖区参赛作品的收集、汇总、审核和报送工作，于4月30日前以市州为单位将参赛作品电子版申报表发送至邮箱hunansgjd@126.com，邮件标题统一命名为" </w:instrText>
      </w:r>
      <w:r>
        <w:fldChar w:fldCharType="separate"/>
      </w:r>
      <w:r>
        <w:rPr>
          <w:rStyle w:val="11"/>
          <w:rFonts w:hint="eastAsia" w:ascii="Times New Roman" w:hAnsi="Times New Roman" w:eastAsia="仿宋_GB2312" w:cs="仿宋_GB2312"/>
          <w:color w:val="000000"/>
          <w:sz w:val="32"/>
          <w:szCs w:val="32"/>
        </w:rPr>
        <w:t>各市州民政局负责对本市州参赛作品的收集、审核、汇总和报送工作，</w:t>
      </w: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每个市州报送参赛作品不得少于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8</w:t>
      </w: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篇，</w:t>
      </w:r>
      <w:r>
        <w:rPr>
          <w:rStyle w:val="11"/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于</w:t>
      </w:r>
      <w:r>
        <w:rPr>
          <w:rStyle w:val="11"/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5</w:t>
      </w:r>
      <w:r>
        <w:rPr>
          <w:rStyle w:val="11"/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月</w:t>
      </w:r>
      <w:r>
        <w:rPr>
          <w:rStyle w:val="11"/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5</w:t>
      </w:r>
      <w:r>
        <w:rPr>
          <w:rStyle w:val="11"/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日前以市州为单位将申报表电子版发送至邮箱</w:t>
      </w:r>
      <w:r>
        <w:rPr>
          <w:rStyle w:val="11"/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hunansgjd@126.com</w:t>
      </w:r>
      <w:r>
        <w:rPr>
          <w:rStyle w:val="11"/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，</w:t>
      </w:r>
      <w:r>
        <w:rPr>
          <w:rStyle w:val="11"/>
          <w:rFonts w:hint="eastAsia" w:ascii="Times New Roman" w:hAnsi="Times New Roman" w:eastAsia="仿宋_GB2312" w:cs="仿宋_GB2312"/>
          <w:color w:val="000000"/>
          <w:sz w:val="32"/>
          <w:szCs w:val="32"/>
        </w:rPr>
        <w:t>邮件标题统一命名为</w:t>
      </w:r>
      <w:r>
        <w:rPr>
          <w:rStyle w:val="11"/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Style w:val="11"/>
          <w:rFonts w:hint="eastAsia" w:ascii="Times New Roman" w:hAnsi="Times New Roman" w:eastAsia="仿宋_GB2312" w:cs="仿宋_GB2312"/>
          <w:color w:val="000000"/>
          <w:sz w:val="32"/>
          <w:szCs w:val="32"/>
        </w:rPr>
        <w:t>某某市（州）抗疫故事</w:t>
      </w:r>
      <w:r>
        <w:rPr>
          <w:rStyle w:val="11"/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Style w:val="11"/>
          <w:rFonts w:hint="eastAsia" w:ascii="Times New Roman" w:hAnsi="Times New Roman" w:eastAsia="仿宋_GB2312" w:cs="仿宋_GB2312"/>
          <w:color w:val="000000"/>
          <w:sz w:val="32"/>
          <w:szCs w:val="32"/>
        </w:rPr>
        <w:t>；</w:t>
      </w:r>
      <w:r>
        <w:rPr>
          <w:rStyle w:val="11"/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纸质版一式三份邮寄至长沙市雨花区香樟路</w:t>
      </w:r>
      <w:r>
        <w:rPr>
          <w:rStyle w:val="11"/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22</w:t>
      </w:r>
      <w:r>
        <w:rPr>
          <w:rStyle w:val="11"/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号郭振宇老师处。</w:t>
      </w:r>
      <w:r>
        <w:rPr>
          <w:rStyle w:val="11"/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fldChar w:fldCharType="end"/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（三）专家评审（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月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日至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月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10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日）。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组织社会工作行业专家对参赛作品进行评审，拟评选出一等奖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名，二等奖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名，三等奖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名，优秀奖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名。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（四）拟获奖名单公示（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月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11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日至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月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15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日）。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通过湖南省民政厅官方网站、湖南省社工机构孵化基地微信公众号对拟获奖名单进行公示，公示时间为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个工作日。</w:t>
      </w:r>
    </w:p>
    <w:p>
      <w:pPr>
        <w:spacing w:line="580" w:lineRule="exact"/>
        <w:ind w:firstLine="42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-1287780</wp:posOffset>
            </wp:positionV>
            <wp:extent cx="7378065" cy="10436860"/>
            <wp:effectExtent l="0" t="0" r="13335" b="254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8065" cy="1043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（五）颁奖及获奖作品发布（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月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16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日至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月</w:t>
      </w: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31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日）。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为获奖单位、个人颁发获奖证书及奖金，发布获奖作品。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附件：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潇湘社工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抗疫有我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征文比赛申报表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联系人：省民政厅慈社处，张盈盈，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0731-84502317</w:t>
      </w:r>
    </w:p>
    <w:p>
      <w:pPr>
        <w:spacing w:line="580" w:lineRule="exact"/>
        <w:ind w:firstLine="1958" w:firstLineChars="612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省社工机构孵化基地，郭振宇，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18607313469</w:t>
      </w:r>
    </w:p>
    <w:p>
      <w:pPr>
        <w:spacing w:line="58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ind w:firstLine="4800" w:firstLineChars="15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湖南省民政厅办公室</w:t>
      </w:r>
    </w:p>
    <w:p>
      <w:pPr>
        <w:spacing w:line="58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2020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日</w:t>
      </w:r>
    </w:p>
    <w:p>
      <w:pPr>
        <w:spacing w:line="58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  <w:sectPr>
          <w:footerReference r:id="rId3" w:type="default"/>
          <w:pgSz w:w="11907" w:h="16840"/>
          <w:pgMar w:top="2155" w:right="1474" w:bottom="1361" w:left="1588" w:header="0" w:footer="1418" w:gutter="0"/>
          <w:cols w:space="425" w:num="1"/>
          <w:docGrid w:type="linesAndChars" w:linePitch="312" w:charSpace="0"/>
        </w:sectPr>
      </w:pPr>
    </w:p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附件：</w:t>
      </w:r>
    </w:p>
    <w:p>
      <w:pPr>
        <w:spacing w:afterLines="50"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“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潇湘社工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抗疫有我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”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征文比赛申报表</w:t>
      </w:r>
    </w:p>
    <w:tbl>
      <w:tblPr>
        <w:tblStyle w:val="5"/>
        <w:tblW w:w="8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715"/>
        <w:gridCol w:w="1748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参赛人姓名</w:t>
            </w:r>
          </w:p>
        </w:tc>
        <w:tc>
          <w:tcPr>
            <w:tcW w:w="271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24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1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参赛作品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2" w:hRule="atLeast"/>
          <w:jc w:val="center"/>
        </w:trPr>
        <w:tc>
          <w:tcPr>
            <w:tcW w:w="8906" w:type="dxa"/>
            <w:gridSpan w:val="4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（材料不超过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3000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字，可另附页。格式要求：征文标题居中，为方正小标宋简体小二号字。一级标题为黑体三号，二级标题为楷体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GB2312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三号，正文为仿宋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GB2312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三号，数字词用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Times New Roman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，行间距为固定值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28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市州民政局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（单位公章）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" w:lineRule="exact"/>
        <w:rPr>
          <w:rFonts w:ascii="Times New Roman" w:hAnsi="Times New Roman" w:cs="Times New Roman"/>
          <w:color w:val="000000"/>
        </w:rPr>
      </w:pPr>
    </w:p>
    <w:p>
      <w:pPr>
        <w:spacing w:line="60" w:lineRule="exact"/>
        <w:rPr>
          <w:rFonts w:ascii="Times New Roman" w:hAnsi="Times New Roman" w:cs="Times New Roman"/>
          <w:color w:val="000000"/>
        </w:rPr>
      </w:pPr>
    </w:p>
    <w:p>
      <w:pPr>
        <w:spacing w:line="6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5"/>
        <w:tblW w:w="9060" w:type="dxa"/>
        <w:tblInd w:w="-10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主动公开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湖南省民政厅办公室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                      2020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spacing w:line="6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>
      <w:pPr>
        <w:tabs>
          <w:tab w:val="left" w:pos="7290"/>
        </w:tabs>
        <w:spacing w:line="20" w:lineRule="exact"/>
        <w:rPr>
          <w:rFonts w:ascii="Times New Roman" w:hAnsi="Times New Roman" w:cs="Times New Roman"/>
          <w:color w:val="000000"/>
        </w:rPr>
      </w:pPr>
    </w:p>
    <w:p>
      <w:pPr>
        <w:tabs>
          <w:tab w:val="left" w:pos="7290"/>
        </w:tabs>
        <w:spacing w:line="20" w:lineRule="exact"/>
        <w:rPr>
          <w:rFonts w:ascii="Times New Roman" w:hAnsi="Times New Roman" w:cs="Times New Roman"/>
          <w:color w:val="000000"/>
        </w:rPr>
      </w:pPr>
    </w:p>
    <w:p>
      <w:pPr>
        <w:tabs>
          <w:tab w:val="left" w:pos="7290"/>
        </w:tabs>
        <w:spacing w:line="20" w:lineRule="exact"/>
        <w:rPr>
          <w:rFonts w:ascii="Times New Roman" w:hAnsi="Times New Roman" w:cs="Times New Roman"/>
          <w:color w:val="000000"/>
        </w:rPr>
      </w:pPr>
    </w:p>
    <w:sectPr>
      <w:pgSz w:w="11907" w:h="16840"/>
      <w:pgMar w:top="2155" w:right="1474" w:bottom="1361" w:left="1588" w:header="0" w:footer="141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ascii="Times New Roman" w:hAnsi="Times New Roman" w:cs="Times New Roman"/>
        <w:sz w:val="28"/>
        <w:szCs w:val="28"/>
      </w:rPr>
    </w:pPr>
    <w:r>
      <w:rPr>
        <w:rStyle w:val="9"/>
        <w:rFonts w:ascii="Times New Roman" w:hAnsi="Times New Roman" w:cs="Times New Roman"/>
        <w:sz w:val="28"/>
        <w:szCs w:val="28"/>
      </w:rPr>
      <w:t xml:space="preserve">— </w:t>
    </w:r>
    <w:r>
      <w:rPr>
        <w:rStyle w:val="9"/>
        <w:rFonts w:ascii="Times New Roman" w:hAnsi="Times New Roman" w:cs="Times New Roman"/>
        <w:sz w:val="28"/>
        <w:szCs w:val="28"/>
      </w:rPr>
      <w:fldChar w:fldCharType="begin"/>
    </w:r>
    <w:r>
      <w:rPr>
        <w:rStyle w:val="9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 w:cs="Times New Roman"/>
        <w:sz w:val="28"/>
        <w:szCs w:val="28"/>
      </w:rPr>
      <w:fldChar w:fldCharType="separate"/>
    </w:r>
    <w:r>
      <w:rPr>
        <w:rStyle w:val="9"/>
        <w:rFonts w:ascii="Times New Roman" w:hAnsi="Times New Roman" w:cs="Times New Roman"/>
        <w:sz w:val="28"/>
        <w:szCs w:val="28"/>
      </w:rPr>
      <w:t>1</w:t>
    </w:r>
    <w:r>
      <w:rPr>
        <w:rStyle w:val="9"/>
        <w:rFonts w:ascii="Times New Roman" w:hAnsi="Times New Roman" w:cs="Times New Roman"/>
        <w:sz w:val="28"/>
        <w:szCs w:val="28"/>
      </w:rPr>
      <w:fldChar w:fldCharType="end"/>
    </w:r>
    <w:r>
      <w:rPr>
        <w:rStyle w:val="9"/>
        <w:rFonts w:ascii="Times New Roman" w:hAnsi="Times New Roman" w:cs="Times New Roman"/>
        <w:sz w:val="28"/>
        <w:szCs w:val="28"/>
      </w:rPr>
      <w:t xml:space="preserve"> —</w:t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D66EE"/>
    <w:rsid w:val="00123C7A"/>
    <w:rsid w:val="002014EE"/>
    <w:rsid w:val="00263996"/>
    <w:rsid w:val="004E5923"/>
    <w:rsid w:val="0059340B"/>
    <w:rsid w:val="005F00CB"/>
    <w:rsid w:val="005F3C14"/>
    <w:rsid w:val="006106FD"/>
    <w:rsid w:val="00741A2D"/>
    <w:rsid w:val="007758AD"/>
    <w:rsid w:val="007F429A"/>
    <w:rsid w:val="009912AD"/>
    <w:rsid w:val="009E23C7"/>
    <w:rsid w:val="00C70595"/>
    <w:rsid w:val="00CE4DA7"/>
    <w:rsid w:val="00D26FF9"/>
    <w:rsid w:val="00DB3973"/>
    <w:rsid w:val="00E058AD"/>
    <w:rsid w:val="00F97D13"/>
    <w:rsid w:val="00FC00AF"/>
    <w:rsid w:val="00FF6D62"/>
    <w:rsid w:val="0149358D"/>
    <w:rsid w:val="01C75BEB"/>
    <w:rsid w:val="01D6745D"/>
    <w:rsid w:val="08F75C8B"/>
    <w:rsid w:val="09540D6D"/>
    <w:rsid w:val="09D65278"/>
    <w:rsid w:val="0DEB0CCC"/>
    <w:rsid w:val="11D4544E"/>
    <w:rsid w:val="1AC224EC"/>
    <w:rsid w:val="1DF47285"/>
    <w:rsid w:val="20366901"/>
    <w:rsid w:val="24D0157B"/>
    <w:rsid w:val="25F4278B"/>
    <w:rsid w:val="2BE45D20"/>
    <w:rsid w:val="395C5627"/>
    <w:rsid w:val="399774DB"/>
    <w:rsid w:val="3FF95590"/>
    <w:rsid w:val="422767BD"/>
    <w:rsid w:val="43EA055D"/>
    <w:rsid w:val="4B79088D"/>
    <w:rsid w:val="4E582E49"/>
    <w:rsid w:val="52B87B35"/>
    <w:rsid w:val="60CA7000"/>
    <w:rsid w:val="61C601A9"/>
    <w:rsid w:val="62151E8F"/>
    <w:rsid w:val="66FB16EC"/>
    <w:rsid w:val="6E770AE8"/>
    <w:rsid w:val="735E79B7"/>
    <w:rsid w:val="7A0B5E70"/>
    <w:rsid w:val="7A8D66EE"/>
    <w:rsid w:val="7B7A0033"/>
    <w:rsid w:val="7BA36778"/>
    <w:rsid w:val="7EDC2F18"/>
    <w:rsid w:val="7F10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page number"/>
    <w:basedOn w:val="7"/>
    <w:uiPriority w:val="99"/>
  </w:style>
  <w:style w:type="character" w:styleId="10">
    <w:name w:val="FollowedHyperlink"/>
    <w:basedOn w:val="7"/>
    <w:uiPriority w:val="99"/>
    <w:rPr>
      <w:color w:val="auto"/>
      <w:u w:val="none"/>
    </w:rPr>
  </w:style>
  <w:style w:type="character" w:styleId="11">
    <w:name w:val="Hyperlink"/>
    <w:basedOn w:val="7"/>
    <w:uiPriority w:val="99"/>
    <w:rPr>
      <w:color w:val="auto"/>
      <w:u w:val="none"/>
    </w:rPr>
  </w:style>
  <w:style w:type="character" w:customStyle="1" w:styleId="12">
    <w:name w:val="Header Char"/>
    <w:basedOn w:val="7"/>
    <w:link w:val="3"/>
    <w:semiHidden/>
    <w:locked/>
    <w:uiPriority w:val="99"/>
    <w:rPr>
      <w:sz w:val="18"/>
      <w:szCs w:val="18"/>
    </w:rPr>
  </w:style>
  <w:style w:type="character" w:customStyle="1" w:styleId="13">
    <w:name w:val="Footer Char"/>
    <w:basedOn w:val="7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4</Pages>
  <Words>228</Words>
  <Characters>1304</Characters>
  <Lines>0</Lines>
  <Paragraphs>0</Paragraphs>
  <TotalTime>36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2020-01-10T13:03:00Z</dcterms:created>
  <dc:creator>半农半X老蒋</dc:creator>
  <cp:lastModifiedBy>向日葵</cp:lastModifiedBy>
  <cp:lastPrinted>2020-04-10T03:52:00Z</cp:lastPrinted>
  <dcterms:modified xsi:type="dcterms:W3CDTF">2020-04-13T07:43:31Z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