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52"/>
          <w:szCs w:val="52"/>
          <w:lang w:eastAsia="zh-CN"/>
        </w:rPr>
      </w:pPr>
    </w:p>
    <w:p>
      <w:pPr>
        <w:jc w:val="center"/>
        <w:rPr>
          <w:rFonts w:hint="eastAsia"/>
          <w:b/>
          <w:bCs/>
          <w:sz w:val="52"/>
          <w:szCs w:val="52"/>
          <w:lang w:eastAsia="zh-CN"/>
        </w:rPr>
      </w:pPr>
    </w:p>
    <w:p>
      <w:pPr>
        <w:jc w:val="center"/>
        <w:rPr>
          <w:rFonts w:hint="eastAsia" w:ascii="方正小标宋简体" w:hAnsi="方正小标宋简体" w:eastAsia="方正小标宋简体" w:cs="方正小标宋简体"/>
          <w:b/>
          <w:bCs/>
          <w:sz w:val="36"/>
          <w:szCs w:val="36"/>
          <w:lang w:eastAsia="zh-CN"/>
        </w:rPr>
      </w:pPr>
      <w:r>
        <w:rPr>
          <w:rFonts w:hint="eastAsia" w:ascii="方正小标宋简体" w:hAnsi="方正小标宋简体" w:eastAsia="方正小标宋简体" w:cs="方正小标宋简体"/>
          <w:sz w:val="36"/>
          <w:szCs w:val="36"/>
          <w:lang w:val="en-US" w:eastAsia="zh-CN"/>
        </w:rPr>
        <w:t>《养老服务从业人员培训指南》《养老服务从业人员师资培训与考评规范》地方标准征求意见资料</w:t>
      </w:r>
    </w:p>
    <w:p>
      <w:pPr>
        <w:jc w:val="both"/>
        <w:rPr>
          <w:rFonts w:hint="eastAsia"/>
          <w:b/>
          <w:bCs/>
          <w:sz w:val="52"/>
          <w:szCs w:val="52"/>
          <w:lang w:eastAsia="zh-CN"/>
        </w:rPr>
      </w:pPr>
    </w:p>
    <w:p>
      <w:pPr>
        <w:jc w:val="both"/>
        <w:rPr>
          <w:rFonts w:hint="eastAsia"/>
          <w:b/>
          <w:bCs/>
          <w:sz w:val="52"/>
          <w:szCs w:val="52"/>
          <w:lang w:eastAsia="zh-CN"/>
        </w:rPr>
      </w:pPr>
    </w:p>
    <w:p>
      <w:pPr>
        <w:jc w:val="center"/>
        <w:rPr>
          <w:rFonts w:hint="eastAsia"/>
          <w:b/>
          <w:bCs/>
          <w:sz w:val="52"/>
          <w:szCs w:val="52"/>
          <w:lang w:eastAsia="zh-CN"/>
        </w:rPr>
      </w:pPr>
    </w:p>
    <w:p>
      <w:pPr>
        <w:jc w:val="center"/>
        <w:rPr>
          <w:rFonts w:hint="eastAsia" w:ascii="方正小标宋简体" w:hAnsi="方正小标宋简体" w:eastAsia="方正小标宋简体" w:cs="方正小标宋简体"/>
          <w:b w:val="0"/>
          <w:bCs w:val="0"/>
          <w:sz w:val="32"/>
          <w:szCs w:val="32"/>
          <w:lang w:val="en-US" w:eastAsia="zh-CN"/>
        </w:rPr>
      </w:pPr>
      <w:r>
        <w:rPr>
          <w:rFonts w:hint="eastAsia" w:ascii="方正小标宋简体" w:hAnsi="方正小标宋简体" w:eastAsia="方正小标宋简体" w:cs="方正小标宋简体"/>
          <w:b w:val="0"/>
          <w:bCs w:val="0"/>
          <w:sz w:val="32"/>
          <w:szCs w:val="32"/>
          <w:lang w:val="en-US" w:eastAsia="zh-CN"/>
        </w:rPr>
        <w:t>2020年8月</w:t>
      </w:r>
    </w:p>
    <w:p>
      <w:pPr>
        <w:jc w:val="center"/>
        <w:rPr>
          <w:rFonts w:hint="eastAsia"/>
          <w:b/>
          <w:bCs/>
          <w:sz w:val="44"/>
          <w:szCs w:val="44"/>
          <w:lang w:eastAsia="zh-CN"/>
        </w:rPr>
      </w:pPr>
    </w:p>
    <w:p>
      <w:pPr>
        <w:rPr>
          <w:rFonts w:hint="eastAsia"/>
          <w:b/>
          <w:bCs/>
          <w:sz w:val="44"/>
          <w:szCs w:val="44"/>
          <w:lang w:eastAsia="zh-CN"/>
        </w:rPr>
      </w:pPr>
      <w:r>
        <w:rPr>
          <w:rFonts w:hint="eastAsia"/>
          <w:b/>
          <w:bCs/>
          <w:sz w:val="44"/>
          <w:szCs w:val="44"/>
          <w:lang w:eastAsia="zh-CN"/>
        </w:rPr>
        <w:br w:type="page"/>
      </w:r>
    </w:p>
    <w:p>
      <w:pPr>
        <w:jc w:val="center"/>
        <w:rPr>
          <w:rFonts w:hint="eastAsia"/>
          <w:b/>
          <w:bCs/>
          <w:sz w:val="44"/>
          <w:szCs w:val="44"/>
          <w:lang w:eastAsia="zh-CN"/>
        </w:rPr>
      </w:pPr>
      <w:bookmarkStart w:id="659" w:name="_GoBack"/>
      <w:bookmarkEnd w:id="659"/>
      <w:r>
        <w:rPr>
          <w:rFonts w:hint="eastAsia"/>
          <w:b/>
          <w:bCs/>
          <w:sz w:val="44"/>
          <w:szCs w:val="44"/>
          <w:lang w:eastAsia="zh-CN"/>
        </w:rPr>
        <w:t>目</w:t>
      </w:r>
      <w:r>
        <w:rPr>
          <w:rFonts w:hint="eastAsia"/>
          <w:b/>
          <w:bCs/>
          <w:sz w:val="44"/>
          <w:szCs w:val="44"/>
          <w:lang w:val="en-US" w:eastAsia="zh-CN"/>
        </w:rPr>
        <w:t xml:space="preserve">   </w:t>
      </w:r>
      <w:r>
        <w:rPr>
          <w:rFonts w:hint="eastAsia"/>
          <w:b/>
          <w:bCs/>
          <w:sz w:val="44"/>
          <w:szCs w:val="44"/>
          <w:lang w:eastAsia="zh-CN"/>
        </w:rPr>
        <w:t>录</w:t>
      </w:r>
    </w:p>
    <w:p>
      <w:pPr>
        <w:jc w:val="both"/>
        <w:rPr>
          <w:rFonts w:hint="eastAsia"/>
          <w:sz w:val="28"/>
          <w:szCs w:val="28"/>
          <w:lang w:eastAsia="zh-CN"/>
        </w:rPr>
      </w:pPr>
      <w:r>
        <w:rPr>
          <w:rFonts w:hint="eastAsia"/>
          <w:sz w:val="28"/>
          <w:szCs w:val="28"/>
          <w:lang w:eastAsia="zh-CN"/>
        </w:rPr>
        <w:t>一、标准附件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left"/>
        <w:textAlignment w:val="auto"/>
        <w:rPr>
          <w:rFonts w:hint="default" w:ascii="宋体" w:hAnsi="宋体" w:eastAsia="宋体" w:cs="宋体"/>
          <w:sz w:val="28"/>
          <w:szCs w:val="28"/>
          <w:lang w:val="en-US" w:eastAsia="zh-CN"/>
        </w:rPr>
      </w:pPr>
      <w:r>
        <w:rPr>
          <w:rFonts w:hint="eastAsia"/>
          <w:sz w:val="28"/>
          <w:szCs w:val="28"/>
          <w:lang w:val="en-US" w:eastAsia="zh-CN"/>
        </w:rPr>
        <w:t>1.1征求意见反馈表-《养老服务从业人员培训指南》</w:t>
      </w:r>
      <w:r>
        <w:rPr>
          <w:rFonts w:hint="eastAsia" w:ascii="宋体" w:hAnsi="宋体" w:eastAsia="宋体" w:cs="宋体"/>
          <w:sz w:val="28"/>
          <w:szCs w:val="28"/>
          <w:lang w:val="en-US" w:eastAsia="zh-CN"/>
        </w:rPr>
        <w:t>……………………</w:t>
      </w:r>
      <w:r>
        <w:rPr>
          <w:rFonts w:hint="eastAsia" w:ascii="宋体" w:hAnsi="宋体" w:cs="宋体"/>
          <w:sz w:val="28"/>
          <w:szCs w:val="28"/>
          <w:lang w:val="en-US" w:eastAsia="zh-CN"/>
        </w:rPr>
        <w:t>1</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559" w:leftChars="266" w:firstLine="0" w:firstLineChars="0"/>
        <w:jc w:val="left"/>
        <w:textAlignment w:val="auto"/>
        <w:rPr>
          <w:rFonts w:hint="eastAsia"/>
          <w:sz w:val="28"/>
          <w:szCs w:val="28"/>
          <w:lang w:val="en-US" w:eastAsia="zh-CN"/>
        </w:rPr>
      </w:pPr>
      <w:r>
        <w:rPr>
          <w:rFonts w:hint="eastAsia"/>
          <w:sz w:val="28"/>
          <w:szCs w:val="28"/>
          <w:lang w:val="en-US" w:eastAsia="zh-CN"/>
        </w:rPr>
        <w:t>1.2征求意见汇总表-《养老服务从业人员培训指南》</w:t>
      </w:r>
      <w:r>
        <w:rPr>
          <w:rFonts w:hint="eastAsia" w:ascii="宋体" w:hAnsi="宋体" w:eastAsia="宋体" w:cs="宋体"/>
          <w:sz w:val="28"/>
          <w:szCs w:val="28"/>
          <w:lang w:val="en-US" w:eastAsia="zh-CN"/>
        </w:rPr>
        <w:t>……………………</w:t>
      </w:r>
      <w:r>
        <w:rPr>
          <w:rFonts w:hint="eastAsia" w:ascii="宋体" w:hAnsi="宋体" w:cs="宋体"/>
          <w:sz w:val="28"/>
          <w:szCs w:val="28"/>
          <w:lang w:val="en-US" w:eastAsia="zh-CN"/>
        </w:rPr>
        <w:t xml:space="preserve">2  </w:t>
      </w:r>
      <w:r>
        <w:rPr>
          <w:rFonts w:hint="eastAsia"/>
          <w:sz w:val="28"/>
          <w:szCs w:val="28"/>
          <w:lang w:val="en-US" w:eastAsia="zh-CN"/>
        </w:rPr>
        <w:t>1.3编制说明-《养老服务从业人员培训指南》</w:t>
      </w:r>
      <w:r>
        <w:rPr>
          <w:rFonts w:hint="eastAsia" w:ascii="宋体" w:hAnsi="宋体" w:eastAsia="宋体" w:cs="宋体"/>
          <w:sz w:val="28"/>
          <w:szCs w:val="28"/>
          <w:lang w:val="en-US" w:eastAsia="zh-CN"/>
        </w:rPr>
        <w:t>……………………………</w:t>
      </w:r>
      <w:r>
        <w:rPr>
          <w:rFonts w:hint="eastAsia" w:ascii="宋体" w:hAnsi="宋体" w:cs="宋体"/>
          <w:sz w:val="28"/>
          <w:szCs w:val="28"/>
          <w:lang w:val="en-US" w:eastAsia="zh-CN"/>
        </w:rPr>
        <w:t>3</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left"/>
        <w:textAlignment w:val="auto"/>
        <w:rPr>
          <w:rFonts w:hint="default"/>
          <w:sz w:val="28"/>
          <w:szCs w:val="28"/>
          <w:lang w:val="en-US" w:eastAsia="zh-CN"/>
        </w:rPr>
      </w:pPr>
      <w:r>
        <w:rPr>
          <w:rFonts w:hint="eastAsia"/>
          <w:sz w:val="28"/>
          <w:szCs w:val="28"/>
          <w:lang w:val="en-US" w:eastAsia="zh-CN"/>
        </w:rPr>
        <w:t xml:space="preserve">1.4养老服务从业人员培训指南（征求意见稿  ） </w:t>
      </w:r>
      <w:r>
        <w:rPr>
          <w:rFonts w:hint="eastAsia" w:ascii="宋体" w:hAnsi="宋体" w:eastAsia="宋体" w:cs="宋体"/>
          <w:sz w:val="28"/>
          <w:szCs w:val="28"/>
          <w:lang w:val="en-US" w:eastAsia="zh-CN"/>
        </w:rPr>
        <w:t>………………………</w:t>
      </w:r>
      <w:r>
        <w:rPr>
          <w:rFonts w:hint="eastAsia" w:ascii="宋体" w:hAnsi="宋体" w:cs="宋体"/>
          <w:sz w:val="28"/>
          <w:szCs w:val="28"/>
          <w:lang w:val="en-US" w:eastAsia="zh-CN"/>
        </w:rPr>
        <w:t>8</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left"/>
        <w:textAlignment w:val="auto"/>
        <w:rPr>
          <w:rFonts w:hint="default"/>
          <w:sz w:val="28"/>
          <w:szCs w:val="28"/>
          <w:lang w:val="en-US" w:eastAsia="zh-CN"/>
        </w:rPr>
      </w:pPr>
      <w:r>
        <w:rPr>
          <w:rFonts w:hint="eastAsia"/>
          <w:sz w:val="28"/>
          <w:szCs w:val="28"/>
          <w:lang w:val="en-US" w:eastAsia="zh-CN"/>
        </w:rPr>
        <w:t>2.1征求意见反馈表《养老服务从业人员师资培训与考评规范》</w:t>
      </w:r>
      <w:r>
        <w:rPr>
          <w:rFonts w:hint="eastAsia" w:ascii="宋体" w:hAnsi="宋体" w:eastAsia="宋体" w:cs="宋体"/>
          <w:sz w:val="28"/>
          <w:szCs w:val="28"/>
          <w:lang w:val="en-US" w:eastAsia="zh-CN"/>
        </w:rPr>
        <w:t>………</w:t>
      </w:r>
      <w:r>
        <w:rPr>
          <w:rFonts w:hint="eastAsia" w:ascii="宋体" w:hAnsi="宋体" w:cs="宋体"/>
          <w:sz w:val="28"/>
          <w:szCs w:val="28"/>
          <w:lang w:val="en-US" w:eastAsia="zh-CN"/>
        </w:rPr>
        <w:t>15</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left"/>
        <w:textAlignment w:val="auto"/>
        <w:rPr>
          <w:rFonts w:hint="default"/>
          <w:sz w:val="28"/>
          <w:szCs w:val="28"/>
          <w:lang w:val="en-US" w:eastAsia="zh-CN"/>
        </w:rPr>
      </w:pPr>
      <w:r>
        <w:rPr>
          <w:rFonts w:hint="eastAsia"/>
          <w:sz w:val="28"/>
          <w:szCs w:val="28"/>
          <w:lang w:val="en-US" w:eastAsia="zh-CN"/>
        </w:rPr>
        <w:t>2.2征求意见汇总表《养老服务从业人员师资培训与考评规范》</w:t>
      </w:r>
      <w:r>
        <w:rPr>
          <w:rFonts w:hint="eastAsia" w:ascii="宋体" w:hAnsi="宋体" w:eastAsia="宋体" w:cs="宋体"/>
          <w:sz w:val="28"/>
          <w:szCs w:val="28"/>
          <w:lang w:val="en-US" w:eastAsia="zh-CN"/>
        </w:rPr>
        <w:t>………</w:t>
      </w:r>
      <w:r>
        <w:rPr>
          <w:rFonts w:hint="eastAsia" w:ascii="宋体" w:hAnsi="宋体" w:cs="宋体"/>
          <w:sz w:val="28"/>
          <w:szCs w:val="28"/>
          <w:lang w:val="en-US" w:eastAsia="zh-CN"/>
        </w:rPr>
        <w:t>16</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left"/>
        <w:textAlignment w:val="auto"/>
        <w:rPr>
          <w:rFonts w:hint="default"/>
          <w:sz w:val="28"/>
          <w:szCs w:val="28"/>
          <w:lang w:val="en-US" w:eastAsia="zh-CN"/>
        </w:rPr>
      </w:pPr>
      <w:r>
        <w:rPr>
          <w:rFonts w:hint="eastAsia"/>
          <w:sz w:val="28"/>
          <w:szCs w:val="28"/>
          <w:lang w:val="en-US" w:eastAsia="zh-CN"/>
        </w:rPr>
        <w:t>2.3编制说明《养老服务从业人员培训指南》</w:t>
      </w:r>
      <w:r>
        <w:rPr>
          <w:rFonts w:hint="eastAsia" w:ascii="宋体" w:hAnsi="宋体" w:eastAsia="宋体" w:cs="宋体"/>
          <w:sz w:val="28"/>
          <w:szCs w:val="28"/>
          <w:lang w:val="en-US" w:eastAsia="zh-CN"/>
        </w:rPr>
        <w:t>……………………………</w:t>
      </w:r>
      <w:r>
        <w:rPr>
          <w:rFonts w:hint="eastAsia" w:ascii="宋体" w:hAnsi="宋体" w:cs="宋体"/>
          <w:sz w:val="28"/>
          <w:szCs w:val="28"/>
          <w:lang w:val="en-US" w:eastAsia="zh-CN"/>
        </w:rPr>
        <w:t>17</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left"/>
        <w:textAlignment w:val="auto"/>
        <w:rPr>
          <w:rFonts w:hint="default"/>
          <w:sz w:val="28"/>
          <w:szCs w:val="28"/>
          <w:lang w:val="en-US" w:eastAsia="zh-CN"/>
        </w:rPr>
      </w:pPr>
      <w:r>
        <w:rPr>
          <w:rFonts w:hint="eastAsia"/>
          <w:sz w:val="28"/>
          <w:szCs w:val="28"/>
          <w:lang w:val="en-US" w:eastAsia="zh-CN"/>
        </w:rPr>
        <w:t>2.4养老服务从业人员师资培训规范（征求意见稿）</w:t>
      </w:r>
      <w:r>
        <w:rPr>
          <w:rFonts w:hint="eastAsia" w:ascii="宋体" w:hAnsi="宋体" w:eastAsia="宋体" w:cs="宋体"/>
          <w:sz w:val="28"/>
          <w:szCs w:val="28"/>
          <w:lang w:val="en-US" w:eastAsia="zh-CN"/>
        </w:rPr>
        <w:t>……………………2</w:t>
      </w:r>
      <w:r>
        <w:rPr>
          <w:rFonts w:hint="eastAsia" w:ascii="宋体" w:hAnsi="宋体" w:cs="宋体"/>
          <w:sz w:val="28"/>
          <w:szCs w:val="28"/>
          <w:lang w:val="en-US" w:eastAsia="zh-CN"/>
        </w:rPr>
        <w:t>2</w:t>
      </w:r>
    </w:p>
    <w:p>
      <w:pPr>
        <w:numPr>
          <w:ilvl w:val="0"/>
          <w:numId w:val="0"/>
        </w:numPr>
        <w:jc w:val="left"/>
        <w:rPr>
          <w:rFonts w:hint="default"/>
          <w:sz w:val="28"/>
          <w:szCs w:val="28"/>
          <w:lang w:val="en-US" w:eastAsia="zh-CN"/>
        </w:rPr>
      </w:pPr>
      <w:r>
        <w:rPr>
          <w:rFonts w:hint="eastAsia"/>
          <w:sz w:val="28"/>
          <w:szCs w:val="28"/>
          <w:lang w:val="en-US" w:eastAsia="zh-CN"/>
        </w:rPr>
        <w:t>二、省市场监管局(养老培训征求意见通告函)</w:t>
      </w:r>
      <w:r>
        <w:rPr>
          <w:rFonts w:hint="eastAsia" w:ascii="宋体" w:hAnsi="宋体" w:eastAsia="宋体" w:cs="宋体"/>
          <w:sz w:val="28"/>
          <w:szCs w:val="28"/>
          <w:lang w:val="en-US" w:eastAsia="zh-CN"/>
        </w:rPr>
        <w:t>…………………………………</w:t>
      </w:r>
      <w:r>
        <w:rPr>
          <w:rFonts w:hint="eastAsia" w:ascii="宋体" w:hAnsi="宋体" w:cs="宋体"/>
          <w:sz w:val="28"/>
          <w:szCs w:val="28"/>
          <w:lang w:val="en-US" w:eastAsia="zh-CN"/>
        </w:rPr>
        <w:t>31</w:t>
      </w:r>
    </w:p>
    <w:p>
      <w:pPr>
        <w:numPr>
          <w:ilvl w:val="0"/>
          <w:numId w:val="0"/>
        </w:numPr>
        <w:jc w:val="left"/>
        <w:rPr>
          <w:rFonts w:hint="default"/>
          <w:sz w:val="28"/>
          <w:szCs w:val="28"/>
          <w:lang w:val="en-US" w:eastAsia="zh-CN"/>
        </w:rPr>
      </w:pPr>
    </w:p>
    <w:p>
      <w:pPr>
        <w:jc w:val="center"/>
        <w:rPr>
          <w:rFonts w:hint="eastAsia"/>
          <w:sz w:val="32"/>
          <w:szCs w:val="32"/>
          <w:lang w:eastAsia="zh-CN"/>
        </w:rPr>
      </w:pPr>
    </w:p>
    <w:p>
      <w:pPr>
        <w:numPr>
          <w:ilvl w:val="0"/>
          <w:numId w:val="0"/>
        </w:numPr>
        <w:jc w:val="left"/>
        <w:rPr>
          <w:rFonts w:hint="default"/>
          <w:sz w:val="28"/>
          <w:szCs w:val="28"/>
          <w:lang w:val="en-US" w:eastAsia="zh-CN"/>
        </w:rPr>
      </w:pPr>
    </w:p>
    <w:p>
      <w:pPr>
        <w:rPr>
          <w:rFonts w:hint="eastAsia" w:ascii="楷体" w:hAnsi="楷体" w:eastAsia="楷体" w:cs="楷体"/>
          <w:bCs/>
          <w:sz w:val="32"/>
          <w:lang w:eastAsia="zh-CN"/>
        </w:rPr>
        <w:sectPr>
          <w:footerReference r:id="rId3" w:type="default"/>
          <w:pgSz w:w="11905" w:h="16838"/>
          <w:pgMar w:top="1083" w:right="1219" w:bottom="641" w:left="1361" w:header="850" w:footer="992" w:gutter="0"/>
          <w:pgNumType w:fmt="decimal" w:start="1"/>
          <w:cols w:space="0" w:num="1"/>
          <w:rtlGutter w:val="0"/>
          <w:docGrid w:type="lines" w:linePitch="315" w:charSpace="0"/>
        </w:sectPr>
      </w:pPr>
    </w:p>
    <w:p>
      <w:pPr>
        <w:rPr>
          <w:rFonts w:hint="eastAsia" w:ascii="楷体" w:hAnsi="楷体" w:eastAsia="楷体" w:cs="楷体"/>
          <w:bCs/>
          <w:sz w:val="32"/>
          <w:lang w:eastAsia="zh-CN"/>
        </w:rPr>
      </w:pPr>
    </w:p>
    <w:p>
      <w:pPr>
        <w:jc w:val="center"/>
        <w:rPr>
          <w:b/>
          <w:sz w:val="32"/>
        </w:rPr>
      </w:pPr>
      <w:r>
        <w:rPr>
          <w:rFonts w:hint="eastAsia"/>
          <w:b/>
          <w:sz w:val="32"/>
        </w:rPr>
        <w:t>湖</w:t>
      </w:r>
      <w:r>
        <w:rPr>
          <w:b/>
          <w:sz w:val="32"/>
        </w:rPr>
        <w:t xml:space="preserve"> </w:t>
      </w:r>
      <w:r>
        <w:rPr>
          <w:rFonts w:hint="eastAsia"/>
          <w:b/>
          <w:sz w:val="32"/>
        </w:rPr>
        <w:t>南</w:t>
      </w:r>
      <w:r>
        <w:rPr>
          <w:b/>
          <w:sz w:val="32"/>
        </w:rPr>
        <w:t xml:space="preserve"> </w:t>
      </w:r>
      <w:r>
        <w:rPr>
          <w:rFonts w:hint="eastAsia"/>
          <w:b/>
          <w:sz w:val="32"/>
        </w:rPr>
        <w:t>省</w:t>
      </w:r>
      <w:r>
        <w:rPr>
          <w:b/>
          <w:sz w:val="32"/>
        </w:rPr>
        <w:t xml:space="preserve"> </w:t>
      </w:r>
      <w:r>
        <w:rPr>
          <w:rFonts w:hint="eastAsia"/>
          <w:b/>
          <w:sz w:val="32"/>
        </w:rPr>
        <w:t>地</w:t>
      </w:r>
      <w:r>
        <w:rPr>
          <w:b/>
          <w:sz w:val="32"/>
        </w:rPr>
        <w:t xml:space="preserve"> </w:t>
      </w:r>
      <w:r>
        <w:rPr>
          <w:rFonts w:hint="eastAsia"/>
          <w:b/>
          <w:sz w:val="32"/>
        </w:rPr>
        <w:t>方</w:t>
      </w:r>
      <w:r>
        <w:rPr>
          <w:b/>
          <w:sz w:val="32"/>
        </w:rPr>
        <w:t xml:space="preserve"> </w:t>
      </w:r>
      <w:r>
        <w:rPr>
          <w:rFonts w:hint="eastAsia"/>
          <w:b/>
          <w:sz w:val="32"/>
        </w:rPr>
        <w:t>标</w:t>
      </w:r>
      <w:r>
        <w:rPr>
          <w:b/>
          <w:sz w:val="32"/>
        </w:rPr>
        <w:t xml:space="preserve"> </w:t>
      </w:r>
      <w:r>
        <w:rPr>
          <w:rFonts w:hint="eastAsia"/>
          <w:b/>
          <w:sz w:val="32"/>
        </w:rPr>
        <w:t>准</w:t>
      </w:r>
      <w:r>
        <w:rPr>
          <w:b/>
          <w:sz w:val="32"/>
        </w:rPr>
        <w:t xml:space="preserve"> </w:t>
      </w:r>
      <w:r>
        <w:rPr>
          <w:rFonts w:hint="eastAsia"/>
          <w:b/>
          <w:sz w:val="32"/>
        </w:rPr>
        <w:t>征</w:t>
      </w:r>
      <w:r>
        <w:rPr>
          <w:b/>
          <w:sz w:val="32"/>
        </w:rPr>
        <w:t xml:space="preserve"> </w:t>
      </w:r>
      <w:r>
        <w:rPr>
          <w:rFonts w:hint="eastAsia"/>
          <w:b/>
          <w:sz w:val="32"/>
        </w:rPr>
        <w:t>求</w:t>
      </w:r>
      <w:r>
        <w:rPr>
          <w:b/>
          <w:sz w:val="32"/>
        </w:rPr>
        <w:t xml:space="preserve"> </w:t>
      </w:r>
      <w:r>
        <w:rPr>
          <w:rFonts w:hint="eastAsia"/>
          <w:b/>
          <w:sz w:val="32"/>
        </w:rPr>
        <w:t>意</w:t>
      </w:r>
      <w:r>
        <w:rPr>
          <w:b/>
          <w:sz w:val="32"/>
        </w:rPr>
        <w:t xml:space="preserve"> </w:t>
      </w:r>
      <w:r>
        <w:rPr>
          <w:rFonts w:hint="eastAsia"/>
          <w:b/>
          <w:sz w:val="32"/>
        </w:rPr>
        <w:t>见</w:t>
      </w:r>
      <w:r>
        <w:rPr>
          <w:b/>
          <w:sz w:val="32"/>
        </w:rPr>
        <w:t xml:space="preserve"> </w:t>
      </w:r>
      <w:r>
        <w:rPr>
          <w:rFonts w:hint="eastAsia"/>
          <w:b/>
          <w:sz w:val="32"/>
        </w:rPr>
        <w:t>表</w:t>
      </w:r>
    </w:p>
    <w:p>
      <w:pPr>
        <w:rPr>
          <w:szCs w:val="21"/>
        </w:rPr>
      </w:pPr>
      <w:r>
        <w:rPr>
          <w:rFonts w:hint="eastAsia"/>
          <w:szCs w:val="21"/>
        </w:rPr>
        <w:t>标准名称：</w:t>
      </w:r>
      <w:r>
        <w:rPr>
          <w:rFonts w:hint="eastAsia" w:ascii="仿宋_GB2312" w:hAnsi="仿宋" w:eastAsia="仿宋_GB2312" w:cs="宋体"/>
          <w:kern w:val="0"/>
          <w:szCs w:val="21"/>
        </w:rPr>
        <w:t>《</w:t>
      </w:r>
      <w:r>
        <w:rPr>
          <w:rFonts w:hint="eastAsia" w:ascii="仿宋_GB2312" w:hAnsi="仿宋" w:eastAsia="仿宋_GB2312"/>
          <w:szCs w:val="21"/>
        </w:rPr>
        <w:t>养老服务从业人员培训指南</w:t>
      </w:r>
      <w:r>
        <w:rPr>
          <w:rFonts w:hint="eastAsia" w:ascii="仿宋_GB2312" w:hAnsi="仿宋" w:eastAsia="仿宋_GB2312" w:cs="宋体"/>
          <w:kern w:val="0"/>
          <w:szCs w:val="21"/>
        </w:rPr>
        <w:t>》</w:t>
      </w:r>
      <w:r>
        <w:rPr>
          <w:szCs w:val="21"/>
        </w:rPr>
        <w:t xml:space="preserve"> </w:t>
      </w:r>
    </w:p>
    <w:p>
      <w:pPr>
        <w:rPr>
          <w:szCs w:val="21"/>
        </w:rPr>
      </w:pPr>
      <w:r>
        <w:rPr>
          <w:rFonts w:hint="eastAsia"/>
          <w:szCs w:val="21"/>
        </w:rPr>
        <w:t>负责起草单位：</w:t>
      </w:r>
      <w:r>
        <w:rPr>
          <w:rFonts w:hint="eastAsia" w:ascii="仿宋_GB2312" w:hAnsi="仿宋" w:eastAsia="仿宋_GB2312" w:cs="宋体"/>
          <w:kern w:val="0"/>
          <w:szCs w:val="21"/>
        </w:rPr>
        <w:t>湖南国医职业技术学校</w:t>
      </w:r>
    </w:p>
    <w:p>
      <w:pPr>
        <w:rPr>
          <w:szCs w:val="21"/>
        </w:rPr>
      </w:pPr>
      <w:r>
        <w:rPr>
          <w:rFonts w:hint="eastAsia"/>
          <w:szCs w:val="21"/>
        </w:rPr>
        <w:t>联系人：刘广茂</w:t>
      </w:r>
    </w:p>
    <w:p>
      <w:pPr>
        <w:rPr>
          <w:bCs/>
          <w:spacing w:val="100"/>
          <w:szCs w:val="21"/>
        </w:rPr>
      </w:pPr>
      <w:r>
        <w:rPr>
          <w:rFonts w:hint="eastAsia"/>
          <w:szCs w:val="21"/>
        </w:rPr>
        <w:t>电话：</w:t>
      </w:r>
      <w:r>
        <w:rPr>
          <w:szCs w:val="21"/>
        </w:rPr>
        <w:t>13974982819                   E-mail</w:t>
      </w:r>
      <w:r>
        <w:rPr>
          <w:rFonts w:hint="eastAsia"/>
          <w:szCs w:val="21"/>
        </w:rPr>
        <w:t>：</w:t>
      </w:r>
      <w:r>
        <w:fldChar w:fldCharType="begin"/>
      </w:r>
      <w:r>
        <w:instrText xml:space="preserve"> HYPERLINK "mailto:511633384@qq.com" </w:instrText>
      </w:r>
      <w:r>
        <w:fldChar w:fldCharType="separate"/>
      </w:r>
      <w:r>
        <w:rPr>
          <w:rStyle w:val="38"/>
          <w:szCs w:val="21"/>
        </w:rPr>
        <w:t>511633384@qq.com</w:t>
      </w:r>
      <w:r>
        <w:rPr>
          <w:rStyle w:val="38"/>
          <w:szCs w:val="21"/>
        </w:rPr>
        <w:fldChar w:fldCharType="end"/>
      </w:r>
      <w:r>
        <w:rPr>
          <w:szCs w:val="21"/>
        </w:rPr>
        <w:t xml:space="preserve"> </w:t>
      </w:r>
    </w:p>
    <w:tbl>
      <w:tblPr>
        <w:tblStyle w:val="31"/>
        <w:tblW w:w="8640" w:type="dxa"/>
        <w:tblInd w:w="-7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20"/>
        <w:gridCol w:w="1980"/>
        <w:gridCol w:w="3780"/>
        <w:gridCol w:w="21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4" w:hRule="atLeast"/>
        </w:trPr>
        <w:tc>
          <w:tcPr>
            <w:tcW w:w="720" w:type="dxa"/>
            <w:tcBorders>
              <w:top w:val="single" w:color="auto" w:sz="12" w:space="0"/>
            </w:tcBorders>
            <w:vAlign w:val="center"/>
          </w:tcPr>
          <w:p>
            <w:pPr>
              <w:spacing w:line="360" w:lineRule="auto"/>
              <w:jc w:val="center"/>
            </w:pPr>
            <w:r>
              <w:rPr>
                <w:rFonts w:hint="eastAsia"/>
              </w:rPr>
              <w:t>序号</w:t>
            </w:r>
          </w:p>
        </w:tc>
        <w:tc>
          <w:tcPr>
            <w:tcW w:w="1980" w:type="dxa"/>
            <w:tcBorders>
              <w:top w:val="single" w:color="auto" w:sz="12" w:space="0"/>
            </w:tcBorders>
            <w:vAlign w:val="center"/>
          </w:tcPr>
          <w:p>
            <w:pPr>
              <w:spacing w:line="360" w:lineRule="auto"/>
              <w:jc w:val="center"/>
            </w:pPr>
            <w:r>
              <w:rPr>
                <w:rFonts w:hint="eastAsia"/>
              </w:rPr>
              <w:t>地方标准章条编号</w:t>
            </w:r>
          </w:p>
        </w:tc>
        <w:tc>
          <w:tcPr>
            <w:tcW w:w="3780" w:type="dxa"/>
            <w:tcBorders>
              <w:top w:val="single" w:color="auto" w:sz="12" w:space="0"/>
            </w:tcBorders>
            <w:vAlign w:val="center"/>
          </w:tcPr>
          <w:p>
            <w:pPr>
              <w:spacing w:line="360" w:lineRule="auto"/>
              <w:jc w:val="center"/>
            </w:pPr>
            <w:r>
              <w:rPr>
                <w:rFonts w:hint="eastAsia"/>
              </w:rPr>
              <w:t>意见内容</w:t>
            </w:r>
          </w:p>
        </w:tc>
        <w:tc>
          <w:tcPr>
            <w:tcW w:w="2160" w:type="dxa"/>
            <w:tcBorders>
              <w:top w:val="single" w:color="auto" w:sz="12" w:space="0"/>
            </w:tcBorders>
            <w:vAlign w:val="center"/>
          </w:tcPr>
          <w:p>
            <w:pPr>
              <w:spacing w:line="360" w:lineRule="auto"/>
              <w:jc w:val="center"/>
            </w:pPr>
            <w:r>
              <w:rPr>
                <w:rFonts w:hint="eastAsia"/>
              </w:rPr>
              <w:t>提出单位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929" w:hRule="atLeast"/>
        </w:trPr>
        <w:tc>
          <w:tcPr>
            <w:tcW w:w="720" w:type="dxa"/>
            <w:tcBorders>
              <w:bottom w:val="single" w:color="auto" w:sz="12" w:space="0"/>
            </w:tcBorders>
          </w:tcPr>
          <w:p>
            <w:pPr>
              <w:spacing w:line="360" w:lineRule="auto"/>
            </w:pPr>
          </w:p>
        </w:tc>
        <w:tc>
          <w:tcPr>
            <w:tcW w:w="1980" w:type="dxa"/>
            <w:tcBorders>
              <w:bottom w:val="single" w:color="auto" w:sz="12" w:space="0"/>
            </w:tcBorders>
          </w:tcPr>
          <w:p>
            <w:pPr>
              <w:spacing w:line="360" w:lineRule="auto"/>
            </w:pPr>
          </w:p>
        </w:tc>
        <w:tc>
          <w:tcPr>
            <w:tcW w:w="3780" w:type="dxa"/>
            <w:tcBorders>
              <w:bottom w:val="single" w:color="auto" w:sz="12" w:space="0"/>
            </w:tcBorders>
          </w:tcPr>
          <w:p>
            <w:pPr>
              <w:spacing w:line="360" w:lineRule="auto"/>
            </w:pPr>
          </w:p>
        </w:tc>
        <w:tc>
          <w:tcPr>
            <w:tcW w:w="2160" w:type="dxa"/>
            <w:tcBorders>
              <w:bottom w:val="single" w:color="auto" w:sz="12" w:space="0"/>
            </w:tcBorders>
          </w:tcPr>
          <w:p>
            <w:pPr>
              <w:spacing w:line="360" w:lineRule="auto"/>
            </w:pPr>
          </w:p>
        </w:tc>
      </w:tr>
    </w:tbl>
    <w:p>
      <w:pPr>
        <w:tabs>
          <w:tab w:val="left" w:pos="5220"/>
        </w:tabs>
      </w:pPr>
      <w:r>
        <w:rPr>
          <w:rFonts w:hint="eastAsia"/>
        </w:rPr>
        <w:t>填表人：</w:t>
      </w:r>
      <w:r>
        <w:t xml:space="preserve">                                </w:t>
      </w:r>
      <w:r>
        <w:rPr>
          <w:rFonts w:hint="eastAsia"/>
        </w:rPr>
        <w:t>单位（盖章）：</w:t>
      </w:r>
    </w:p>
    <w:p>
      <w:pPr>
        <w:tabs>
          <w:tab w:val="left" w:pos="5220"/>
        </w:tabs>
        <w:rPr>
          <w:rFonts w:hint="eastAsia"/>
        </w:rPr>
      </w:pPr>
      <w:r>
        <w:rPr>
          <w:rFonts w:hint="eastAsia"/>
        </w:rPr>
        <w:t>联系地址：</w:t>
      </w:r>
      <w:r>
        <w:t xml:space="preserve">                             </w:t>
      </w:r>
      <w:r>
        <w:rPr>
          <w:rFonts w:hint="eastAsia"/>
        </w:rPr>
        <w:t>（表格不够，请复印，请于</w:t>
      </w:r>
      <w:r>
        <w:rPr>
          <w:rFonts w:hint="eastAsia"/>
          <w:lang w:val="en-US" w:eastAsia="zh-CN"/>
        </w:rPr>
        <w:t>9</w:t>
      </w:r>
      <w:r>
        <w:rPr>
          <w:rFonts w:hint="eastAsia"/>
        </w:rPr>
        <w:t>月</w:t>
      </w:r>
      <w:r>
        <w:rPr>
          <w:rFonts w:hint="eastAsia"/>
          <w:lang w:val="en-US" w:eastAsia="zh-CN"/>
        </w:rPr>
        <w:t>19</w:t>
      </w:r>
      <w:r>
        <w:rPr>
          <w:rFonts w:hint="eastAsia"/>
        </w:rPr>
        <w:t>日前反馈）</w:t>
      </w:r>
    </w:p>
    <w:p>
      <w:pPr>
        <w:tabs>
          <w:tab w:val="left" w:pos="5220"/>
        </w:tabs>
        <w:rPr>
          <w:rFonts w:hint="eastAsia"/>
        </w:rPr>
        <w:sectPr>
          <w:footerReference r:id="rId4" w:type="default"/>
          <w:pgSz w:w="11905" w:h="16838"/>
          <w:pgMar w:top="1083" w:right="1219" w:bottom="641" w:left="1361" w:header="850" w:footer="992" w:gutter="0"/>
          <w:pgNumType w:fmt="decimal" w:start="1"/>
          <w:cols w:space="0" w:num="1"/>
          <w:rtlGutter w:val="0"/>
          <w:docGrid w:type="lines" w:linePitch="315" w:charSpace="0"/>
        </w:sectPr>
      </w:pPr>
    </w:p>
    <w:tbl>
      <w:tblPr>
        <w:tblStyle w:val="31"/>
        <w:tblpPr w:leftFromText="180" w:rightFromText="180" w:vertAnchor="page" w:horzAnchor="page" w:tblpX="716" w:tblpY="1196"/>
        <w:tblW w:w="153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73"/>
        <w:gridCol w:w="3913"/>
        <w:gridCol w:w="3402"/>
        <w:gridCol w:w="1684"/>
        <w:gridCol w:w="1461"/>
        <w:gridCol w:w="824"/>
        <w:gridCol w:w="284"/>
        <w:gridCol w:w="1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blHeader/>
        </w:trPr>
        <w:tc>
          <w:tcPr>
            <w:tcW w:w="2007" w:type="dxa"/>
            <w:gridSpan w:val="2"/>
            <w:noWrap w:val="0"/>
            <w:vAlign w:val="center"/>
          </w:tcPr>
          <w:p>
            <w:pPr>
              <w:jc w:val="center"/>
              <w:rPr>
                <w:rFonts w:hint="eastAsia"/>
              </w:rPr>
            </w:pPr>
            <w:r>
              <w:rPr>
                <w:rFonts w:hint="eastAsia"/>
              </w:rPr>
              <w:t>标 准 名 称</w:t>
            </w:r>
          </w:p>
        </w:tc>
        <w:tc>
          <w:tcPr>
            <w:tcW w:w="7315" w:type="dxa"/>
            <w:gridSpan w:val="2"/>
            <w:noWrap w:val="0"/>
            <w:vAlign w:val="center"/>
          </w:tcPr>
          <w:p>
            <w:pPr>
              <w:rPr>
                <w:rFonts w:hint="eastAsia"/>
              </w:rPr>
            </w:pPr>
            <w:r>
              <w:rPr>
                <w:rFonts w:hint="eastAsia"/>
              </w:rPr>
              <w:t>《养老服务从业人员培训指南》</w:t>
            </w:r>
          </w:p>
        </w:tc>
        <w:tc>
          <w:tcPr>
            <w:tcW w:w="1684" w:type="dxa"/>
            <w:noWrap w:val="0"/>
            <w:vAlign w:val="center"/>
          </w:tcPr>
          <w:p>
            <w:pPr>
              <w:jc w:val="center"/>
              <w:rPr>
                <w:rFonts w:hint="eastAsia"/>
              </w:rPr>
            </w:pPr>
            <w:r>
              <w:rPr>
                <w:rFonts w:hint="eastAsia"/>
              </w:rPr>
              <w:t>联 系 人</w:t>
            </w:r>
          </w:p>
        </w:tc>
        <w:tc>
          <w:tcPr>
            <w:tcW w:w="1461" w:type="dxa"/>
            <w:noWrap w:val="0"/>
            <w:vAlign w:val="center"/>
          </w:tcPr>
          <w:p>
            <w:pPr>
              <w:rPr>
                <w:rFonts w:hint="eastAsia"/>
              </w:rPr>
            </w:pPr>
            <w:r>
              <w:rPr>
                <w:rFonts w:hint="eastAsia"/>
              </w:rPr>
              <w:t>刘广茂</w:t>
            </w:r>
          </w:p>
        </w:tc>
        <w:tc>
          <w:tcPr>
            <w:tcW w:w="1108" w:type="dxa"/>
            <w:gridSpan w:val="2"/>
            <w:noWrap w:val="0"/>
            <w:vAlign w:val="center"/>
          </w:tcPr>
          <w:p>
            <w:pPr>
              <w:rPr>
                <w:rFonts w:hint="eastAsia"/>
              </w:rPr>
            </w:pPr>
            <w:r>
              <w:rPr>
                <w:rFonts w:hint="eastAsia"/>
              </w:rPr>
              <w:t>联系方式</w:t>
            </w:r>
          </w:p>
        </w:tc>
        <w:tc>
          <w:tcPr>
            <w:tcW w:w="1815" w:type="dxa"/>
            <w:noWrap w:val="0"/>
            <w:vAlign w:val="center"/>
          </w:tcPr>
          <w:p>
            <w:pPr>
              <w:rPr>
                <w:rFonts w:hint="eastAsia"/>
              </w:rPr>
            </w:pPr>
            <w:r>
              <w:rPr>
                <w:rFonts w:hint="eastAsia"/>
              </w:rPr>
              <w:t>13974982819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tblHeader/>
        </w:trPr>
        <w:tc>
          <w:tcPr>
            <w:tcW w:w="2007" w:type="dxa"/>
            <w:gridSpan w:val="2"/>
            <w:noWrap w:val="0"/>
            <w:vAlign w:val="center"/>
          </w:tcPr>
          <w:p>
            <w:pPr>
              <w:jc w:val="center"/>
              <w:rPr>
                <w:rFonts w:hint="eastAsia"/>
              </w:rPr>
            </w:pPr>
            <w:r>
              <w:rPr>
                <w:rFonts w:hint="eastAsia"/>
              </w:rPr>
              <w:t>技术归口单位</w:t>
            </w:r>
          </w:p>
        </w:tc>
        <w:tc>
          <w:tcPr>
            <w:tcW w:w="7315" w:type="dxa"/>
            <w:gridSpan w:val="2"/>
            <w:noWrap w:val="0"/>
            <w:vAlign w:val="center"/>
          </w:tcPr>
          <w:p>
            <w:pPr>
              <w:jc w:val="left"/>
              <w:rPr>
                <w:rFonts w:hint="eastAsia"/>
              </w:rPr>
            </w:pPr>
            <w:r>
              <w:rPr>
                <w:rFonts w:hint="eastAsia"/>
              </w:rPr>
              <w:t>湖南省养老行业标准化技术委员会</w:t>
            </w:r>
          </w:p>
        </w:tc>
        <w:tc>
          <w:tcPr>
            <w:tcW w:w="1684" w:type="dxa"/>
            <w:noWrap w:val="0"/>
            <w:vAlign w:val="center"/>
          </w:tcPr>
          <w:p>
            <w:pPr>
              <w:jc w:val="center"/>
              <w:rPr>
                <w:rFonts w:hint="eastAsia"/>
              </w:rPr>
            </w:pPr>
            <w:r>
              <w:rPr>
                <w:rFonts w:hint="eastAsia"/>
              </w:rPr>
              <w:t>主要起草单位</w:t>
            </w:r>
          </w:p>
        </w:tc>
        <w:tc>
          <w:tcPr>
            <w:tcW w:w="4384" w:type="dxa"/>
            <w:gridSpan w:val="4"/>
            <w:noWrap w:val="0"/>
            <w:vAlign w:val="center"/>
          </w:tcPr>
          <w:p>
            <w:pPr>
              <w:rPr>
                <w:rFonts w:hint="eastAsia"/>
              </w:rPr>
            </w:pPr>
            <w:r>
              <w:rPr>
                <w:rFonts w:hint="eastAsia"/>
              </w:rPr>
              <w:t>湖南国医职业技术学校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blHeader/>
        </w:trPr>
        <w:tc>
          <w:tcPr>
            <w:tcW w:w="534" w:type="dxa"/>
            <w:vMerge w:val="restart"/>
            <w:noWrap w:val="0"/>
            <w:vAlign w:val="center"/>
          </w:tcPr>
          <w:p>
            <w:pPr>
              <w:jc w:val="center"/>
              <w:rPr>
                <w:rFonts w:hint="eastAsia"/>
              </w:rPr>
            </w:pPr>
            <w:r>
              <w:rPr>
                <w:rFonts w:hint="eastAsia"/>
              </w:rPr>
              <w:t>序号</w:t>
            </w:r>
          </w:p>
        </w:tc>
        <w:tc>
          <w:tcPr>
            <w:tcW w:w="1473" w:type="dxa"/>
            <w:vMerge w:val="restart"/>
            <w:noWrap w:val="0"/>
            <w:vAlign w:val="center"/>
          </w:tcPr>
          <w:p>
            <w:pPr>
              <w:rPr>
                <w:rFonts w:hint="eastAsia"/>
              </w:rPr>
            </w:pPr>
            <w:r>
              <w:rPr>
                <w:rFonts w:hint="eastAsia"/>
              </w:rPr>
              <w:t>章条编号</w:t>
            </w:r>
          </w:p>
        </w:tc>
        <w:tc>
          <w:tcPr>
            <w:tcW w:w="7315" w:type="dxa"/>
            <w:gridSpan w:val="2"/>
            <w:noWrap w:val="0"/>
            <w:vAlign w:val="center"/>
          </w:tcPr>
          <w:p>
            <w:pPr>
              <w:jc w:val="center"/>
              <w:rPr>
                <w:rFonts w:hint="eastAsia"/>
              </w:rPr>
            </w:pPr>
            <w:r>
              <w:rPr>
                <w:rFonts w:hint="eastAsia"/>
              </w:rPr>
              <w:t>意    见    内    容</w:t>
            </w:r>
          </w:p>
        </w:tc>
        <w:tc>
          <w:tcPr>
            <w:tcW w:w="1684" w:type="dxa"/>
            <w:vMerge w:val="restart"/>
            <w:noWrap w:val="0"/>
            <w:vAlign w:val="center"/>
          </w:tcPr>
          <w:p>
            <w:pPr>
              <w:jc w:val="center"/>
              <w:rPr>
                <w:rFonts w:hint="eastAsia"/>
              </w:rPr>
            </w:pPr>
            <w:r>
              <w:rPr>
                <w:rFonts w:hint="eastAsia"/>
              </w:rPr>
              <w:t>提 出 人</w:t>
            </w:r>
          </w:p>
        </w:tc>
        <w:tc>
          <w:tcPr>
            <w:tcW w:w="2285" w:type="dxa"/>
            <w:gridSpan w:val="2"/>
            <w:vMerge w:val="restart"/>
            <w:noWrap w:val="0"/>
            <w:vAlign w:val="center"/>
          </w:tcPr>
          <w:p>
            <w:pPr>
              <w:jc w:val="center"/>
              <w:rPr>
                <w:rFonts w:hint="eastAsia"/>
              </w:rPr>
            </w:pPr>
            <w:r>
              <w:rPr>
                <w:rFonts w:hint="eastAsia"/>
              </w:rPr>
              <w:t>处理意见</w:t>
            </w:r>
          </w:p>
        </w:tc>
        <w:tc>
          <w:tcPr>
            <w:tcW w:w="2099" w:type="dxa"/>
            <w:gridSpan w:val="2"/>
            <w:vMerge w:val="restart"/>
            <w:noWrap w:val="0"/>
            <w:vAlign w:val="center"/>
          </w:tcPr>
          <w:p>
            <w:pPr>
              <w:jc w:val="center"/>
              <w:rPr>
                <w:rFonts w:hint="eastAsia"/>
              </w:rPr>
            </w:pPr>
            <w:r>
              <w:rPr>
                <w:rFonts w:hint="eastAsia"/>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534" w:type="dxa"/>
            <w:vMerge w:val="continue"/>
            <w:noWrap w:val="0"/>
            <w:vAlign w:val="center"/>
          </w:tcPr>
          <w:p>
            <w:pPr>
              <w:rPr>
                <w:rFonts w:hint="eastAsia"/>
              </w:rPr>
            </w:pPr>
          </w:p>
        </w:tc>
        <w:tc>
          <w:tcPr>
            <w:tcW w:w="1473" w:type="dxa"/>
            <w:vMerge w:val="continue"/>
            <w:noWrap w:val="0"/>
            <w:vAlign w:val="center"/>
          </w:tcPr>
          <w:p>
            <w:pPr>
              <w:rPr>
                <w:rFonts w:hint="eastAsia"/>
              </w:rPr>
            </w:pPr>
          </w:p>
        </w:tc>
        <w:tc>
          <w:tcPr>
            <w:tcW w:w="3913" w:type="dxa"/>
            <w:noWrap w:val="0"/>
            <w:vAlign w:val="center"/>
          </w:tcPr>
          <w:p>
            <w:pPr>
              <w:jc w:val="center"/>
              <w:rPr>
                <w:rFonts w:hint="eastAsia"/>
              </w:rPr>
            </w:pPr>
            <w:r>
              <w:rPr>
                <w:rFonts w:hint="eastAsia"/>
              </w:rPr>
              <w:t>原文为</w:t>
            </w:r>
          </w:p>
        </w:tc>
        <w:tc>
          <w:tcPr>
            <w:tcW w:w="3402" w:type="dxa"/>
            <w:noWrap w:val="0"/>
            <w:vAlign w:val="center"/>
          </w:tcPr>
          <w:p>
            <w:pPr>
              <w:jc w:val="center"/>
              <w:rPr>
                <w:rFonts w:hint="eastAsia"/>
              </w:rPr>
            </w:pPr>
            <w:r>
              <w:rPr>
                <w:rFonts w:hint="eastAsia"/>
              </w:rPr>
              <w:t>修改为</w:t>
            </w:r>
          </w:p>
        </w:tc>
        <w:tc>
          <w:tcPr>
            <w:tcW w:w="1684" w:type="dxa"/>
            <w:vMerge w:val="continue"/>
            <w:noWrap w:val="0"/>
            <w:vAlign w:val="center"/>
          </w:tcPr>
          <w:p>
            <w:pPr>
              <w:rPr>
                <w:rFonts w:hint="eastAsia"/>
              </w:rPr>
            </w:pPr>
          </w:p>
        </w:tc>
        <w:tc>
          <w:tcPr>
            <w:tcW w:w="2285" w:type="dxa"/>
            <w:gridSpan w:val="2"/>
            <w:vMerge w:val="continue"/>
            <w:noWrap w:val="0"/>
            <w:vAlign w:val="center"/>
          </w:tcPr>
          <w:p>
            <w:pPr>
              <w:rPr>
                <w:rFonts w:hint="eastAsia"/>
              </w:rPr>
            </w:pPr>
          </w:p>
        </w:tc>
        <w:tc>
          <w:tcPr>
            <w:tcW w:w="2099" w:type="dxa"/>
            <w:gridSpan w:val="2"/>
            <w:vMerge w:val="continue"/>
            <w:noWrap w:val="0"/>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534" w:type="dxa"/>
            <w:noWrap w:val="0"/>
            <w:vAlign w:val="center"/>
          </w:tcPr>
          <w:p>
            <w:pPr>
              <w:jc w:val="center"/>
            </w:pPr>
            <w:r>
              <w:rPr>
                <w:rFonts w:hint="eastAsia"/>
              </w:rPr>
              <w:t>1</w:t>
            </w:r>
          </w:p>
        </w:tc>
        <w:tc>
          <w:tcPr>
            <w:tcW w:w="1473" w:type="dxa"/>
            <w:noWrap w:val="0"/>
            <w:vAlign w:val="center"/>
          </w:tcPr>
          <w:p/>
        </w:tc>
        <w:tc>
          <w:tcPr>
            <w:tcW w:w="3913" w:type="dxa"/>
            <w:noWrap w:val="0"/>
            <w:vAlign w:val="center"/>
          </w:tcPr>
          <w:p/>
        </w:tc>
        <w:tc>
          <w:tcPr>
            <w:tcW w:w="3402" w:type="dxa"/>
            <w:noWrap w:val="0"/>
            <w:vAlign w:val="center"/>
          </w:tcPr>
          <w:p/>
        </w:tc>
        <w:tc>
          <w:tcPr>
            <w:tcW w:w="1684" w:type="dxa"/>
            <w:noWrap w:val="0"/>
            <w:vAlign w:val="center"/>
          </w:tcPr>
          <w:p>
            <w:pPr>
              <w:rPr>
                <w:rFonts w:hint="eastAsia"/>
              </w:rPr>
            </w:pPr>
          </w:p>
        </w:tc>
        <w:tc>
          <w:tcPr>
            <w:tcW w:w="2285" w:type="dxa"/>
            <w:gridSpan w:val="2"/>
            <w:noWrap w:val="0"/>
            <w:vAlign w:val="center"/>
          </w:tcPr>
          <w:p>
            <w:pPr>
              <w:rPr>
                <w:rFonts w:hint="eastAsia"/>
              </w:rPr>
            </w:pPr>
          </w:p>
        </w:tc>
        <w:tc>
          <w:tcPr>
            <w:tcW w:w="2099" w:type="dxa"/>
            <w:gridSpan w:val="2"/>
            <w:noWrap w:val="0"/>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534" w:type="dxa"/>
            <w:noWrap w:val="0"/>
            <w:vAlign w:val="center"/>
          </w:tcPr>
          <w:p>
            <w:pPr>
              <w:jc w:val="center"/>
            </w:pPr>
            <w:r>
              <w:rPr>
                <w:rFonts w:hint="eastAsia"/>
              </w:rPr>
              <w:t>2</w:t>
            </w:r>
          </w:p>
        </w:tc>
        <w:tc>
          <w:tcPr>
            <w:tcW w:w="1473" w:type="dxa"/>
            <w:noWrap w:val="0"/>
            <w:vAlign w:val="center"/>
          </w:tcPr>
          <w:p/>
        </w:tc>
        <w:tc>
          <w:tcPr>
            <w:tcW w:w="3913" w:type="dxa"/>
            <w:noWrap w:val="0"/>
            <w:vAlign w:val="center"/>
          </w:tcPr>
          <w:p/>
        </w:tc>
        <w:tc>
          <w:tcPr>
            <w:tcW w:w="3402" w:type="dxa"/>
            <w:noWrap w:val="0"/>
            <w:vAlign w:val="center"/>
          </w:tcPr>
          <w:p/>
        </w:tc>
        <w:tc>
          <w:tcPr>
            <w:tcW w:w="1684" w:type="dxa"/>
            <w:noWrap w:val="0"/>
            <w:vAlign w:val="center"/>
          </w:tcPr>
          <w:p>
            <w:pPr>
              <w:rPr>
                <w:rFonts w:hint="eastAsia"/>
              </w:rPr>
            </w:pPr>
          </w:p>
        </w:tc>
        <w:tc>
          <w:tcPr>
            <w:tcW w:w="2285" w:type="dxa"/>
            <w:gridSpan w:val="2"/>
            <w:noWrap w:val="0"/>
            <w:vAlign w:val="center"/>
          </w:tcPr>
          <w:p>
            <w:pPr>
              <w:rPr>
                <w:rFonts w:hint="eastAsia"/>
              </w:rPr>
            </w:pPr>
          </w:p>
        </w:tc>
        <w:tc>
          <w:tcPr>
            <w:tcW w:w="2099" w:type="dxa"/>
            <w:gridSpan w:val="2"/>
            <w:noWrap w:val="0"/>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534" w:type="dxa"/>
            <w:noWrap w:val="0"/>
            <w:vAlign w:val="center"/>
          </w:tcPr>
          <w:p>
            <w:pPr>
              <w:jc w:val="center"/>
            </w:pPr>
            <w:r>
              <w:rPr>
                <w:rFonts w:hint="eastAsia"/>
              </w:rPr>
              <w:t>3</w:t>
            </w:r>
          </w:p>
        </w:tc>
        <w:tc>
          <w:tcPr>
            <w:tcW w:w="1473" w:type="dxa"/>
            <w:noWrap w:val="0"/>
            <w:vAlign w:val="center"/>
          </w:tcPr>
          <w:p/>
        </w:tc>
        <w:tc>
          <w:tcPr>
            <w:tcW w:w="3913" w:type="dxa"/>
            <w:noWrap w:val="0"/>
            <w:vAlign w:val="center"/>
          </w:tcPr>
          <w:p/>
        </w:tc>
        <w:tc>
          <w:tcPr>
            <w:tcW w:w="3402" w:type="dxa"/>
            <w:noWrap w:val="0"/>
            <w:vAlign w:val="center"/>
          </w:tcPr>
          <w:p/>
        </w:tc>
        <w:tc>
          <w:tcPr>
            <w:tcW w:w="1684" w:type="dxa"/>
            <w:noWrap w:val="0"/>
            <w:vAlign w:val="center"/>
          </w:tcPr>
          <w:p>
            <w:pPr>
              <w:rPr>
                <w:rFonts w:hint="eastAsia"/>
              </w:rPr>
            </w:pPr>
          </w:p>
        </w:tc>
        <w:tc>
          <w:tcPr>
            <w:tcW w:w="2285" w:type="dxa"/>
            <w:gridSpan w:val="2"/>
            <w:noWrap w:val="0"/>
            <w:vAlign w:val="center"/>
          </w:tcPr>
          <w:p>
            <w:pPr>
              <w:rPr>
                <w:rFonts w:hint="eastAsia"/>
              </w:rPr>
            </w:pPr>
          </w:p>
        </w:tc>
        <w:tc>
          <w:tcPr>
            <w:tcW w:w="2099" w:type="dxa"/>
            <w:gridSpan w:val="2"/>
            <w:noWrap w:val="0"/>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534" w:type="dxa"/>
            <w:noWrap w:val="0"/>
            <w:vAlign w:val="center"/>
          </w:tcPr>
          <w:p>
            <w:pPr>
              <w:jc w:val="center"/>
            </w:pPr>
            <w:r>
              <w:rPr>
                <w:rFonts w:hint="eastAsia"/>
              </w:rPr>
              <w:t>4</w:t>
            </w:r>
          </w:p>
        </w:tc>
        <w:tc>
          <w:tcPr>
            <w:tcW w:w="1473" w:type="dxa"/>
            <w:noWrap w:val="0"/>
            <w:vAlign w:val="center"/>
          </w:tcPr>
          <w:p/>
        </w:tc>
        <w:tc>
          <w:tcPr>
            <w:tcW w:w="3913" w:type="dxa"/>
            <w:noWrap w:val="0"/>
            <w:vAlign w:val="center"/>
          </w:tcPr>
          <w:p/>
        </w:tc>
        <w:tc>
          <w:tcPr>
            <w:tcW w:w="3402" w:type="dxa"/>
            <w:noWrap w:val="0"/>
            <w:vAlign w:val="center"/>
          </w:tcPr>
          <w:p/>
        </w:tc>
        <w:tc>
          <w:tcPr>
            <w:tcW w:w="1684" w:type="dxa"/>
            <w:noWrap w:val="0"/>
            <w:vAlign w:val="center"/>
          </w:tcPr>
          <w:p>
            <w:pPr>
              <w:rPr>
                <w:rFonts w:hint="eastAsia"/>
              </w:rPr>
            </w:pPr>
          </w:p>
        </w:tc>
        <w:tc>
          <w:tcPr>
            <w:tcW w:w="2285" w:type="dxa"/>
            <w:gridSpan w:val="2"/>
            <w:noWrap w:val="0"/>
            <w:vAlign w:val="center"/>
          </w:tcPr>
          <w:p>
            <w:pPr>
              <w:rPr>
                <w:rFonts w:hint="eastAsia"/>
              </w:rPr>
            </w:pPr>
          </w:p>
        </w:tc>
        <w:tc>
          <w:tcPr>
            <w:tcW w:w="2099" w:type="dxa"/>
            <w:gridSpan w:val="2"/>
            <w:noWrap w:val="0"/>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534" w:type="dxa"/>
            <w:noWrap w:val="0"/>
            <w:vAlign w:val="center"/>
          </w:tcPr>
          <w:p>
            <w:pPr>
              <w:jc w:val="center"/>
            </w:pPr>
            <w:r>
              <w:rPr>
                <w:rFonts w:hint="eastAsia"/>
              </w:rPr>
              <w:t>5</w:t>
            </w:r>
          </w:p>
        </w:tc>
        <w:tc>
          <w:tcPr>
            <w:tcW w:w="1473" w:type="dxa"/>
            <w:noWrap w:val="0"/>
            <w:vAlign w:val="center"/>
          </w:tcPr>
          <w:p/>
        </w:tc>
        <w:tc>
          <w:tcPr>
            <w:tcW w:w="3913" w:type="dxa"/>
            <w:noWrap w:val="0"/>
            <w:vAlign w:val="center"/>
          </w:tcPr>
          <w:p/>
        </w:tc>
        <w:tc>
          <w:tcPr>
            <w:tcW w:w="3402" w:type="dxa"/>
            <w:noWrap w:val="0"/>
            <w:vAlign w:val="center"/>
          </w:tcPr>
          <w:p/>
        </w:tc>
        <w:tc>
          <w:tcPr>
            <w:tcW w:w="1684" w:type="dxa"/>
            <w:noWrap w:val="0"/>
            <w:vAlign w:val="center"/>
          </w:tcPr>
          <w:p>
            <w:pPr>
              <w:rPr>
                <w:rFonts w:hint="eastAsia"/>
              </w:rPr>
            </w:pPr>
          </w:p>
        </w:tc>
        <w:tc>
          <w:tcPr>
            <w:tcW w:w="2285" w:type="dxa"/>
            <w:gridSpan w:val="2"/>
            <w:noWrap w:val="0"/>
            <w:vAlign w:val="center"/>
          </w:tcPr>
          <w:p>
            <w:pPr>
              <w:rPr>
                <w:rFonts w:hint="eastAsia"/>
              </w:rPr>
            </w:pPr>
          </w:p>
        </w:tc>
        <w:tc>
          <w:tcPr>
            <w:tcW w:w="2099" w:type="dxa"/>
            <w:gridSpan w:val="2"/>
            <w:noWrap w:val="0"/>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534" w:type="dxa"/>
            <w:noWrap w:val="0"/>
            <w:vAlign w:val="center"/>
          </w:tcPr>
          <w:p>
            <w:pPr>
              <w:jc w:val="center"/>
            </w:pPr>
            <w:r>
              <w:rPr>
                <w:rFonts w:hint="eastAsia"/>
              </w:rPr>
              <w:t>6</w:t>
            </w:r>
          </w:p>
        </w:tc>
        <w:tc>
          <w:tcPr>
            <w:tcW w:w="1473" w:type="dxa"/>
            <w:noWrap w:val="0"/>
            <w:vAlign w:val="center"/>
          </w:tcPr>
          <w:p/>
        </w:tc>
        <w:tc>
          <w:tcPr>
            <w:tcW w:w="3913" w:type="dxa"/>
            <w:noWrap w:val="0"/>
            <w:vAlign w:val="center"/>
          </w:tcPr>
          <w:p/>
        </w:tc>
        <w:tc>
          <w:tcPr>
            <w:tcW w:w="3402" w:type="dxa"/>
            <w:noWrap w:val="0"/>
            <w:vAlign w:val="center"/>
          </w:tcPr>
          <w:p/>
        </w:tc>
        <w:tc>
          <w:tcPr>
            <w:tcW w:w="1684" w:type="dxa"/>
            <w:noWrap w:val="0"/>
            <w:vAlign w:val="center"/>
          </w:tcPr>
          <w:p>
            <w:pPr>
              <w:rPr>
                <w:rFonts w:hint="eastAsia"/>
              </w:rPr>
            </w:pPr>
          </w:p>
        </w:tc>
        <w:tc>
          <w:tcPr>
            <w:tcW w:w="2285" w:type="dxa"/>
            <w:gridSpan w:val="2"/>
            <w:noWrap w:val="0"/>
            <w:vAlign w:val="center"/>
          </w:tcPr>
          <w:p>
            <w:pPr>
              <w:rPr>
                <w:rFonts w:hint="eastAsia"/>
              </w:rPr>
            </w:pPr>
          </w:p>
        </w:tc>
        <w:tc>
          <w:tcPr>
            <w:tcW w:w="2099" w:type="dxa"/>
            <w:gridSpan w:val="2"/>
            <w:noWrap w:val="0"/>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534" w:type="dxa"/>
            <w:noWrap w:val="0"/>
            <w:vAlign w:val="center"/>
          </w:tcPr>
          <w:p>
            <w:pPr>
              <w:jc w:val="center"/>
            </w:pPr>
            <w:r>
              <w:rPr>
                <w:rFonts w:hint="eastAsia"/>
              </w:rPr>
              <w:t>7</w:t>
            </w:r>
          </w:p>
        </w:tc>
        <w:tc>
          <w:tcPr>
            <w:tcW w:w="1473" w:type="dxa"/>
            <w:noWrap w:val="0"/>
            <w:vAlign w:val="center"/>
          </w:tcPr>
          <w:p/>
        </w:tc>
        <w:tc>
          <w:tcPr>
            <w:tcW w:w="3913" w:type="dxa"/>
            <w:noWrap w:val="0"/>
            <w:vAlign w:val="center"/>
          </w:tcPr>
          <w:p/>
        </w:tc>
        <w:tc>
          <w:tcPr>
            <w:tcW w:w="3402" w:type="dxa"/>
            <w:noWrap w:val="0"/>
            <w:vAlign w:val="center"/>
          </w:tcPr>
          <w:p/>
        </w:tc>
        <w:tc>
          <w:tcPr>
            <w:tcW w:w="1684" w:type="dxa"/>
            <w:noWrap w:val="0"/>
            <w:vAlign w:val="center"/>
          </w:tcPr>
          <w:p>
            <w:pPr>
              <w:rPr>
                <w:rFonts w:hint="eastAsia"/>
              </w:rPr>
            </w:pPr>
          </w:p>
        </w:tc>
        <w:tc>
          <w:tcPr>
            <w:tcW w:w="2285" w:type="dxa"/>
            <w:gridSpan w:val="2"/>
            <w:noWrap w:val="0"/>
            <w:vAlign w:val="center"/>
          </w:tcPr>
          <w:p>
            <w:pPr>
              <w:rPr>
                <w:rFonts w:hint="eastAsia"/>
              </w:rPr>
            </w:pPr>
          </w:p>
        </w:tc>
        <w:tc>
          <w:tcPr>
            <w:tcW w:w="2099" w:type="dxa"/>
            <w:gridSpan w:val="2"/>
            <w:noWrap w:val="0"/>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534" w:type="dxa"/>
            <w:noWrap w:val="0"/>
            <w:vAlign w:val="center"/>
          </w:tcPr>
          <w:p>
            <w:pPr>
              <w:jc w:val="center"/>
            </w:pPr>
            <w:r>
              <w:rPr>
                <w:rFonts w:hint="eastAsia"/>
              </w:rPr>
              <w:t>8</w:t>
            </w:r>
          </w:p>
        </w:tc>
        <w:tc>
          <w:tcPr>
            <w:tcW w:w="1473" w:type="dxa"/>
            <w:noWrap w:val="0"/>
            <w:vAlign w:val="center"/>
          </w:tcPr>
          <w:p/>
        </w:tc>
        <w:tc>
          <w:tcPr>
            <w:tcW w:w="3913" w:type="dxa"/>
            <w:noWrap w:val="0"/>
            <w:vAlign w:val="center"/>
          </w:tcPr>
          <w:p/>
        </w:tc>
        <w:tc>
          <w:tcPr>
            <w:tcW w:w="3402" w:type="dxa"/>
            <w:noWrap w:val="0"/>
            <w:vAlign w:val="center"/>
          </w:tcPr>
          <w:p/>
        </w:tc>
        <w:tc>
          <w:tcPr>
            <w:tcW w:w="1684" w:type="dxa"/>
            <w:noWrap w:val="0"/>
            <w:vAlign w:val="center"/>
          </w:tcPr>
          <w:p>
            <w:pPr>
              <w:rPr>
                <w:rFonts w:hint="eastAsia"/>
              </w:rPr>
            </w:pPr>
          </w:p>
        </w:tc>
        <w:tc>
          <w:tcPr>
            <w:tcW w:w="2285" w:type="dxa"/>
            <w:gridSpan w:val="2"/>
            <w:noWrap w:val="0"/>
            <w:vAlign w:val="center"/>
          </w:tcPr>
          <w:p>
            <w:pPr>
              <w:rPr>
                <w:rFonts w:hint="eastAsia"/>
              </w:rPr>
            </w:pPr>
          </w:p>
        </w:tc>
        <w:tc>
          <w:tcPr>
            <w:tcW w:w="2099" w:type="dxa"/>
            <w:gridSpan w:val="2"/>
            <w:noWrap w:val="0"/>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534" w:type="dxa"/>
            <w:noWrap w:val="0"/>
            <w:vAlign w:val="center"/>
          </w:tcPr>
          <w:p>
            <w:pPr>
              <w:jc w:val="center"/>
            </w:pPr>
            <w:r>
              <w:rPr>
                <w:rFonts w:hint="eastAsia"/>
              </w:rPr>
              <w:t>9</w:t>
            </w:r>
          </w:p>
        </w:tc>
        <w:tc>
          <w:tcPr>
            <w:tcW w:w="1473" w:type="dxa"/>
            <w:noWrap w:val="0"/>
            <w:vAlign w:val="center"/>
          </w:tcPr>
          <w:p/>
        </w:tc>
        <w:tc>
          <w:tcPr>
            <w:tcW w:w="3913" w:type="dxa"/>
            <w:noWrap w:val="0"/>
            <w:vAlign w:val="center"/>
          </w:tcPr>
          <w:p/>
        </w:tc>
        <w:tc>
          <w:tcPr>
            <w:tcW w:w="3402" w:type="dxa"/>
            <w:noWrap w:val="0"/>
            <w:vAlign w:val="center"/>
          </w:tcPr>
          <w:p/>
        </w:tc>
        <w:tc>
          <w:tcPr>
            <w:tcW w:w="1684" w:type="dxa"/>
            <w:noWrap w:val="0"/>
            <w:vAlign w:val="center"/>
          </w:tcPr>
          <w:p>
            <w:pPr>
              <w:rPr>
                <w:rFonts w:hint="eastAsia"/>
              </w:rPr>
            </w:pPr>
          </w:p>
        </w:tc>
        <w:tc>
          <w:tcPr>
            <w:tcW w:w="2285" w:type="dxa"/>
            <w:gridSpan w:val="2"/>
            <w:noWrap w:val="0"/>
            <w:vAlign w:val="center"/>
          </w:tcPr>
          <w:p>
            <w:pPr>
              <w:rPr>
                <w:rFonts w:hint="eastAsia"/>
              </w:rPr>
            </w:pPr>
          </w:p>
        </w:tc>
        <w:tc>
          <w:tcPr>
            <w:tcW w:w="2099" w:type="dxa"/>
            <w:gridSpan w:val="2"/>
            <w:noWrap w:val="0"/>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534" w:type="dxa"/>
            <w:noWrap w:val="0"/>
            <w:vAlign w:val="center"/>
          </w:tcPr>
          <w:p>
            <w:pPr>
              <w:jc w:val="center"/>
            </w:pPr>
            <w:r>
              <w:rPr>
                <w:rFonts w:hint="eastAsia"/>
              </w:rPr>
              <w:t>10</w:t>
            </w:r>
          </w:p>
        </w:tc>
        <w:tc>
          <w:tcPr>
            <w:tcW w:w="1473" w:type="dxa"/>
            <w:noWrap w:val="0"/>
            <w:vAlign w:val="center"/>
          </w:tcPr>
          <w:p/>
        </w:tc>
        <w:tc>
          <w:tcPr>
            <w:tcW w:w="3913" w:type="dxa"/>
            <w:noWrap w:val="0"/>
            <w:vAlign w:val="center"/>
          </w:tcPr>
          <w:p/>
        </w:tc>
        <w:tc>
          <w:tcPr>
            <w:tcW w:w="3402" w:type="dxa"/>
            <w:noWrap w:val="0"/>
            <w:vAlign w:val="center"/>
          </w:tcPr>
          <w:p/>
        </w:tc>
        <w:tc>
          <w:tcPr>
            <w:tcW w:w="1684" w:type="dxa"/>
            <w:noWrap w:val="0"/>
            <w:vAlign w:val="center"/>
          </w:tcPr>
          <w:p>
            <w:pPr>
              <w:rPr>
                <w:rFonts w:hint="eastAsia"/>
              </w:rPr>
            </w:pPr>
          </w:p>
        </w:tc>
        <w:tc>
          <w:tcPr>
            <w:tcW w:w="2285" w:type="dxa"/>
            <w:gridSpan w:val="2"/>
            <w:noWrap w:val="0"/>
            <w:vAlign w:val="center"/>
          </w:tcPr>
          <w:p>
            <w:pPr>
              <w:rPr>
                <w:rFonts w:hint="eastAsia"/>
              </w:rPr>
            </w:pPr>
          </w:p>
        </w:tc>
        <w:tc>
          <w:tcPr>
            <w:tcW w:w="2099" w:type="dxa"/>
            <w:gridSpan w:val="2"/>
            <w:noWrap w:val="0"/>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534" w:type="dxa"/>
            <w:noWrap w:val="0"/>
            <w:vAlign w:val="center"/>
          </w:tcPr>
          <w:p>
            <w:pPr>
              <w:jc w:val="center"/>
            </w:pPr>
            <w:r>
              <w:rPr>
                <w:rFonts w:hint="eastAsia"/>
              </w:rPr>
              <w:t>11</w:t>
            </w:r>
          </w:p>
        </w:tc>
        <w:tc>
          <w:tcPr>
            <w:tcW w:w="1473" w:type="dxa"/>
            <w:noWrap w:val="0"/>
            <w:vAlign w:val="center"/>
          </w:tcPr>
          <w:p/>
        </w:tc>
        <w:tc>
          <w:tcPr>
            <w:tcW w:w="3913" w:type="dxa"/>
            <w:noWrap w:val="0"/>
            <w:vAlign w:val="center"/>
          </w:tcPr>
          <w:p/>
        </w:tc>
        <w:tc>
          <w:tcPr>
            <w:tcW w:w="3402" w:type="dxa"/>
            <w:noWrap w:val="0"/>
            <w:vAlign w:val="center"/>
          </w:tcPr>
          <w:p/>
        </w:tc>
        <w:tc>
          <w:tcPr>
            <w:tcW w:w="1684" w:type="dxa"/>
            <w:noWrap w:val="0"/>
            <w:vAlign w:val="center"/>
          </w:tcPr>
          <w:p>
            <w:pPr>
              <w:rPr>
                <w:rFonts w:hint="eastAsia"/>
              </w:rPr>
            </w:pPr>
          </w:p>
        </w:tc>
        <w:tc>
          <w:tcPr>
            <w:tcW w:w="2285" w:type="dxa"/>
            <w:gridSpan w:val="2"/>
            <w:noWrap w:val="0"/>
            <w:vAlign w:val="center"/>
          </w:tcPr>
          <w:p>
            <w:pPr>
              <w:rPr>
                <w:rFonts w:hint="eastAsia"/>
              </w:rPr>
            </w:pPr>
          </w:p>
        </w:tc>
        <w:tc>
          <w:tcPr>
            <w:tcW w:w="2099" w:type="dxa"/>
            <w:gridSpan w:val="2"/>
            <w:noWrap w:val="0"/>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534" w:type="dxa"/>
            <w:noWrap w:val="0"/>
            <w:vAlign w:val="center"/>
          </w:tcPr>
          <w:p>
            <w:pPr>
              <w:jc w:val="center"/>
            </w:pPr>
            <w:r>
              <w:rPr>
                <w:rFonts w:hint="eastAsia"/>
              </w:rPr>
              <w:t>12</w:t>
            </w:r>
          </w:p>
        </w:tc>
        <w:tc>
          <w:tcPr>
            <w:tcW w:w="1473" w:type="dxa"/>
            <w:noWrap w:val="0"/>
            <w:vAlign w:val="center"/>
          </w:tcPr>
          <w:p/>
        </w:tc>
        <w:tc>
          <w:tcPr>
            <w:tcW w:w="3913" w:type="dxa"/>
            <w:noWrap w:val="0"/>
            <w:vAlign w:val="center"/>
          </w:tcPr>
          <w:p/>
        </w:tc>
        <w:tc>
          <w:tcPr>
            <w:tcW w:w="3402" w:type="dxa"/>
            <w:noWrap w:val="0"/>
            <w:vAlign w:val="center"/>
          </w:tcPr>
          <w:p/>
        </w:tc>
        <w:tc>
          <w:tcPr>
            <w:tcW w:w="1684" w:type="dxa"/>
            <w:noWrap w:val="0"/>
            <w:vAlign w:val="center"/>
          </w:tcPr>
          <w:p>
            <w:pPr>
              <w:rPr>
                <w:rFonts w:hint="eastAsia"/>
              </w:rPr>
            </w:pPr>
          </w:p>
        </w:tc>
        <w:tc>
          <w:tcPr>
            <w:tcW w:w="2285" w:type="dxa"/>
            <w:gridSpan w:val="2"/>
            <w:noWrap w:val="0"/>
            <w:vAlign w:val="center"/>
          </w:tcPr>
          <w:p>
            <w:pPr>
              <w:rPr>
                <w:rFonts w:hint="eastAsia"/>
              </w:rPr>
            </w:pPr>
          </w:p>
        </w:tc>
        <w:tc>
          <w:tcPr>
            <w:tcW w:w="2099" w:type="dxa"/>
            <w:gridSpan w:val="2"/>
            <w:noWrap w:val="0"/>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534" w:type="dxa"/>
            <w:noWrap w:val="0"/>
            <w:vAlign w:val="center"/>
          </w:tcPr>
          <w:p>
            <w:pPr>
              <w:jc w:val="center"/>
            </w:pPr>
            <w:r>
              <w:rPr>
                <w:rFonts w:hint="eastAsia"/>
              </w:rPr>
              <w:t>13</w:t>
            </w:r>
          </w:p>
        </w:tc>
        <w:tc>
          <w:tcPr>
            <w:tcW w:w="1473" w:type="dxa"/>
            <w:noWrap w:val="0"/>
            <w:vAlign w:val="center"/>
          </w:tcPr>
          <w:p/>
        </w:tc>
        <w:tc>
          <w:tcPr>
            <w:tcW w:w="3913" w:type="dxa"/>
            <w:noWrap w:val="0"/>
            <w:vAlign w:val="center"/>
          </w:tcPr>
          <w:p/>
        </w:tc>
        <w:tc>
          <w:tcPr>
            <w:tcW w:w="3402" w:type="dxa"/>
            <w:noWrap w:val="0"/>
            <w:vAlign w:val="center"/>
          </w:tcPr>
          <w:p/>
        </w:tc>
        <w:tc>
          <w:tcPr>
            <w:tcW w:w="1684" w:type="dxa"/>
            <w:noWrap w:val="0"/>
            <w:vAlign w:val="center"/>
          </w:tcPr>
          <w:p>
            <w:pPr>
              <w:rPr>
                <w:rFonts w:hint="eastAsia"/>
              </w:rPr>
            </w:pPr>
          </w:p>
        </w:tc>
        <w:tc>
          <w:tcPr>
            <w:tcW w:w="2285" w:type="dxa"/>
            <w:gridSpan w:val="2"/>
            <w:noWrap w:val="0"/>
            <w:vAlign w:val="center"/>
          </w:tcPr>
          <w:p>
            <w:pPr>
              <w:rPr>
                <w:rFonts w:hint="eastAsia"/>
              </w:rPr>
            </w:pPr>
          </w:p>
        </w:tc>
        <w:tc>
          <w:tcPr>
            <w:tcW w:w="2099" w:type="dxa"/>
            <w:gridSpan w:val="2"/>
            <w:noWrap w:val="0"/>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534" w:type="dxa"/>
            <w:noWrap w:val="0"/>
            <w:vAlign w:val="center"/>
          </w:tcPr>
          <w:p>
            <w:pPr>
              <w:jc w:val="center"/>
            </w:pPr>
            <w:r>
              <w:rPr>
                <w:rFonts w:hint="eastAsia"/>
              </w:rPr>
              <w:t>14</w:t>
            </w:r>
          </w:p>
        </w:tc>
        <w:tc>
          <w:tcPr>
            <w:tcW w:w="1473" w:type="dxa"/>
            <w:noWrap w:val="0"/>
            <w:vAlign w:val="center"/>
          </w:tcPr>
          <w:p/>
        </w:tc>
        <w:tc>
          <w:tcPr>
            <w:tcW w:w="3913" w:type="dxa"/>
            <w:noWrap w:val="0"/>
            <w:vAlign w:val="center"/>
          </w:tcPr>
          <w:p/>
        </w:tc>
        <w:tc>
          <w:tcPr>
            <w:tcW w:w="3402" w:type="dxa"/>
            <w:noWrap w:val="0"/>
            <w:vAlign w:val="center"/>
          </w:tcPr>
          <w:p/>
        </w:tc>
        <w:tc>
          <w:tcPr>
            <w:tcW w:w="1684" w:type="dxa"/>
            <w:noWrap w:val="0"/>
            <w:vAlign w:val="center"/>
          </w:tcPr>
          <w:p>
            <w:pPr>
              <w:rPr>
                <w:rFonts w:hint="eastAsia"/>
              </w:rPr>
            </w:pPr>
          </w:p>
        </w:tc>
        <w:tc>
          <w:tcPr>
            <w:tcW w:w="2285" w:type="dxa"/>
            <w:gridSpan w:val="2"/>
            <w:noWrap w:val="0"/>
            <w:vAlign w:val="center"/>
          </w:tcPr>
          <w:p>
            <w:pPr>
              <w:rPr>
                <w:rFonts w:hint="eastAsia"/>
              </w:rPr>
            </w:pPr>
          </w:p>
        </w:tc>
        <w:tc>
          <w:tcPr>
            <w:tcW w:w="2099" w:type="dxa"/>
            <w:gridSpan w:val="2"/>
            <w:noWrap w:val="0"/>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534" w:type="dxa"/>
            <w:noWrap w:val="0"/>
            <w:vAlign w:val="center"/>
          </w:tcPr>
          <w:p>
            <w:pPr>
              <w:jc w:val="center"/>
            </w:pPr>
            <w:r>
              <w:rPr>
                <w:rFonts w:hint="eastAsia"/>
              </w:rPr>
              <w:t>15</w:t>
            </w:r>
          </w:p>
        </w:tc>
        <w:tc>
          <w:tcPr>
            <w:tcW w:w="1473" w:type="dxa"/>
            <w:noWrap w:val="0"/>
            <w:vAlign w:val="center"/>
          </w:tcPr>
          <w:p/>
        </w:tc>
        <w:tc>
          <w:tcPr>
            <w:tcW w:w="3913" w:type="dxa"/>
            <w:noWrap w:val="0"/>
            <w:vAlign w:val="center"/>
          </w:tcPr>
          <w:p/>
        </w:tc>
        <w:tc>
          <w:tcPr>
            <w:tcW w:w="3402" w:type="dxa"/>
            <w:noWrap w:val="0"/>
            <w:vAlign w:val="center"/>
          </w:tcPr>
          <w:p/>
        </w:tc>
        <w:tc>
          <w:tcPr>
            <w:tcW w:w="1684" w:type="dxa"/>
            <w:noWrap w:val="0"/>
            <w:vAlign w:val="center"/>
          </w:tcPr>
          <w:p>
            <w:pPr>
              <w:rPr>
                <w:rFonts w:hint="eastAsia"/>
              </w:rPr>
            </w:pPr>
          </w:p>
        </w:tc>
        <w:tc>
          <w:tcPr>
            <w:tcW w:w="2285" w:type="dxa"/>
            <w:gridSpan w:val="2"/>
            <w:noWrap w:val="0"/>
            <w:vAlign w:val="center"/>
          </w:tcPr>
          <w:p>
            <w:pPr>
              <w:rPr>
                <w:rFonts w:hint="eastAsia"/>
              </w:rPr>
            </w:pPr>
          </w:p>
        </w:tc>
        <w:tc>
          <w:tcPr>
            <w:tcW w:w="2099" w:type="dxa"/>
            <w:gridSpan w:val="2"/>
            <w:noWrap w:val="0"/>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97" w:hRule="atLeast"/>
        </w:trPr>
        <w:tc>
          <w:tcPr>
            <w:tcW w:w="15390" w:type="dxa"/>
            <w:gridSpan w:val="9"/>
            <w:noWrap w:val="0"/>
            <w:vAlign w:val="center"/>
          </w:tcPr>
          <w:p>
            <w:pPr>
              <w:rPr>
                <w:rFonts w:hint="eastAsia"/>
              </w:rPr>
            </w:pPr>
            <w:r>
              <w:rPr>
                <w:rFonts w:hint="eastAsia"/>
              </w:rPr>
              <w:t>说明：</w:t>
            </w:r>
          </w:p>
          <w:p>
            <w:pPr>
              <w:rPr>
                <w:rFonts w:hint="eastAsia"/>
              </w:rPr>
            </w:pPr>
            <w:r>
              <w:rPr>
                <w:rFonts w:hint="eastAsia"/>
              </w:rPr>
              <w:t>1.</w:t>
            </w:r>
            <w:r>
              <w:rPr>
                <w:rFonts w:hint="eastAsia"/>
              </w:rPr>
              <w:tab/>
            </w:r>
            <w:r>
              <w:rPr>
                <w:rFonts w:hint="eastAsia"/>
              </w:rPr>
              <w:t>意见征集情况：                                            2.意见处理情况：</w:t>
            </w:r>
          </w:p>
          <w:p>
            <w:pPr>
              <w:ind w:firstLine="424" w:firstLineChars="202"/>
              <w:rPr>
                <w:rFonts w:hint="eastAsia"/>
              </w:rPr>
            </w:pPr>
            <w:r>
              <w:rPr>
                <w:rFonts w:hint="eastAsia"/>
              </w:rPr>
              <w:t>征集意见的单位数：  家                                    共收集反馈意见：   项</w:t>
            </w:r>
          </w:p>
          <w:p>
            <w:pPr>
              <w:rPr>
                <w:rFonts w:hint="eastAsia"/>
              </w:rPr>
            </w:pPr>
            <w:r>
              <w:rPr>
                <w:rFonts w:hint="eastAsia"/>
              </w:rPr>
              <w:t>实际反馈意见的单位数：  家                                        其中，采纳：   项</w:t>
            </w:r>
          </w:p>
          <w:p>
            <w:pPr>
              <w:ind w:firstLine="424" w:firstLineChars="202"/>
              <w:rPr>
                <w:rFonts w:hint="eastAsia"/>
              </w:rPr>
            </w:pPr>
            <w:r>
              <w:rPr>
                <w:rFonts w:hint="eastAsia"/>
              </w:rPr>
              <w:t>其中有建议或意见：  家                                          部分采纳：   项</w:t>
            </w:r>
          </w:p>
          <w:p>
            <w:pPr>
              <w:ind w:firstLine="1470" w:firstLineChars="700"/>
              <w:rPr>
                <w:rFonts w:hint="eastAsia"/>
              </w:rPr>
            </w:pPr>
            <w:r>
              <w:rPr>
                <w:rFonts w:hint="eastAsia"/>
              </w:rPr>
              <w:t>无意见：  家                                            未采纳：   项</w:t>
            </w:r>
          </w:p>
        </w:tc>
      </w:tr>
    </w:tbl>
    <w:p>
      <w:pPr>
        <w:tabs>
          <w:tab w:val="left" w:pos="5220"/>
        </w:tabs>
        <w:rPr>
          <w:rFonts w:hint="eastAsia"/>
        </w:rPr>
        <w:sectPr>
          <w:footerReference r:id="rId5" w:type="default"/>
          <w:pgSz w:w="16838" w:h="11905" w:orient="landscape"/>
          <w:pgMar w:top="1361" w:right="1083" w:bottom="1219" w:left="641" w:header="850" w:footer="992" w:gutter="0"/>
          <w:pgNumType w:fmt="decimal" w:start="2"/>
          <w:cols w:space="0" w:num="1"/>
          <w:rtlGutter w:val="0"/>
          <w:docGrid w:type="lines" w:linePitch="321" w:charSpace="0"/>
        </w:sectPr>
      </w:pPr>
      <w:r>
        <w:rPr>
          <w:sz w:val="21"/>
        </w:rPr>
        <mc:AlternateContent>
          <mc:Choice Requires="wps">
            <w:drawing>
              <wp:anchor distT="0" distB="0" distL="114300" distR="114300" simplePos="0" relativeHeight="251694080" behindDoc="0" locked="0" layoutInCell="1" allowOverlap="1">
                <wp:simplePos x="0" y="0"/>
                <wp:positionH relativeFrom="column">
                  <wp:posOffset>3131820</wp:posOffset>
                </wp:positionH>
                <wp:positionV relativeFrom="paragraph">
                  <wp:posOffset>-638810</wp:posOffset>
                </wp:positionV>
                <wp:extent cx="3322955" cy="423545"/>
                <wp:effectExtent l="0" t="0" r="10795" b="14605"/>
                <wp:wrapNone/>
                <wp:docPr id="1" name="文本框 2"/>
                <wp:cNvGraphicFramePr/>
                <a:graphic xmlns:a="http://schemas.openxmlformats.org/drawingml/2006/main">
                  <a:graphicData uri="http://schemas.microsoft.com/office/word/2010/wordprocessingShape">
                    <wps:wsp>
                      <wps:cNvSpPr txBox="1"/>
                      <wps:spPr>
                        <a:xfrm>
                          <a:off x="0" y="0"/>
                          <a:ext cx="3322955" cy="423545"/>
                        </a:xfrm>
                        <a:prstGeom prst="rect">
                          <a:avLst/>
                        </a:prstGeom>
                        <a:solidFill>
                          <a:srgbClr val="FFFFFF"/>
                        </a:solidFill>
                        <a:ln>
                          <a:noFill/>
                        </a:ln>
                      </wps:spPr>
                      <wps:txbx>
                        <w:txbxContent>
                          <w:p>
                            <w:pPr>
                              <w:jc w:val="center"/>
                              <w:rPr>
                                <w:rFonts w:hint="eastAsia" w:ascii="黑体" w:hAnsi="黑体" w:eastAsia="黑体"/>
                                <w:sz w:val="32"/>
                              </w:rPr>
                            </w:pPr>
                            <w:r>
                              <w:rPr>
                                <w:rFonts w:hint="eastAsia" w:ascii="黑体" w:hAnsi="黑体" w:eastAsia="黑体"/>
                                <w:sz w:val="32"/>
                              </w:rPr>
                              <w:t>地方标准征求意见汇总表</w:t>
                            </w:r>
                          </w:p>
                          <w:p/>
                        </w:txbxContent>
                      </wps:txbx>
                      <wps:bodyPr upright="1"/>
                    </wps:wsp>
                  </a:graphicData>
                </a:graphic>
              </wp:anchor>
            </w:drawing>
          </mc:Choice>
          <mc:Fallback>
            <w:pict>
              <v:shape id="文本框 2" o:spid="_x0000_s1026" o:spt="202" type="#_x0000_t202" style="position:absolute;left:0pt;margin-left:246.6pt;margin-top:-50.3pt;height:33.35pt;width:261.65pt;z-index:251694080;mso-width-relative:page;mso-height-relative:page;" fillcolor="#FFFFFF" filled="t" stroked="f" coordsize="21600,21600" o:gfxdata="UEsDBAoAAAAAAIdO4kAAAAAAAAAAAAAAAAAEAAAAZHJzL1BLAwQUAAAACACHTuJAZopTgdoAAAAN&#10;AQAADwAAAGRycy9kb3ducmV2LnhtbE2Py26DMBBF95X6D9ZE6qZKDCEhhWAitVKrbvP4gAFPABXb&#10;CDsh+ftOVu1yZo7uPVPsbqYXVxp956yCeBGBIFs73dlGwen4OX8D4QNajb2zpOBOHnbl81OBuXaT&#10;3dP1EBrBIdbnqKANYcil9HVLBv3CDWT5dnajwcDj2Eg94sThppfLKEqlwc5yQ4sDfbRU/xwuRsH5&#10;e3pdZ1P1FU6b/Sp9x25TubtSL7M42oIIdAt/MDz0WR1KdqrcxWovegWrLFkyqmAecw+IBxLF6RpE&#10;xbskyUCWhfz/RfkLUEsDBBQAAAAIAIdO4kDmujZipAEAACkDAAAOAAAAZHJzL2Uyb0RvYy54bWyt&#10;Us2O0zAQviPxDpbvNN10iyBquhKsygUB0i4P4Dp2Ysn2WGNvk74AvAEnLtx5rj4HYzd0+bkhcnA8&#10;M58/z/eNNzeTs+ygMBrwLb9aLDlTXkJnfN/yj/e7Zy84i0n4TljwquVHFfnN9umTzRgaVcMAtlPI&#10;iMTHZgwtH1IKTVVFOSgn4gKC8lTUgE4kCrGvOhQjsTtb1cvl82oE7AKCVDFS9vZc5NvCr7WS6b3W&#10;USVmW069pbJiWfd5rbYb0fQowmDk3Ib4hy6cMJ4uvVDdiiTYA5q/qJyRCBF0WkhwFWhtpCoaSM3V&#10;8g81d4MIqmghc2K42BT/H618d/iAzHQ0O868cDSi05fPp6/fT98+sTrbM4bYEOouEC5Nr2DK0Dkf&#10;KZlVTxpd/pMeRnUy+ngxV02JSUquVnX9cr3mTFLtul6tr9eZpno8HTCmNwocy5uWIw2veCoOb2M6&#10;Q39C8mURrOl2xtoSYL9/bZEdBA16V76Z/TeY9RnsIR87M+ZMlTWeteRdmvbTLHAP3ZF0PwQ0/UA9&#10;FeUFTvMozc9vJw/817iQPr7w7Q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BmilOB2gAAAA0BAAAP&#10;AAAAAAAAAAEAIAAAACIAAABkcnMvZG93bnJldi54bWxQSwECFAAUAAAACACHTuJA5ro2YqQBAAAp&#10;AwAADgAAAAAAAAABACAAAAApAQAAZHJzL2Uyb0RvYy54bWxQSwUGAAAAAAYABgBZAQAAPwUAAAAA&#10;">
                <v:fill on="t" focussize="0,0"/>
                <v:stroke on="f"/>
                <v:imagedata o:title=""/>
                <o:lock v:ext="edit" aspectratio="f"/>
                <v:textbox>
                  <w:txbxContent>
                    <w:p>
                      <w:pPr>
                        <w:jc w:val="center"/>
                        <w:rPr>
                          <w:rFonts w:hint="eastAsia" w:ascii="黑体" w:hAnsi="黑体" w:eastAsia="黑体"/>
                          <w:sz w:val="32"/>
                        </w:rPr>
                      </w:pPr>
                      <w:r>
                        <w:rPr>
                          <w:rFonts w:hint="eastAsia" w:ascii="黑体" w:hAnsi="黑体" w:eastAsia="黑体"/>
                          <w:sz w:val="32"/>
                        </w:rPr>
                        <w:t>地方标准征求意见汇总表</w:t>
                      </w:r>
                    </w:p>
                    <w:p/>
                  </w:txbxContent>
                </v:textbox>
              </v:shape>
            </w:pict>
          </mc:Fallback>
        </mc:AlternateContent>
      </w:r>
    </w:p>
    <w:p>
      <w:pPr>
        <w:spacing w:line="360" w:lineRule="auto"/>
        <w:jc w:val="center"/>
        <w:rPr>
          <w:rFonts w:ascii="仿宋" w:hAnsi="仿宋" w:eastAsia="仿宋"/>
          <w:b/>
          <w:sz w:val="32"/>
          <w:szCs w:val="24"/>
        </w:rPr>
      </w:pPr>
      <w:r>
        <w:rPr>
          <w:rFonts w:hint="eastAsia" w:ascii="仿宋" w:hAnsi="仿宋" w:eastAsia="仿宋"/>
          <w:b/>
          <w:sz w:val="32"/>
          <w:szCs w:val="24"/>
        </w:rPr>
        <w:t>湖南省地方标准</w:t>
      </w:r>
    </w:p>
    <w:p>
      <w:pPr>
        <w:spacing w:line="360" w:lineRule="auto"/>
        <w:jc w:val="center"/>
        <w:rPr>
          <w:rFonts w:ascii="仿宋" w:hAnsi="仿宋" w:eastAsia="仿宋"/>
          <w:b/>
          <w:sz w:val="28"/>
          <w:szCs w:val="24"/>
        </w:rPr>
      </w:pPr>
      <w:r>
        <w:rPr>
          <w:rFonts w:hint="eastAsia" w:ascii="仿宋" w:hAnsi="仿宋" w:eastAsia="仿宋"/>
          <w:b/>
          <w:sz w:val="28"/>
          <w:szCs w:val="24"/>
        </w:rPr>
        <w:t>《养老服务从业人员培训指南指南》（征求意见稿）编制说明</w:t>
      </w:r>
    </w:p>
    <w:p>
      <w:pPr>
        <w:spacing w:line="360" w:lineRule="auto"/>
        <w:ind w:firstLine="480" w:firstLineChars="200"/>
        <w:rPr>
          <w:rFonts w:ascii="仿宋" w:hAnsi="仿宋" w:eastAsia="仿宋"/>
          <w:sz w:val="24"/>
          <w:szCs w:val="24"/>
        </w:rPr>
      </w:pPr>
    </w:p>
    <w:p>
      <w:pPr>
        <w:numPr>
          <w:ilvl w:val="0"/>
          <w:numId w:val="19"/>
        </w:numPr>
        <w:spacing w:line="480" w:lineRule="auto"/>
        <w:rPr>
          <w:rFonts w:ascii="黑体" w:hAnsi="黑体" w:eastAsia="黑体"/>
          <w:sz w:val="24"/>
          <w:szCs w:val="24"/>
        </w:rPr>
      </w:pPr>
      <w:r>
        <w:rPr>
          <w:rFonts w:hint="eastAsia" w:ascii="黑体" w:hAnsi="黑体" w:eastAsia="黑体"/>
          <w:sz w:val="24"/>
          <w:szCs w:val="24"/>
        </w:rPr>
        <w:t>任务来源</w:t>
      </w:r>
    </w:p>
    <w:p>
      <w:pPr>
        <w:spacing w:after="200" w:line="360" w:lineRule="auto"/>
        <w:ind w:firstLine="560" w:firstLineChars="200"/>
        <w:rPr>
          <w:rFonts w:ascii="宋体" w:cs="宋体"/>
          <w:sz w:val="28"/>
          <w:szCs w:val="28"/>
        </w:rPr>
      </w:pPr>
      <w:r>
        <w:rPr>
          <w:rFonts w:hint="eastAsia" w:ascii="宋体" w:hAnsi="宋体" w:cs="宋体"/>
          <w:sz w:val="28"/>
          <w:szCs w:val="28"/>
        </w:rPr>
        <w:t>《养老服务从业人员培训指南》是由湖南省民政厅提出，湖南省养老服务标准化技术委员会作为技术归口单位，经湖南省市场监督管理局批准立项，由湖南国医职业技术学校承担，会同湖南彩桥企业管理咨询服务有限公司共同编制的湖南省地方标准。</w:t>
      </w:r>
    </w:p>
    <w:p>
      <w:pPr>
        <w:numPr>
          <w:ilvl w:val="0"/>
          <w:numId w:val="19"/>
        </w:numPr>
        <w:spacing w:line="480" w:lineRule="auto"/>
        <w:rPr>
          <w:rFonts w:ascii="黑体" w:hAnsi="黑体" w:eastAsia="黑体"/>
          <w:sz w:val="24"/>
          <w:szCs w:val="24"/>
        </w:rPr>
      </w:pPr>
      <w:r>
        <w:rPr>
          <w:rFonts w:hint="eastAsia" w:ascii="黑体" w:hAnsi="黑体" w:eastAsia="黑体"/>
          <w:sz w:val="24"/>
          <w:szCs w:val="24"/>
        </w:rPr>
        <w:t>目的与意义</w:t>
      </w:r>
    </w:p>
    <w:p>
      <w:pPr>
        <w:widowControl/>
        <w:wordWrap w:val="0"/>
        <w:spacing w:line="360" w:lineRule="atLeast"/>
        <w:ind w:firstLine="560" w:firstLineChars="200"/>
        <w:jc w:val="left"/>
        <w:rPr>
          <w:rFonts w:ascii="宋体" w:cs="宋体"/>
          <w:color w:val="333333"/>
          <w:kern w:val="0"/>
          <w:sz w:val="28"/>
          <w:szCs w:val="28"/>
        </w:rPr>
      </w:pPr>
      <w:r>
        <w:rPr>
          <w:rFonts w:hint="eastAsia" w:ascii="宋体" w:hAnsi="宋体" w:cs="宋体"/>
          <w:color w:val="333333"/>
          <w:kern w:val="0"/>
          <w:sz w:val="28"/>
          <w:szCs w:val="28"/>
        </w:rPr>
        <w:t>目前，随着我国人口老龄化趋势加剧，养老服务业快速发展。与此同时，该行业的各种问题也日益凸显，如从业人员流动性大、转岗入行人员多，缺乏基本的理论知识与专业技能培训，导致养老机构的服务质量跟不上养老行业发展的需求。特别是有关培训机构在开展教育培训过程中，无规可依，无标可循，导致对养老服务从业人员的培训要求、培训内容、培训流程、培训管理、培训考评不规范，达不到职业培训的目的。基于此，《养老服务从业人员培训指南》的编制将规范养老服务从业人员的培训工作，提升养老服务从业人员的基础理论水平、职业操守和职业技能，对于有效提高养老行业的服务质量有着十分重要的现实意义。</w:t>
      </w:r>
    </w:p>
    <w:p>
      <w:pPr>
        <w:spacing w:line="480" w:lineRule="auto"/>
        <w:ind w:firstLine="480" w:firstLineChars="200"/>
        <w:rPr>
          <w:rFonts w:ascii="黑体" w:hAnsi="黑体" w:eastAsia="黑体"/>
          <w:sz w:val="24"/>
          <w:szCs w:val="24"/>
        </w:rPr>
      </w:pPr>
      <w:r>
        <w:rPr>
          <w:rFonts w:hint="eastAsia" w:ascii="黑体" w:hAnsi="黑体" w:eastAsia="黑体"/>
          <w:sz w:val="24"/>
          <w:szCs w:val="24"/>
        </w:rPr>
        <w:t>三、编制原则和依据</w:t>
      </w:r>
    </w:p>
    <w:p>
      <w:pPr>
        <w:spacing w:line="480" w:lineRule="auto"/>
        <w:ind w:firstLine="560" w:firstLineChars="200"/>
        <w:rPr>
          <w:rFonts w:ascii="宋体"/>
          <w:sz w:val="28"/>
          <w:szCs w:val="28"/>
        </w:rPr>
      </w:pPr>
      <w:r>
        <w:rPr>
          <w:rFonts w:ascii="宋体" w:hAnsi="宋体"/>
          <w:sz w:val="28"/>
          <w:szCs w:val="28"/>
        </w:rPr>
        <w:t>1</w:t>
      </w:r>
      <w:r>
        <w:rPr>
          <w:rFonts w:hint="eastAsia" w:ascii="宋体" w:hAnsi="宋体"/>
          <w:sz w:val="28"/>
          <w:szCs w:val="28"/>
        </w:rPr>
        <w:t>、标准的结构和编写规则</w:t>
      </w:r>
    </w:p>
    <w:p>
      <w:pPr>
        <w:spacing w:line="360" w:lineRule="auto"/>
        <w:ind w:firstLine="560" w:firstLineChars="200"/>
        <w:rPr>
          <w:rFonts w:ascii="宋体"/>
          <w:sz w:val="28"/>
          <w:szCs w:val="28"/>
        </w:rPr>
      </w:pPr>
      <w:r>
        <w:rPr>
          <w:rFonts w:hint="eastAsia" w:ascii="宋体" w:hAnsi="宋体"/>
          <w:sz w:val="28"/>
          <w:szCs w:val="28"/>
        </w:rPr>
        <w:t>根据《</w:t>
      </w:r>
      <w:r>
        <w:rPr>
          <w:rFonts w:ascii="宋体" w:hAnsi="宋体"/>
          <w:sz w:val="28"/>
          <w:szCs w:val="28"/>
        </w:rPr>
        <w:t>GB/T1.1-2009</w:t>
      </w:r>
      <w:r>
        <w:rPr>
          <w:rFonts w:hint="eastAsia" w:ascii="宋体" w:hAnsi="宋体"/>
          <w:sz w:val="28"/>
          <w:szCs w:val="28"/>
        </w:rPr>
        <w:t>标准化工作导则第</w:t>
      </w:r>
      <w:r>
        <w:rPr>
          <w:rFonts w:ascii="宋体" w:hAnsi="宋体"/>
          <w:sz w:val="28"/>
          <w:szCs w:val="28"/>
        </w:rPr>
        <w:t>1</w:t>
      </w:r>
      <w:r>
        <w:rPr>
          <w:rFonts w:hint="eastAsia" w:ascii="宋体" w:hAnsi="宋体"/>
          <w:sz w:val="28"/>
          <w:szCs w:val="28"/>
        </w:rPr>
        <w:t>部分：标准的结构和编写规则》的要求和规则编写。</w:t>
      </w:r>
    </w:p>
    <w:p>
      <w:pPr>
        <w:spacing w:line="480" w:lineRule="auto"/>
        <w:ind w:firstLine="560" w:firstLineChars="200"/>
        <w:rPr>
          <w:rFonts w:ascii="宋体"/>
          <w:sz w:val="28"/>
          <w:szCs w:val="28"/>
        </w:rPr>
      </w:pPr>
      <w:r>
        <w:rPr>
          <w:rFonts w:ascii="宋体" w:hAnsi="宋体"/>
          <w:sz w:val="28"/>
          <w:szCs w:val="28"/>
        </w:rPr>
        <w:t>2</w:t>
      </w:r>
      <w:r>
        <w:rPr>
          <w:rFonts w:hint="eastAsia" w:ascii="宋体" w:hAnsi="宋体"/>
          <w:sz w:val="28"/>
          <w:szCs w:val="28"/>
        </w:rPr>
        <w:t>、编制原则</w:t>
      </w:r>
    </w:p>
    <w:p>
      <w:pPr>
        <w:spacing w:line="360" w:lineRule="auto"/>
        <w:ind w:firstLine="560" w:firstLineChars="200"/>
        <w:jc w:val="left"/>
        <w:rPr>
          <w:rFonts w:ascii="宋体"/>
          <w:sz w:val="28"/>
          <w:szCs w:val="28"/>
        </w:rPr>
      </w:pPr>
      <w:r>
        <w:rPr>
          <w:rFonts w:ascii="宋体" w:hAnsi="宋体"/>
          <w:sz w:val="28"/>
          <w:szCs w:val="28"/>
        </w:rPr>
        <w:t>1</w:t>
      </w:r>
      <w:r>
        <w:rPr>
          <w:rFonts w:hint="eastAsia" w:ascii="宋体" w:hAnsi="宋体"/>
          <w:sz w:val="28"/>
          <w:szCs w:val="28"/>
        </w:rPr>
        <w:t>）统一性原则。本标准的编制遵从标准的“简化、统一、协调、优化”的原则，尽可能使标准的章条简化、统一和协调。</w:t>
      </w:r>
    </w:p>
    <w:p>
      <w:pPr>
        <w:spacing w:line="360" w:lineRule="auto"/>
        <w:ind w:firstLine="560" w:firstLineChars="200"/>
        <w:jc w:val="left"/>
        <w:rPr>
          <w:rFonts w:ascii="仿宋" w:hAnsi="仿宋" w:eastAsia="仿宋"/>
          <w:sz w:val="24"/>
          <w:szCs w:val="24"/>
        </w:rPr>
      </w:pPr>
      <w:r>
        <w:rPr>
          <w:rFonts w:ascii="宋体" w:hAnsi="宋体"/>
          <w:sz w:val="28"/>
          <w:szCs w:val="28"/>
        </w:rPr>
        <w:t xml:space="preserve">2) </w:t>
      </w:r>
      <w:r>
        <w:rPr>
          <w:rFonts w:hint="eastAsia" w:ascii="宋体" w:hAnsi="宋体"/>
          <w:sz w:val="28"/>
          <w:szCs w:val="28"/>
        </w:rPr>
        <w:t>适用性原则。本标准所规定的条款力求简单明确且无歧义，并且充分考虑了养老服务行业持续发展的需要，以及专业培训机构培训与养老机构内训的差异性，具有广泛的适用性。</w:t>
      </w:r>
    </w:p>
    <w:p>
      <w:pPr>
        <w:spacing w:line="480" w:lineRule="auto"/>
        <w:ind w:firstLine="560" w:firstLineChars="200"/>
        <w:rPr>
          <w:rFonts w:ascii="宋体"/>
          <w:sz w:val="28"/>
          <w:szCs w:val="28"/>
        </w:rPr>
      </w:pPr>
      <w:r>
        <w:rPr>
          <w:rFonts w:ascii="宋体" w:hAnsi="宋体"/>
          <w:sz w:val="28"/>
          <w:szCs w:val="28"/>
        </w:rPr>
        <w:t>3</w:t>
      </w:r>
      <w:r>
        <w:rPr>
          <w:rFonts w:hint="eastAsia" w:ascii="宋体" w:hAnsi="宋体"/>
          <w:sz w:val="28"/>
          <w:szCs w:val="28"/>
        </w:rPr>
        <w:t>、编制依据</w:t>
      </w:r>
    </w:p>
    <w:p>
      <w:pPr>
        <w:spacing w:line="360" w:lineRule="auto"/>
        <w:ind w:firstLine="560" w:firstLineChars="200"/>
        <w:rPr>
          <w:rFonts w:ascii="宋体"/>
          <w:sz w:val="28"/>
          <w:szCs w:val="28"/>
        </w:rPr>
      </w:pPr>
      <w:r>
        <w:rPr>
          <w:rFonts w:hint="eastAsia" w:ascii="宋体" w:hAnsi="宋体"/>
          <w:sz w:val="28"/>
          <w:szCs w:val="28"/>
        </w:rPr>
        <w:t>本标准编制的主要依据有：</w:t>
      </w:r>
    </w:p>
    <w:p>
      <w:pPr>
        <w:spacing w:line="360" w:lineRule="auto"/>
        <w:ind w:firstLine="560" w:firstLineChars="200"/>
        <w:rPr>
          <w:rFonts w:ascii="宋体"/>
          <w:sz w:val="28"/>
          <w:szCs w:val="28"/>
        </w:rPr>
      </w:pPr>
      <w:r>
        <w:rPr>
          <w:rFonts w:hint="eastAsia" w:ascii="宋体" w:hAnsi="宋体"/>
          <w:sz w:val="28"/>
          <w:szCs w:val="28"/>
        </w:rPr>
        <w:t>《养老机构服务安全基本规范》（</w:t>
      </w:r>
      <w:r>
        <w:rPr>
          <w:rFonts w:ascii="宋体" w:hAnsi="宋体"/>
          <w:sz w:val="28"/>
          <w:szCs w:val="28"/>
        </w:rPr>
        <w:t>GB 38600</w:t>
      </w:r>
      <w:r>
        <w:rPr>
          <w:rFonts w:hint="eastAsia" w:ascii="宋体" w:hAnsi="宋体"/>
          <w:sz w:val="28"/>
          <w:szCs w:val="28"/>
        </w:rPr>
        <w:t>），《养老服务质量基本规范》（</w:t>
      </w:r>
      <w:r>
        <w:rPr>
          <w:rFonts w:ascii="宋体" w:hAnsi="宋体"/>
          <w:sz w:val="28"/>
          <w:szCs w:val="28"/>
        </w:rPr>
        <w:t>GB/T35796</w:t>
      </w:r>
      <w:r>
        <w:rPr>
          <w:rFonts w:hint="eastAsia" w:ascii="宋体" w:hAnsi="宋体"/>
          <w:sz w:val="28"/>
          <w:szCs w:val="28"/>
        </w:rPr>
        <w:t>），《养老服务常用图形符号及标志》（</w:t>
      </w:r>
      <w:r>
        <w:rPr>
          <w:rFonts w:ascii="宋体" w:hAnsi="宋体"/>
          <w:sz w:val="28"/>
          <w:szCs w:val="28"/>
        </w:rPr>
        <w:t>MZ/T131</w:t>
      </w:r>
      <w:r>
        <w:rPr>
          <w:rFonts w:hint="eastAsia" w:ascii="宋体" w:hAnsi="宋体"/>
          <w:sz w:val="28"/>
          <w:szCs w:val="28"/>
        </w:rPr>
        <w:t>），国家职业技能标准《养老护理员（</w:t>
      </w:r>
      <w:r>
        <w:rPr>
          <w:rFonts w:ascii="宋体" w:hAnsi="宋体"/>
          <w:sz w:val="28"/>
          <w:szCs w:val="28"/>
        </w:rPr>
        <w:t>2019</w:t>
      </w:r>
      <w:r>
        <w:rPr>
          <w:rFonts w:hint="eastAsia" w:ascii="宋体" w:hAnsi="宋体"/>
          <w:sz w:val="28"/>
          <w:szCs w:val="28"/>
        </w:rPr>
        <w:t>年版）》（职业编码：</w:t>
      </w:r>
      <w:r>
        <w:rPr>
          <w:rFonts w:ascii="宋体" w:hAnsi="宋体"/>
          <w:sz w:val="28"/>
          <w:szCs w:val="28"/>
        </w:rPr>
        <w:t>4-10-01-05</w:t>
      </w:r>
      <w:r>
        <w:rPr>
          <w:rFonts w:hint="eastAsia" w:ascii="宋体" w:hAnsi="宋体"/>
          <w:sz w:val="28"/>
          <w:szCs w:val="28"/>
        </w:rPr>
        <w:t>）。</w:t>
      </w:r>
      <w:r>
        <w:rPr>
          <w:rFonts w:ascii="宋体" w:hAnsi="宋体"/>
          <w:sz w:val="28"/>
          <w:szCs w:val="28"/>
        </w:rPr>
        <w:t xml:space="preserve"> </w:t>
      </w:r>
    </w:p>
    <w:p>
      <w:pPr>
        <w:spacing w:line="360" w:lineRule="auto"/>
        <w:ind w:firstLine="560" w:firstLineChars="200"/>
        <w:rPr>
          <w:rFonts w:ascii="宋体"/>
          <w:sz w:val="28"/>
          <w:szCs w:val="28"/>
        </w:rPr>
      </w:pPr>
      <w:r>
        <w:rPr>
          <w:rFonts w:hint="eastAsia" w:ascii="宋体" w:hAnsi="宋体"/>
          <w:sz w:val="28"/>
          <w:szCs w:val="28"/>
        </w:rPr>
        <w:t>湖南国医职业培训学校十余年来开展养老服务职业培训教育工作经验的总结提炼。</w:t>
      </w:r>
    </w:p>
    <w:p>
      <w:pPr>
        <w:spacing w:line="480" w:lineRule="auto"/>
        <w:ind w:firstLine="480" w:firstLineChars="200"/>
        <w:rPr>
          <w:rFonts w:ascii="黑体" w:hAnsi="黑体" w:eastAsia="黑体"/>
          <w:sz w:val="24"/>
          <w:szCs w:val="24"/>
        </w:rPr>
      </w:pPr>
      <w:r>
        <w:rPr>
          <w:rFonts w:hint="eastAsia" w:ascii="黑体" w:hAnsi="黑体" w:eastAsia="黑体"/>
          <w:sz w:val="24"/>
          <w:szCs w:val="24"/>
        </w:rPr>
        <w:t>四、本标准的编制过程</w:t>
      </w:r>
    </w:p>
    <w:p>
      <w:pPr>
        <w:spacing w:line="360" w:lineRule="auto"/>
        <w:ind w:firstLine="560" w:firstLineChars="200"/>
        <w:rPr>
          <w:rFonts w:ascii="宋体"/>
          <w:sz w:val="28"/>
          <w:szCs w:val="28"/>
        </w:rPr>
      </w:pPr>
      <w:r>
        <w:rPr>
          <w:rFonts w:hint="eastAsia" w:ascii="宋体" w:hAnsi="宋体"/>
          <w:sz w:val="28"/>
          <w:szCs w:val="28"/>
        </w:rPr>
        <w:t>本标准的主要編制过程包括以下几个阶段</w:t>
      </w:r>
      <w:r>
        <w:rPr>
          <w:rFonts w:ascii="宋体" w:hAnsi="宋体"/>
          <w:sz w:val="28"/>
          <w:szCs w:val="28"/>
        </w:rPr>
        <w:t>:</w:t>
      </w:r>
      <w:r>
        <w:rPr>
          <w:rFonts w:ascii="宋体" w:cs="宋体"/>
          <w:sz w:val="28"/>
          <w:szCs w:val="28"/>
        </w:rPr>
        <w:t> </w:t>
      </w:r>
    </w:p>
    <w:p>
      <w:pPr>
        <w:spacing w:line="480" w:lineRule="auto"/>
        <w:ind w:left="640"/>
        <w:rPr>
          <w:rFonts w:ascii="宋体"/>
          <w:sz w:val="28"/>
          <w:szCs w:val="28"/>
        </w:rPr>
      </w:pPr>
      <w:r>
        <w:rPr>
          <w:rFonts w:ascii="宋体" w:hAnsi="宋体"/>
          <w:sz w:val="28"/>
          <w:szCs w:val="28"/>
        </w:rPr>
        <w:t>1</w:t>
      </w:r>
      <w:r>
        <w:rPr>
          <w:rFonts w:hint="eastAsia" w:ascii="宋体" w:hAnsi="宋体"/>
          <w:sz w:val="28"/>
          <w:szCs w:val="28"/>
        </w:rPr>
        <w:t>、成立标准起草小组</w:t>
      </w:r>
    </w:p>
    <w:p>
      <w:pPr>
        <w:spacing w:line="360" w:lineRule="auto"/>
        <w:ind w:firstLine="560" w:firstLineChars="200"/>
        <w:rPr>
          <w:rFonts w:ascii="宋体"/>
          <w:sz w:val="28"/>
          <w:szCs w:val="28"/>
        </w:rPr>
      </w:pPr>
      <w:r>
        <w:rPr>
          <w:rFonts w:ascii="宋体" w:hAnsi="宋体"/>
          <w:sz w:val="28"/>
          <w:szCs w:val="28"/>
        </w:rPr>
        <w:t>2018</w:t>
      </w:r>
      <w:r>
        <w:rPr>
          <w:rFonts w:hint="eastAsia" w:ascii="宋体" w:hAnsi="宋体"/>
          <w:sz w:val="28"/>
          <w:szCs w:val="28"/>
        </w:rPr>
        <w:t>年</w:t>
      </w:r>
      <w:r>
        <w:rPr>
          <w:rFonts w:ascii="宋体" w:hAnsi="宋体"/>
          <w:sz w:val="28"/>
          <w:szCs w:val="28"/>
        </w:rPr>
        <w:t>10</w:t>
      </w:r>
      <w:r>
        <w:rPr>
          <w:rFonts w:hint="eastAsia" w:ascii="宋体" w:hAnsi="宋体"/>
          <w:sz w:val="28"/>
          <w:szCs w:val="28"/>
        </w:rPr>
        <w:t>月</w:t>
      </w:r>
      <w:r>
        <w:rPr>
          <w:rFonts w:ascii="宋体" w:hAnsi="宋体"/>
          <w:sz w:val="28"/>
          <w:szCs w:val="28"/>
        </w:rPr>
        <w:t>27</w:t>
      </w:r>
      <w:r>
        <w:rPr>
          <w:rFonts w:hint="eastAsia" w:ascii="宋体" w:hAnsi="宋体"/>
          <w:sz w:val="28"/>
          <w:szCs w:val="28"/>
        </w:rPr>
        <w:t>日下午，在湖南国医职业技术学校会议室召开标准制定第一次工作会议，讨论并确定成立了编制工作小组，编制工作小组组成人员、标准主要起草人、标准的框架结构和任务分解，制定了标准编制工作推进方案，标准制定工作正式启动。</w:t>
      </w:r>
    </w:p>
    <w:p>
      <w:pPr>
        <w:spacing w:line="480" w:lineRule="auto"/>
        <w:ind w:firstLine="560" w:firstLineChars="200"/>
        <w:rPr>
          <w:rFonts w:ascii="宋体"/>
          <w:sz w:val="28"/>
          <w:szCs w:val="28"/>
        </w:rPr>
      </w:pPr>
      <w:r>
        <w:rPr>
          <w:rFonts w:ascii="宋体" w:hAnsi="宋体"/>
          <w:sz w:val="28"/>
          <w:szCs w:val="28"/>
        </w:rPr>
        <w:t>2</w:t>
      </w:r>
      <w:r>
        <w:rPr>
          <w:rFonts w:hint="eastAsia" w:ascii="宋体" w:hAnsi="宋体"/>
          <w:sz w:val="28"/>
          <w:szCs w:val="28"/>
        </w:rPr>
        <w:t>、开展前期调研</w:t>
      </w:r>
    </w:p>
    <w:p>
      <w:pPr>
        <w:spacing w:line="360" w:lineRule="auto"/>
        <w:ind w:firstLine="560" w:firstLineChars="200"/>
        <w:rPr>
          <w:rFonts w:ascii="宋体"/>
          <w:sz w:val="28"/>
          <w:szCs w:val="28"/>
        </w:rPr>
      </w:pPr>
      <w:r>
        <w:rPr>
          <w:rFonts w:ascii="宋体" w:hAnsi="宋体"/>
          <w:sz w:val="28"/>
          <w:szCs w:val="28"/>
        </w:rPr>
        <w:t>2018</w:t>
      </w:r>
      <w:r>
        <w:rPr>
          <w:rFonts w:hint="eastAsia" w:ascii="宋体" w:hAnsi="宋体"/>
          <w:sz w:val="28"/>
          <w:szCs w:val="28"/>
        </w:rPr>
        <w:t>年</w:t>
      </w:r>
      <w:r>
        <w:rPr>
          <w:rFonts w:ascii="宋体" w:hAnsi="宋体"/>
          <w:sz w:val="28"/>
          <w:szCs w:val="28"/>
        </w:rPr>
        <w:t>11</w:t>
      </w:r>
      <w:r>
        <w:rPr>
          <w:rFonts w:hint="eastAsia" w:ascii="宋体" w:hAnsi="宋体"/>
          <w:sz w:val="28"/>
          <w:szCs w:val="28"/>
        </w:rPr>
        <w:t>月</w:t>
      </w:r>
      <w:r>
        <w:rPr>
          <w:rFonts w:ascii="宋体" w:hAnsi="宋体"/>
          <w:sz w:val="28"/>
          <w:szCs w:val="28"/>
        </w:rPr>
        <w:t>-2019</w:t>
      </w:r>
      <w:r>
        <w:rPr>
          <w:rFonts w:hint="eastAsia" w:ascii="宋体" w:hAnsi="宋体"/>
          <w:sz w:val="28"/>
          <w:szCs w:val="28"/>
        </w:rPr>
        <w:t>年</w:t>
      </w:r>
      <w:r>
        <w:rPr>
          <w:rFonts w:ascii="宋体" w:hAnsi="宋体"/>
          <w:sz w:val="28"/>
          <w:szCs w:val="28"/>
        </w:rPr>
        <w:t>3</w:t>
      </w:r>
      <w:r>
        <w:rPr>
          <w:rFonts w:hint="eastAsia" w:ascii="宋体" w:hAnsi="宋体"/>
          <w:sz w:val="28"/>
          <w:szCs w:val="28"/>
        </w:rPr>
        <w:t>月，起草小组开展标准的前期调研工作。首先，收集、整理、分析相关国家、行业、地方标准及有关材料。其次，采用文献查阅法，利用中国知网数据库、维普数据库、互联网等，全面查阅与本标准相关的文献资料。再次，对湖南国医职业技术学校与其他专业学（院）校教学平台建设、师资管理、课程设置、教学管理作了系统的梳理、分类和总结提炼。</w:t>
      </w:r>
    </w:p>
    <w:p>
      <w:pPr>
        <w:spacing w:line="480" w:lineRule="auto"/>
        <w:ind w:left="640"/>
        <w:rPr>
          <w:rFonts w:ascii="宋体"/>
          <w:sz w:val="28"/>
          <w:szCs w:val="28"/>
        </w:rPr>
      </w:pPr>
      <w:r>
        <w:rPr>
          <w:rFonts w:ascii="宋体" w:hAnsi="宋体"/>
          <w:sz w:val="28"/>
          <w:szCs w:val="28"/>
        </w:rPr>
        <w:t>3</w:t>
      </w:r>
      <w:r>
        <w:rPr>
          <w:rFonts w:hint="eastAsia" w:ascii="宋体" w:hAnsi="宋体"/>
          <w:sz w:val="28"/>
          <w:szCs w:val="28"/>
        </w:rPr>
        <w:t>、确定标准框架及主要内容</w:t>
      </w:r>
    </w:p>
    <w:p>
      <w:pPr>
        <w:spacing w:line="360" w:lineRule="auto"/>
        <w:ind w:firstLine="560" w:firstLineChars="200"/>
        <w:rPr>
          <w:rFonts w:ascii="宋体"/>
          <w:sz w:val="28"/>
          <w:szCs w:val="28"/>
        </w:rPr>
      </w:pPr>
      <w:r>
        <w:rPr>
          <w:rFonts w:ascii="宋体" w:hAnsi="宋体"/>
          <w:sz w:val="28"/>
          <w:szCs w:val="28"/>
        </w:rPr>
        <w:t>2019</w:t>
      </w:r>
      <w:r>
        <w:rPr>
          <w:rFonts w:hint="eastAsia" w:ascii="宋体" w:hAnsi="宋体"/>
          <w:sz w:val="28"/>
          <w:szCs w:val="28"/>
        </w:rPr>
        <w:t>年</w:t>
      </w:r>
      <w:r>
        <w:rPr>
          <w:rFonts w:ascii="宋体" w:hAnsi="宋体"/>
          <w:sz w:val="28"/>
          <w:szCs w:val="28"/>
        </w:rPr>
        <w:t>4</w:t>
      </w:r>
      <w:r>
        <w:rPr>
          <w:rFonts w:hint="eastAsia" w:ascii="宋体" w:hAnsi="宋体"/>
          <w:sz w:val="28"/>
          <w:szCs w:val="28"/>
        </w:rPr>
        <w:t>月，标准起草工作小组织标准编制工作会议，讨论确定了标准框架并明确了各章编写人员，于</w:t>
      </w:r>
      <w:r>
        <w:rPr>
          <w:rFonts w:ascii="宋体" w:hAnsi="宋体"/>
          <w:sz w:val="28"/>
          <w:szCs w:val="28"/>
        </w:rPr>
        <w:t>6</w:t>
      </w:r>
      <w:r>
        <w:rPr>
          <w:rFonts w:hint="eastAsia" w:ascii="宋体" w:hAnsi="宋体"/>
          <w:sz w:val="28"/>
          <w:szCs w:val="28"/>
        </w:rPr>
        <w:t>月中旬统稿形成标准草案。</w:t>
      </w:r>
    </w:p>
    <w:p>
      <w:pPr>
        <w:spacing w:line="480" w:lineRule="auto"/>
        <w:ind w:left="640"/>
        <w:rPr>
          <w:rFonts w:ascii="宋体"/>
          <w:sz w:val="28"/>
          <w:szCs w:val="28"/>
        </w:rPr>
      </w:pPr>
      <w:r>
        <w:rPr>
          <w:rFonts w:ascii="宋体" w:hAnsi="宋体"/>
          <w:sz w:val="28"/>
          <w:szCs w:val="28"/>
        </w:rPr>
        <w:t>4</w:t>
      </w:r>
      <w:r>
        <w:rPr>
          <w:rFonts w:hint="eastAsia" w:ascii="宋体" w:hAnsi="宋体"/>
          <w:sz w:val="28"/>
          <w:szCs w:val="28"/>
        </w:rPr>
        <w:t>、分阶段召开标准草案研讨会</w:t>
      </w:r>
    </w:p>
    <w:p>
      <w:pPr>
        <w:spacing w:line="360" w:lineRule="auto"/>
        <w:ind w:firstLine="560" w:firstLineChars="200"/>
        <w:rPr>
          <w:rFonts w:ascii="宋体"/>
          <w:color w:val="0000FF"/>
          <w:sz w:val="28"/>
          <w:szCs w:val="28"/>
        </w:rPr>
      </w:pPr>
      <w:r>
        <w:rPr>
          <w:rFonts w:ascii="宋体" w:hAnsi="宋体"/>
          <w:sz w:val="28"/>
          <w:szCs w:val="28"/>
        </w:rPr>
        <w:t>2019</w:t>
      </w:r>
      <w:r>
        <w:rPr>
          <w:rFonts w:hint="eastAsia" w:ascii="宋体" w:hAnsi="宋体"/>
          <w:sz w:val="28"/>
          <w:szCs w:val="28"/>
        </w:rPr>
        <w:t>年</w:t>
      </w:r>
      <w:r>
        <w:rPr>
          <w:rFonts w:ascii="宋体" w:hAnsi="宋体"/>
          <w:sz w:val="28"/>
          <w:szCs w:val="28"/>
        </w:rPr>
        <w:t>6</w:t>
      </w:r>
      <w:r>
        <w:rPr>
          <w:rFonts w:hint="eastAsia" w:ascii="宋体" w:hAnsi="宋体"/>
          <w:sz w:val="28"/>
          <w:szCs w:val="28"/>
        </w:rPr>
        <w:t>月中旬</w:t>
      </w:r>
      <w:r>
        <w:rPr>
          <w:rFonts w:ascii="宋体" w:hAnsi="宋体"/>
          <w:sz w:val="28"/>
          <w:szCs w:val="28"/>
        </w:rPr>
        <w:t>—2019</w:t>
      </w:r>
      <w:r>
        <w:rPr>
          <w:rFonts w:hint="eastAsia" w:ascii="宋体" w:hAnsi="宋体"/>
          <w:sz w:val="28"/>
          <w:szCs w:val="28"/>
        </w:rPr>
        <w:t>年</w:t>
      </w:r>
      <w:r>
        <w:rPr>
          <w:rFonts w:ascii="宋体" w:hAnsi="宋体"/>
          <w:sz w:val="28"/>
          <w:szCs w:val="28"/>
        </w:rPr>
        <w:t>12</w:t>
      </w:r>
      <w:r>
        <w:rPr>
          <w:rFonts w:hint="eastAsia" w:ascii="宋体" w:hAnsi="宋体"/>
          <w:sz w:val="28"/>
          <w:szCs w:val="28"/>
        </w:rPr>
        <w:t>月中旬，先后多次召开标准草案研讨会，多方征求意见，然后对标准草案进行修改、调整和完善。参与标准讨论的人员来自教育行政主管部门、省教育科学研究院、市场监管部门、职业院校的领导、教授、行业专家、技术专家和标准化专家等。</w:t>
      </w:r>
    </w:p>
    <w:p>
      <w:pPr>
        <w:spacing w:line="480" w:lineRule="auto"/>
        <w:ind w:left="640"/>
        <w:rPr>
          <w:rFonts w:ascii="宋体"/>
          <w:color w:val="0000FF"/>
          <w:sz w:val="28"/>
          <w:szCs w:val="28"/>
        </w:rPr>
      </w:pPr>
      <w:r>
        <w:rPr>
          <w:rFonts w:ascii="宋体" w:hAnsi="宋体"/>
          <w:sz w:val="28"/>
          <w:szCs w:val="28"/>
        </w:rPr>
        <w:t>5</w:t>
      </w:r>
      <w:r>
        <w:rPr>
          <w:rFonts w:hint="eastAsia" w:ascii="宋体" w:hAnsi="宋体"/>
          <w:sz w:val="28"/>
          <w:szCs w:val="28"/>
        </w:rPr>
        <w:t>、形成标准征求意见稿及编制说明</w:t>
      </w:r>
    </w:p>
    <w:p>
      <w:pPr>
        <w:spacing w:line="360" w:lineRule="auto"/>
        <w:ind w:firstLine="560" w:firstLineChars="200"/>
        <w:rPr>
          <w:rFonts w:ascii="宋体"/>
          <w:sz w:val="28"/>
          <w:szCs w:val="28"/>
        </w:rPr>
      </w:pPr>
      <w:r>
        <w:rPr>
          <w:rFonts w:hint="eastAsia" w:ascii="宋体" w:hAnsi="宋体"/>
          <w:sz w:val="28"/>
          <w:szCs w:val="28"/>
        </w:rPr>
        <w:t>经过编写人员的共同努力，</w:t>
      </w:r>
      <w:r>
        <w:rPr>
          <w:rFonts w:ascii="宋体" w:hAnsi="宋体"/>
          <w:sz w:val="28"/>
          <w:szCs w:val="28"/>
        </w:rPr>
        <w:t>2020</w:t>
      </w:r>
      <w:r>
        <w:rPr>
          <w:rFonts w:hint="eastAsia" w:ascii="宋体" w:hAnsi="宋体"/>
          <w:sz w:val="28"/>
          <w:szCs w:val="28"/>
        </w:rPr>
        <w:t>年</w:t>
      </w:r>
      <w:r>
        <w:rPr>
          <w:rFonts w:ascii="宋体" w:hAnsi="宋体"/>
          <w:sz w:val="28"/>
          <w:szCs w:val="28"/>
        </w:rPr>
        <w:t>4</w:t>
      </w:r>
      <w:r>
        <w:rPr>
          <w:rFonts w:hint="eastAsia" w:ascii="宋体" w:hAnsi="宋体"/>
          <w:sz w:val="28"/>
          <w:szCs w:val="28"/>
        </w:rPr>
        <w:t>月上旬完成了标准起草小组讨论稿。在此基础上，编写工作小组又深入到有代表性的培训机构和养老服务机构开展调研。随后又一次在湖南国医职业技术学校召开专家研讨会，邀请了</w:t>
      </w:r>
      <w:r>
        <w:rPr>
          <w:rFonts w:ascii="宋体" w:hAnsi="宋体"/>
          <w:sz w:val="28"/>
          <w:szCs w:val="28"/>
        </w:rPr>
        <w:t>9</w:t>
      </w:r>
      <w:r>
        <w:rPr>
          <w:rFonts w:hint="eastAsia" w:ascii="宋体" w:hAnsi="宋体"/>
          <w:sz w:val="28"/>
          <w:szCs w:val="28"/>
        </w:rPr>
        <w:t>名行业专家、技术专家和标准化专家参加，收集了许多宝贵意见和建议。经过修改，形成了标准征求意见稿及编制说明。</w:t>
      </w:r>
    </w:p>
    <w:p>
      <w:pPr>
        <w:spacing w:line="480" w:lineRule="auto"/>
        <w:ind w:left="640"/>
        <w:rPr>
          <w:rFonts w:ascii="宋体"/>
          <w:sz w:val="28"/>
          <w:szCs w:val="28"/>
        </w:rPr>
      </w:pPr>
      <w:r>
        <w:rPr>
          <w:rFonts w:ascii="宋体" w:hAnsi="宋体"/>
          <w:sz w:val="28"/>
          <w:szCs w:val="28"/>
        </w:rPr>
        <w:t>6</w:t>
      </w:r>
      <w:r>
        <w:rPr>
          <w:rFonts w:hint="eastAsia" w:ascii="宋体" w:hAnsi="宋体"/>
          <w:sz w:val="28"/>
          <w:szCs w:val="28"/>
        </w:rPr>
        <w:t>、根据征求意见编制标准送审稿</w:t>
      </w:r>
    </w:p>
    <w:p>
      <w:pPr>
        <w:spacing w:line="360" w:lineRule="auto"/>
        <w:ind w:firstLine="560" w:firstLineChars="200"/>
        <w:rPr>
          <w:rFonts w:ascii="宋体"/>
          <w:sz w:val="28"/>
          <w:szCs w:val="28"/>
        </w:rPr>
      </w:pPr>
      <w:r>
        <w:rPr>
          <w:rFonts w:hint="eastAsia" w:ascii="宋体" w:hAnsi="宋体"/>
          <w:sz w:val="28"/>
          <w:szCs w:val="28"/>
        </w:rPr>
        <w:t>下一步工作将根据征求到的意见，对意见进行分析处理，对征求意见稿进一步修改完善形成送审稿和报批稿，完成相关的标准编制工作。</w:t>
      </w:r>
    </w:p>
    <w:p>
      <w:pPr>
        <w:spacing w:line="480" w:lineRule="auto"/>
        <w:ind w:firstLine="480" w:firstLineChars="200"/>
        <w:rPr>
          <w:rFonts w:ascii="黑体" w:hAnsi="黑体" w:eastAsia="黑体"/>
          <w:sz w:val="24"/>
          <w:szCs w:val="24"/>
        </w:rPr>
      </w:pPr>
      <w:r>
        <w:rPr>
          <w:rFonts w:hint="eastAsia" w:ascii="黑体" w:hAnsi="黑体" w:eastAsia="黑体"/>
          <w:sz w:val="24"/>
          <w:szCs w:val="24"/>
        </w:rPr>
        <w:t>五、与现行法律法规及相关标准的协调性</w:t>
      </w:r>
    </w:p>
    <w:p>
      <w:pPr>
        <w:spacing w:line="360" w:lineRule="auto"/>
        <w:ind w:firstLine="560" w:firstLineChars="200"/>
        <w:rPr>
          <w:rFonts w:ascii="宋体"/>
          <w:sz w:val="28"/>
          <w:szCs w:val="28"/>
        </w:rPr>
      </w:pPr>
      <w:r>
        <w:rPr>
          <w:rFonts w:hint="eastAsia" w:ascii="宋体" w:hAnsi="宋体"/>
          <w:sz w:val="28"/>
          <w:szCs w:val="28"/>
        </w:rPr>
        <w:t>本标准与现行法律法规及相关标准相协调，标准第</w:t>
      </w:r>
      <w:r>
        <w:rPr>
          <w:rFonts w:ascii="宋体" w:hAnsi="宋体"/>
          <w:sz w:val="28"/>
          <w:szCs w:val="28"/>
        </w:rPr>
        <w:t>8</w:t>
      </w:r>
      <w:r>
        <w:rPr>
          <w:rFonts w:hint="eastAsia" w:ascii="宋体" w:hAnsi="宋体"/>
          <w:sz w:val="28"/>
          <w:szCs w:val="28"/>
        </w:rPr>
        <w:t>章</w:t>
      </w:r>
      <w:r>
        <w:rPr>
          <w:rFonts w:ascii="宋体" w:hAnsi="宋体"/>
          <w:sz w:val="28"/>
          <w:szCs w:val="28"/>
        </w:rPr>
        <w:t>8.1</w:t>
      </w:r>
      <w:r>
        <w:rPr>
          <w:rFonts w:hint="eastAsia" w:ascii="宋体" w:hAnsi="宋体"/>
          <w:sz w:val="28"/>
          <w:szCs w:val="28"/>
        </w:rPr>
        <w:t>直接引用了国家强制性标准《养老机构服务安全基本规范》（</w:t>
      </w:r>
      <w:r>
        <w:rPr>
          <w:rFonts w:ascii="宋体" w:hAnsi="宋体"/>
          <w:sz w:val="28"/>
          <w:szCs w:val="28"/>
        </w:rPr>
        <w:t>GB38600</w:t>
      </w:r>
      <w:r>
        <w:rPr>
          <w:rFonts w:hint="eastAsia" w:ascii="宋体" w:hAnsi="宋体"/>
          <w:sz w:val="28"/>
          <w:szCs w:val="28"/>
        </w:rPr>
        <w:t>）和《养老机构服务质量基本规范》（</w:t>
      </w:r>
      <w:r>
        <w:rPr>
          <w:rFonts w:ascii="宋体" w:hAnsi="宋体"/>
          <w:sz w:val="28"/>
          <w:szCs w:val="28"/>
        </w:rPr>
        <w:t>GB/T35796</w:t>
      </w:r>
      <w:r>
        <w:rPr>
          <w:rFonts w:hint="eastAsia" w:ascii="宋体" w:hAnsi="宋体"/>
          <w:sz w:val="28"/>
          <w:szCs w:val="28"/>
        </w:rPr>
        <w:t>）、国家职业技能标准《养老护理员（</w:t>
      </w:r>
      <w:r>
        <w:rPr>
          <w:rFonts w:ascii="宋体" w:hAnsi="宋体"/>
          <w:sz w:val="28"/>
          <w:szCs w:val="28"/>
        </w:rPr>
        <w:t>2019</w:t>
      </w:r>
      <w:r>
        <w:rPr>
          <w:rFonts w:hint="eastAsia" w:ascii="宋体" w:hAnsi="宋体"/>
          <w:sz w:val="28"/>
          <w:szCs w:val="28"/>
        </w:rPr>
        <w:t>年版）》（职业编码：</w:t>
      </w:r>
      <w:r>
        <w:rPr>
          <w:rFonts w:ascii="宋体" w:hAnsi="宋体"/>
          <w:sz w:val="28"/>
          <w:szCs w:val="28"/>
        </w:rPr>
        <w:t>4-10-01-05</w:t>
      </w:r>
      <w:r>
        <w:rPr>
          <w:rFonts w:hint="eastAsia" w:ascii="宋体" w:hAnsi="宋体"/>
          <w:sz w:val="28"/>
          <w:szCs w:val="28"/>
        </w:rPr>
        <w:t>）、以及《养老服务常用图形符号及标志》（</w:t>
      </w:r>
      <w:r>
        <w:rPr>
          <w:rFonts w:ascii="宋体" w:hAnsi="宋体"/>
          <w:sz w:val="28"/>
          <w:szCs w:val="28"/>
        </w:rPr>
        <w:t>MZ/T131</w:t>
      </w:r>
      <w:r>
        <w:rPr>
          <w:rFonts w:hint="eastAsia" w:ascii="宋体" w:hAnsi="宋体"/>
          <w:sz w:val="28"/>
          <w:szCs w:val="28"/>
        </w:rPr>
        <w:t>）的相关要求。其它没有与有关现行法律、法规和强制性标准、行业标准冲突部分。</w:t>
      </w:r>
    </w:p>
    <w:p>
      <w:pPr>
        <w:spacing w:line="480" w:lineRule="auto"/>
        <w:ind w:firstLine="555"/>
        <w:rPr>
          <w:rFonts w:ascii="黑体" w:hAnsi="黑体" w:eastAsia="黑体"/>
          <w:sz w:val="24"/>
          <w:szCs w:val="24"/>
        </w:rPr>
      </w:pPr>
      <w:r>
        <w:rPr>
          <w:rFonts w:hint="eastAsia" w:ascii="黑体" w:hAnsi="黑体" w:eastAsia="黑体"/>
          <w:sz w:val="24"/>
          <w:szCs w:val="24"/>
        </w:rPr>
        <w:t>六、重大意见分歧的处理依据和结果</w:t>
      </w:r>
    </w:p>
    <w:p>
      <w:pPr>
        <w:spacing w:line="360" w:lineRule="auto"/>
        <w:ind w:firstLine="555"/>
        <w:rPr>
          <w:rFonts w:ascii="宋体"/>
          <w:sz w:val="28"/>
          <w:szCs w:val="28"/>
        </w:rPr>
      </w:pPr>
      <w:r>
        <w:rPr>
          <w:rFonts w:hint="eastAsia" w:ascii="宋体" w:hAnsi="宋体"/>
          <w:sz w:val="28"/>
          <w:szCs w:val="28"/>
        </w:rPr>
        <w:t>无。</w:t>
      </w:r>
    </w:p>
    <w:p>
      <w:pPr>
        <w:spacing w:line="480" w:lineRule="auto"/>
        <w:ind w:firstLine="480" w:firstLineChars="200"/>
        <w:rPr>
          <w:rFonts w:ascii="黑体" w:hAnsi="黑体" w:eastAsia="黑体"/>
          <w:sz w:val="24"/>
          <w:szCs w:val="24"/>
        </w:rPr>
      </w:pPr>
      <w:r>
        <w:rPr>
          <w:rFonts w:hint="eastAsia" w:ascii="黑体" w:hAnsi="黑体" w:eastAsia="黑体"/>
          <w:sz w:val="24"/>
          <w:szCs w:val="24"/>
        </w:rPr>
        <w:t>七、采用国际标准和国外先进标准情况</w:t>
      </w:r>
    </w:p>
    <w:p>
      <w:pPr>
        <w:spacing w:line="360" w:lineRule="auto"/>
        <w:ind w:firstLine="560" w:firstLineChars="200"/>
        <w:rPr>
          <w:rFonts w:ascii="宋体"/>
          <w:sz w:val="28"/>
          <w:szCs w:val="28"/>
        </w:rPr>
      </w:pPr>
      <w:r>
        <w:rPr>
          <w:rFonts w:hint="eastAsia" w:ascii="宋体" w:hAnsi="宋体"/>
          <w:sz w:val="28"/>
          <w:szCs w:val="28"/>
        </w:rPr>
        <w:t>在制定本标准编制前，起草小组对国际和其他国家标准进行了参考研究，本标准无可采用的国际和其他国家标准。</w:t>
      </w:r>
    </w:p>
    <w:p>
      <w:pPr>
        <w:spacing w:line="480" w:lineRule="auto"/>
        <w:ind w:left="480"/>
        <w:rPr>
          <w:rFonts w:ascii="黑体" w:hAnsi="黑体" w:eastAsia="黑体"/>
          <w:sz w:val="24"/>
          <w:szCs w:val="24"/>
        </w:rPr>
      </w:pPr>
      <w:r>
        <w:rPr>
          <w:rFonts w:hint="eastAsia" w:ascii="黑体" w:hAnsi="黑体" w:eastAsia="黑体"/>
          <w:sz w:val="24"/>
          <w:szCs w:val="24"/>
        </w:rPr>
        <w:t>八、作为行业规范管理参考依据的建议</w:t>
      </w:r>
    </w:p>
    <w:p>
      <w:pPr>
        <w:spacing w:line="360" w:lineRule="auto"/>
        <w:ind w:firstLine="560" w:firstLineChars="200"/>
        <w:rPr>
          <w:rFonts w:ascii="宋体"/>
          <w:sz w:val="28"/>
          <w:szCs w:val="28"/>
        </w:rPr>
      </w:pPr>
      <w:r>
        <w:rPr>
          <w:rFonts w:hint="eastAsia" w:ascii="宋体" w:hAnsi="宋体"/>
          <w:sz w:val="28"/>
          <w:szCs w:val="28"/>
        </w:rPr>
        <w:t>作为现阶段养老服务从业人员职业培训的研究与实践成果的总结与提炼，本标准的制定和实施将有利于规范养老服务从业人员培训工作，从整体上提升养老服务职业培训的教学质量，同时对养老服务职业培训实行科学化、规范化管理与评估具有重要的指导作用。</w:t>
      </w:r>
    </w:p>
    <w:p>
      <w:pPr>
        <w:spacing w:line="360" w:lineRule="auto"/>
        <w:ind w:firstLine="560" w:firstLineChars="200"/>
        <w:rPr>
          <w:rFonts w:ascii="宋体"/>
          <w:sz w:val="28"/>
          <w:szCs w:val="28"/>
        </w:rPr>
      </w:pPr>
      <w:r>
        <w:rPr>
          <w:rFonts w:hint="eastAsia" w:ascii="宋体" w:hAnsi="宋体"/>
          <w:sz w:val="28"/>
          <w:szCs w:val="28"/>
        </w:rPr>
        <w:t>本标准适用于湖南省专业培训机构专业培训教育工作和养老服务机构的内训工作。</w:t>
      </w:r>
    </w:p>
    <w:p>
      <w:pPr>
        <w:spacing w:line="480" w:lineRule="auto"/>
        <w:ind w:firstLine="480" w:firstLineChars="200"/>
        <w:rPr>
          <w:rFonts w:ascii="黑体" w:hAnsi="黑体" w:eastAsia="黑体"/>
          <w:sz w:val="24"/>
          <w:szCs w:val="24"/>
        </w:rPr>
      </w:pPr>
      <w:r>
        <w:rPr>
          <w:rFonts w:hint="eastAsia" w:ascii="黑体" w:hAnsi="黑体" w:eastAsia="黑体"/>
          <w:sz w:val="24"/>
          <w:szCs w:val="24"/>
        </w:rPr>
        <w:t>九、贯彻标准的措施建议</w:t>
      </w:r>
    </w:p>
    <w:p>
      <w:pPr>
        <w:spacing w:line="360" w:lineRule="auto"/>
        <w:ind w:firstLine="560" w:firstLineChars="200"/>
        <w:rPr>
          <w:rFonts w:ascii="宋体"/>
          <w:sz w:val="28"/>
          <w:szCs w:val="28"/>
        </w:rPr>
      </w:pPr>
      <w:r>
        <w:rPr>
          <w:rFonts w:hint="eastAsia" w:ascii="宋体" w:hAnsi="宋体"/>
          <w:sz w:val="28"/>
          <w:szCs w:val="28"/>
        </w:rPr>
        <w:t>为了使本标准能落地生根，应尽快在全省范围内大力开展宣传推广工作。由此建议：</w:t>
      </w:r>
    </w:p>
    <w:p>
      <w:pPr>
        <w:spacing w:line="360" w:lineRule="auto"/>
        <w:ind w:firstLine="744" w:firstLineChars="266"/>
        <w:rPr>
          <w:rFonts w:ascii="宋体"/>
          <w:sz w:val="28"/>
          <w:szCs w:val="28"/>
        </w:rPr>
      </w:pPr>
      <w:r>
        <w:rPr>
          <w:rFonts w:ascii="宋体" w:hAnsi="宋体"/>
          <w:sz w:val="28"/>
          <w:szCs w:val="28"/>
        </w:rPr>
        <w:t>1</w:t>
      </w:r>
      <w:r>
        <w:rPr>
          <w:rFonts w:hint="eastAsia" w:ascii="宋体" w:hAnsi="宋体"/>
          <w:sz w:val="28"/>
          <w:szCs w:val="28"/>
        </w:rPr>
        <w:t>、加大宣传力度。利用网络、电视、报纸、电台等各种新闻媒体，大力宣传本标准的意义和作用，为本标准的实施营造良好的社会氛围。</w:t>
      </w:r>
    </w:p>
    <w:p>
      <w:pPr>
        <w:spacing w:line="360" w:lineRule="auto"/>
        <w:ind w:firstLine="560" w:firstLineChars="200"/>
        <w:rPr>
          <w:rFonts w:ascii="宋体"/>
          <w:sz w:val="28"/>
          <w:szCs w:val="28"/>
        </w:rPr>
      </w:pPr>
      <w:r>
        <w:rPr>
          <w:rFonts w:ascii="宋体" w:hAnsi="宋体"/>
          <w:sz w:val="28"/>
          <w:szCs w:val="28"/>
        </w:rPr>
        <w:t>2</w:t>
      </w:r>
      <w:r>
        <w:rPr>
          <w:rFonts w:hint="eastAsia" w:ascii="宋体" w:hAnsi="宋体"/>
          <w:sz w:val="28"/>
          <w:szCs w:val="28"/>
        </w:rPr>
        <w:t>、强化监督机制。待本标准正式实施后应强化标准实施的监督机制，为标准实施保驾护航，以促进养老服务从业人员职业培训活动健康、有序、规范发展。</w:t>
      </w:r>
    </w:p>
    <w:p>
      <w:pPr>
        <w:spacing w:line="360" w:lineRule="auto"/>
        <w:ind w:firstLine="560" w:firstLineChars="200"/>
        <w:jc w:val="right"/>
        <w:rPr>
          <w:rFonts w:ascii="宋体"/>
          <w:sz w:val="28"/>
          <w:szCs w:val="28"/>
        </w:rPr>
      </w:pPr>
    </w:p>
    <w:p>
      <w:pPr>
        <w:spacing w:line="360" w:lineRule="auto"/>
        <w:ind w:firstLine="480" w:firstLineChars="200"/>
        <w:jc w:val="right"/>
        <w:rPr>
          <w:rFonts w:hint="eastAsia" w:ascii="仿宋" w:hAnsi="仿宋" w:eastAsia="仿宋"/>
          <w:b/>
          <w:sz w:val="24"/>
          <w:szCs w:val="24"/>
        </w:rPr>
      </w:pPr>
      <w:r>
        <w:rPr>
          <w:rFonts w:ascii="仿宋" w:hAnsi="仿宋" w:eastAsia="仿宋"/>
          <w:sz w:val="24"/>
          <w:szCs w:val="24"/>
        </w:rPr>
        <w:t xml:space="preserve">  </w:t>
      </w:r>
      <w:r>
        <w:rPr>
          <w:rFonts w:hint="eastAsia" w:ascii="仿宋" w:hAnsi="仿宋" w:eastAsia="仿宋"/>
          <w:b/>
          <w:sz w:val="24"/>
          <w:szCs w:val="24"/>
        </w:rPr>
        <w:t>《养老服务从业人员培训指南》起草工作小组</w:t>
      </w:r>
    </w:p>
    <w:p>
      <w:pPr>
        <w:wordWrap w:val="0"/>
        <w:spacing w:line="360" w:lineRule="auto"/>
        <w:ind w:right="1825" w:rightChars="869" w:firstLine="482" w:firstLineChars="200"/>
        <w:jc w:val="right"/>
        <w:rPr>
          <w:rFonts w:ascii="仿宋" w:hAnsi="仿宋" w:eastAsia="仿宋"/>
          <w:b/>
          <w:sz w:val="24"/>
          <w:szCs w:val="24"/>
        </w:rPr>
      </w:pPr>
      <w:r>
        <w:rPr>
          <w:rFonts w:ascii="仿宋" w:hAnsi="仿宋" w:eastAsia="仿宋"/>
          <w:b/>
          <w:sz w:val="24"/>
          <w:szCs w:val="24"/>
        </w:rPr>
        <w:t xml:space="preserve">     2020</w:t>
      </w:r>
      <w:r>
        <w:rPr>
          <w:rFonts w:hint="eastAsia" w:ascii="仿宋" w:hAnsi="仿宋" w:eastAsia="仿宋"/>
          <w:b/>
          <w:sz w:val="24"/>
          <w:szCs w:val="24"/>
        </w:rPr>
        <w:t>年</w:t>
      </w:r>
      <w:r>
        <w:rPr>
          <w:rFonts w:hint="eastAsia" w:ascii="仿宋" w:hAnsi="仿宋" w:eastAsia="仿宋"/>
          <w:b/>
          <w:sz w:val="24"/>
          <w:szCs w:val="24"/>
          <w:lang w:val="en-US" w:eastAsia="zh-CN"/>
        </w:rPr>
        <w:t>8</w:t>
      </w:r>
      <w:r>
        <w:rPr>
          <w:rFonts w:hint="eastAsia" w:ascii="仿宋" w:hAnsi="仿宋" w:eastAsia="仿宋"/>
          <w:b/>
          <w:sz w:val="24"/>
          <w:szCs w:val="24"/>
        </w:rPr>
        <w:t>月</w:t>
      </w:r>
      <w:r>
        <w:rPr>
          <w:rFonts w:hint="eastAsia" w:ascii="仿宋" w:hAnsi="仿宋" w:eastAsia="仿宋"/>
          <w:b/>
          <w:sz w:val="24"/>
          <w:szCs w:val="24"/>
          <w:lang w:val="en-US" w:eastAsia="zh-CN"/>
        </w:rPr>
        <w:t>19</w:t>
      </w:r>
      <w:r>
        <w:rPr>
          <w:rFonts w:hint="eastAsia" w:ascii="仿宋" w:hAnsi="仿宋" w:eastAsia="仿宋"/>
          <w:b/>
          <w:sz w:val="24"/>
          <w:szCs w:val="24"/>
        </w:rPr>
        <w:t>日</w:t>
      </w:r>
    </w:p>
    <w:p>
      <w:pPr>
        <w:spacing w:line="360" w:lineRule="auto"/>
        <w:ind w:firstLine="482" w:firstLineChars="200"/>
        <w:jc w:val="right"/>
        <w:rPr>
          <w:rFonts w:ascii="仿宋" w:hAnsi="仿宋" w:eastAsia="仿宋"/>
          <w:b/>
          <w:sz w:val="24"/>
          <w:szCs w:val="24"/>
        </w:rPr>
      </w:pPr>
      <w:r>
        <w:rPr>
          <w:rFonts w:hint="eastAsia" w:ascii="仿宋" w:hAnsi="仿宋" w:eastAsia="仿宋"/>
          <w:b/>
          <w:sz w:val="24"/>
          <w:szCs w:val="24"/>
        </w:rPr>
        <w:br w:type="page"/>
      </w:r>
    </w:p>
    <w:p>
      <w:pPr>
        <w:pStyle w:val="106"/>
        <w:framePr w:vAnchor="page" w:hAnchor="page" w:x="1754" w:y="591"/>
      </w:pPr>
      <w:r>
        <w:br w:type="page"/>
      </w:r>
      <w:r>
        <w:rPr>
          <w:rFonts w:ascii="Times New Roman"/>
        </w:rPr>
        <w:t>ICS</w:t>
      </w:r>
      <w:r>
        <w:rPr>
          <w:rFonts w:hAnsi="黑体"/>
        </w:rPr>
        <w:t> </w:t>
      </w:r>
      <w:bookmarkStart w:id="0" w:name="ICS"/>
      <w:r>
        <w:fldChar w:fldCharType="begin">
          <w:ffData>
            <w:name w:val="ICS"/>
            <w:enabled/>
            <w:calcOnExit w:val="0"/>
            <w:helpText w:type="text" w:val="请输入正确的ICS号："/>
            <w:textInput>
              <w:default w:val="点击此处添加ICS号"/>
            </w:textInput>
          </w:ffData>
        </w:fldChar>
      </w:r>
      <w:r>
        <w:instrText xml:space="preserve"> FORMTEXT </w:instrText>
      </w:r>
      <w:r>
        <w:fldChar w:fldCharType="separate"/>
      </w:r>
      <w:r>
        <w:rPr>
          <w:rFonts w:hint="eastAsia"/>
        </w:rPr>
        <w:t>点击此处添加ICS号</w:t>
      </w:r>
      <w:r>
        <w:fldChar w:fldCharType="end"/>
      </w:r>
      <w:bookmarkEnd w:id="0"/>
    </w:p>
    <w:p>
      <w:pPr>
        <w:pStyle w:val="106"/>
        <w:framePr w:vAnchor="page" w:hAnchor="page" w:x="1754" w:y="591"/>
      </w:pPr>
      <w:bookmarkStart w:id="1" w:name="WXFLH"/>
      <w:r>
        <w:fldChar w:fldCharType="begin">
          <w:ffData>
            <w:name w:val="WXFLH"/>
            <w:enabled/>
            <w:calcOnExit w:val="0"/>
            <w:helpText w:type="text" w:val="请输入中国标准文献分类号："/>
            <w:textInput>
              <w:default w:val="点击此处添加中国标准文献分类号"/>
            </w:textInput>
          </w:ffData>
        </w:fldChar>
      </w:r>
      <w:r>
        <w:instrText xml:space="preserve"> FORMTEXT </w:instrText>
      </w:r>
      <w:r>
        <w:fldChar w:fldCharType="separate"/>
      </w:r>
      <w:r>
        <w:rPr>
          <w:rFonts w:hint="eastAsia"/>
        </w:rPr>
        <w:t>点击此处添加中国标准文献分类号</w:t>
      </w:r>
      <w:r>
        <w:fldChar w:fldCharType="end"/>
      </w:r>
      <w:bookmarkEnd w:id="1"/>
    </w:p>
    <w:tbl>
      <w:tblPr>
        <w:tblStyle w:val="31"/>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5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4" w:type="dxa"/>
            <w:tcBorders>
              <w:top w:val="nil"/>
              <w:left w:val="nil"/>
              <w:bottom w:val="nil"/>
              <w:right w:val="nil"/>
            </w:tcBorders>
            <w:noWrap w:val="0"/>
            <w:vAlign w:val="top"/>
          </w:tcPr>
          <w:p>
            <w:pPr>
              <w:pStyle w:val="106"/>
              <w:framePr w:vAnchor="page" w:hAnchor="page" w:x="1754" w:y="591"/>
            </w:pPr>
            <w:r>
              <mc:AlternateContent>
                <mc:Choice Requires="wps">
                  <w:drawing>
                    <wp:anchor distT="0" distB="0" distL="114300" distR="114300" simplePos="0" relativeHeight="251662336" behindDoc="1" locked="0" layoutInCell="1" allowOverlap="1">
                      <wp:simplePos x="0" y="0"/>
                      <wp:positionH relativeFrom="column">
                        <wp:posOffset>-66675</wp:posOffset>
                      </wp:positionH>
                      <wp:positionV relativeFrom="paragraph">
                        <wp:posOffset>0</wp:posOffset>
                      </wp:positionV>
                      <wp:extent cx="866775" cy="198120"/>
                      <wp:effectExtent l="0" t="0" r="9525" b="11430"/>
                      <wp:wrapNone/>
                      <wp:docPr id="5" name="BAH"/>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a:noFill/>
                              </a:ln>
                            </wps:spPr>
                            <wps:txbx>
                              <w:txbxContent>
                                <w:p/>
                              </w:txbxContent>
                            </wps:txbx>
                            <wps:bodyPr upright="1"/>
                          </wps:wsp>
                        </a:graphicData>
                      </a:graphic>
                    </wp:anchor>
                  </w:drawing>
                </mc:Choice>
                <mc:Fallback>
                  <w:pict>
                    <v:rect id="BAH" o:spid="_x0000_s1026" o:spt="1" style="position:absolute;left:0pt;margin-left:-5.25pt;margin-top:0pt;height:15.6pt;width:68.25pt;z-index:-251654144;mso-width-relative:page;mso-height-relative:page;" fillcolor="#FFFFFF" filled="t" stroked="f" coordsize="21600,2160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uLh39I4BAAAWAwAADgAAAGRycy9lMm9Eb2MueG1srVJNj9Mw&#10;EL0j8R8s36mbSnRL1HS1sCocEKy08ANcx04s2R5r7G3Sf8/YLV0WbmhzcObLb+a98fZ29o4dNSYL&#10;oePNYsmZDgp6G4aO//yxf7fhLGUZeukg6I6fdOK3u7dvtlNs9QpGcL1GRiAhtVPs+JhzbIVIatRe&#10;pgVEHShpAL3M5OIgepQToXsnVsvlWkyAfURQOiWK3p+TfFfxjdEqfzcm6cxcx2m2XE+s56GcYreV&#10;7YAyjlZdxpD/MYWXNlDTK9S9zJI9of0HyluFkMDkhQIvwBirdOVAbJrlX2weRxl15ULipHiVKb0e&#10;rPp2fEBm+46/5yxITyv6ePelyDLF1FL2MT7gxUtkFo6zQV/+ND2bq5Snq5R6zkxRcLNe39wQpKJU&#10;82HTrKrU4vlyxJQ/a/CsGB1H2lQVUB6/pkwNqfR3SemVwNl+b52rDg6HTw7ZUdJW9/UrE9OVF2Uu&#10;lOIA5do5XSKiEDtTKVaeD/OF3wH6E4nxFNEOI83UVNBSROJX+MtDKdv906+gz8959w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8AwAAW0NvbnRl&#10;bnRfVHlwZXNdLnhtbFBLAQIUAAoAAAAAAIdO4kAAAAAAAAAAAAAAAAAGAAAAAAAAAAAAEAAAAN4C&#10;AABfcmVscy9QSwECFAAUAAAACACHTuJAihRmPNEAAACUAQAACwAAAAAAAAABACAAAAACAwAAX3Jl&#10;bHMvLnJlbHNQSwECFAAKAAAAAACHTuJAAAAAAAAAAAAAAAAABAAAAAAAAAAAABAAAAAAAAAAZHJz&#10;L1BLAQIUABQAAAAIAIdO4kDIri/s1QAAAAcBAAAPAAAAAAAAAAEAIAAAACIAAABkcnMvZG93bnJl&#10;di54bWxQSwECFAAUAAAACACHTuJAuLh39I4BAAAWAwAADgAAAAAAAAABACAAAAAkAQAAZHJzL2Uy&#10;b0RvYy54bWxQSwUGAAAAAAYABgBZAQAAJAUAAAAA&#10;">
                      <v:fill on="t" focussize="0,0"/>
                      <v:stroke on="f"/>
                      <v:imagedata o:title=""/>
                      <o:lock v:ext="edit" aspectratio="f"/>
                      <v:textbox>
                        <w:txbxContent>
                          <w:p/>
                        </w:txbxContent>
                      </v:textbox>
                    </v:rect>
                  </w:pict>
                </mc:Fallback>
              </mc:AlternateContent>
            </w:r>
            <w:r>
              <w:fldChar w:fldCharType="begin">
                <w:ffData>
                  <w:name w:val="BAH"/>
                  <w:enabled/>
                  <w:calcOnExit w:val="0"/>
                  <w:textInput/>
                </w:ffData>
              </w:fldChar>
            </w:r>
            <w:bookmarkStart w:id="2" w:name="BAH"/>
            <w:r>
              <w:instrText xml:space="preserve"> FORMTEXT </w:instrText>
            </w:r>
            <w:r>
              <w:fldChar w:fldCharType="separate"/>
            </w:r>
            <w:r>
              <w:t>     </w:t>
            </w:r>
            <w:r>
              <w:fldChar w:fldCharType="end"/>
            </w:r>
            <w:bookmarkEnd w:id="2"/>
          </w:p>
        </w:tc>
      </w:tr>
    </w:tbl>
    <w:p>
      <w:pPr>
        <w:pStyle w:val="118"/>
      </w:pPr>
      <w:bookmarkStart w:id="3" w:name="c4"/>
      <w:r>
        <w:fldChar w:fldCharType="begin">
          <w:ffData>
            <w:name w:val="c4"/>
            <w:enabled/>
            <w:calcOnExit w:val="0"/>
            <w:textInput/>
          </w:ffData>
        </w:fldChar>
      </w:r>
      <w:r>
        <w:instrText xml:space="preserve"> FORMTEXT </w:instrText>
      </w:r>
      <w:r>
        <w:fldChar w:fldCharType="separate"/>
      </w:r>
      <w:r>
        <w:rPr>
          <w:rFonts w:hint="eastAsia"/>
        </w:rPr>
        <w:t>湖南省</w:t>
      </w:r>
      <w:r>
        <w:fldChar w:fldCharType="end"/>
      </w:r>
      <w:bookmarkEnd w:id="3"/>
      <w:r>
        <w:rPr>
          <w:rFonts w:hint="eastAsia"/>
        </w:rPr>
        <w:t>地方标准</w:t>
      </w:r>
    </w:p>
    <w:p>
      <w:pPr>
        <w:pStyle w:val="126"/>
        <w:framePr w:y="3210"/>
        <w:rPr>
          <w:rFonts w:hAnsi="黑体"/>
        </w:rPr>
      </w:pPr>
      <w:r>
        <w:rPr>
          <w:rFonts w:ascii="Times New Roman"/>
        </w:rPr>
        <w:t xml:space="preserve">DB </w:t>
      </w:r>
      <w:bookmarkStart w:id="4" w:name="StdNo0"/>
      <w:r>
        <w:rPr>
          <w:rFonts w:hAnsi="黑体"/>
        </w:rPr>
        <w:fldChar w:fldCharType="begin">
          <w:ffData>
            <w:name w:val="StdNo0"/>
            <w:enabled/>
            <w:calcOnExit w:val="0"/>
            <w:textInput>
              <w:default w:val="XX"/>
              <w:maxLength w:val="2"/>
            </w:textInput>
          </w:ffData>
        </w:fldChar>
      </w:r>
      <w:r>
        <w:rPr>
          <w:rFonts w:hAnsi="黑体"/>
        </w:rPr>
        <w:instrText xml:space="preserve"> FORMTEXT </w:instrText>
      </w:r>
      <w:r>
        <w:rPr>
          <w:rFonts w:hAnsi="黑体"/>
        </w:rPr>
        <w:fldChar w:fldCharType="separate"/>
      </w:r>
      <w:r>
        <w:rPr>
          <w:rFonts w:hint="eastAsia" w:hAnsi="黑体"/>
        </w:rPr>
        <w:t>43</w:t>
      </w:r>
      <w:r>
        <w:rPr>
          <w:rFonts w:hAnsi="黑体"/>
        </w:rPr>
        <w:fldChar w:fldCharType="end"/>
      </w:r>
      <w:bookmarkEnd w:id="4"/>
      <w:r>
        <w:rPr>
          <w:rFonts w:hAnsi="黑体"/>
        </w:rPr>
        <w:t xml:space="preserve">/ </w:t>
      </w:r>
      <w:bookmarkStart w:id="5" w:name="StdNo1"/>
      <w:r>
        <w:rPr>
          <w:rFonts w:hAnsi="黑体"/>
        </w:rPr>
        <w:fldChar w:fldCharType="begin">
          <w:ffData>
            <w:name w:val="StdNo1"/>
            <w:enabled/>
            <w:calcOnExit w:val="0"/>
            <w:textInput>
              <w:default w:val="XXXXX"/>
            </w:textInput>
          </w:ffData>
        </w:fldChar>
      </w:r>
      <w:r>
        <w:rPr>
          <w:rFonts w:hAnsi="黑体"/>
        </w:rPr>
        <w:instrText xml:space="preserve"> FORMTEXT </w:instrText>
      </w:r>
      <w:r>
        <w:rPr>
          <w:rFonts w:hAnsi="黑体"/>
        </w:rPr>
        <w:fldChar w:fldCharType="separate"/>
      </w:r>
      <w:r>
        <w:rPr>
          <w:rFonts w:hint="eastAsia" w:hAnsi="黑体"/>
        </w:rPr>
        <w:t>T XXXX</w:t>
      </w:r>
      <w:r>
        <w:rPr>
          <w:rFonts w:hAnsi="黑体"/>
        </w:rPr>
        <w:fldChar w:fldCharType="end"/>
      </w:r>
      <w:bookmarkEnd w:id="5"/>
      <w:r>
        <w:rPr>
          <w:rFonts w:hAnsi="黑体"/>
        </w:rPr>
        <w:t>—</w:t>
      </w:r>
      <w:bookmarkStart w:id="6" w:name="StdNo2"/>
      <w:r>
        <w:rPr>
          <w:rFonts w:hAnsi="黑体"/>
        </w:rPr>
        <w:fldChar w:fldCharType="begin">
          <w:ffData>
            <w:name w:val="StdNo2"/>
            <w:enabled/>
            <w:calcOnExit w:val="0"/>
            <w:textInput>
              <w:default w:val="XXXX"/>
              <w:maxLength w:val="4"/>
            </w:textInput>
          </w:ffData>
        </w:fldChar>
      </w:r>
      <w:r>
        <w:rPr>
          <w:rFonts w:hAnsi="黑体"/>
        </w:rPr>
        <w:instrText xml:space="preserve"> FORMTEXT </w:instrText>
      </w:r>
      <w:r>
        <w:rPr>
          <w:rFonts w:hAnsi="黑体"/>
        </w:rPr>
        <w:fldChar w:fldCharType="separate"/>
      </w:r>
      <w:r>
        <w:rPr>
          <w:rFonts w:hint="eastAsia" w:hAnsi="黑体"/>
        </w:rPr>
        <w:t>2020</w:t>
      </w:r>
      <w:r>
        <w:rPr>
          <w:rFonts w:hAnsi="黑体"/>
        </w:rPr>
        <w:fldChar w:fldCharType="end"/>
      </w:r>
      <w:bookmarkEnd w:id="6"/>
    </w:p>
    <w:tbl>
      <w:tblPr>
        <w:tblStyle w:val="31"/>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noWrap w:val="0"/>
            <w:vAlign w:val="top"/>
          </w:tcPr>
          <w:p>
            <w:pPr>
              <w:pStyle w:val="108"/>
              <w:framePr w:y="3210"/>
            </w:pPr>
            <w:bookmarkStart w:id="7" w:name="DT"/>
            <w:r>
              <mc:AlternateContent>
                <mc:Choice Requires="wps">
                  <w:drawing>
                    <wp:anchor distT="0" distB="0" distL="114300" distR="114300" simplePos="0" relativeHeight="251659264" behindDoc="1" locked="0" layoutInCell="1" allowOverlap="1">
                      <wp:simplePos x="0" y="0"/>
                      <wp:positionH relativeFrom="column">
                        <wp:posOffset>4734560</wp:posOffset>
                      </wp:positionH>
                      <wp:positionV relativeFrom="paragraph">
                        <wp:posOffset>34290</wp:posOffset>
                      </wp:positionV>
                      <wp:extent cx="1143000" cy="228600"/>
                      <wp:effectExtent l="0" t="0" r="0" b="0"/>
                      <wp:wrapNone/>
                      <wp:docPr id="2" name="DT"/>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a:noFill/>
                              </a:ln>
                            </wps:spPr>
                            <wps:txbx>
                              <w:txbxContent>
                                <w:p/>
                              </w:txbxContent>
                            </wps:txbx>
                            <wps:bodyPr upright="1"/>
                          </wps:wsp>
                        </a:graphicData>
                      </a:graphic>
                    </wp:anchor>
                  </w:drawing>
                </mc:Choice>
                <mc:Fallback>
                  <w:pict>
                    <v:rect id="DT" o:spid="_x0000_s1026" o:spt="1" style="position:absolute;left:0pt;margin-left:372.8pt;margin-top:2.7pt;height:18pt;width:90pt;z-index:-251657216;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EkGS1uJAQAAFgMAAA4AAABkcnMvZTJvRG9jLnhtbK1STU/j&#10;MBC9I/EfLN+pk+wKoahpD1t1LwiQYH+A69iJJX9pbJr03+/YDWWBG9ocJvPl53lvvN7O1pCjhKi9&#10;62i9qiiRTvheu6Gjf172N3eUxMRdz413sqMnGel2c321nkIrGz9600sgCOJiO4WOjimFlrEoRml5&#10;XPkgHRaVB8sThjCwHviE6Nawpqpu2eShD+CFjBGzu3ORbgq+UlKkR6WiTMR0FGdLxUKxh2zZZs3b&#10;AXgYtVjG4N+YwnLt8NIL1I4nTl5Bf4GyWoCPXqWV8JZ5pbSQhQOyqatPbJ5HHmThguLEcJEp/j9Y&#10;8XB8AqL7jjaUOG5xRbuXrMoUYovF5/AESxTRzRRnBTb/cXgyFyVPFyXlnIjAZF3//FFVKLjAWtPc&#10;3aKPMOz9dICYfktvSXY6CripIiA/3sd0bn1ryZdFb3S/18aUAIbDLwPkyHGr+/It6B/ajMvNzudj&#10;Z8ScYZnZmUv20nyYF4IH359QjNcAehhxprqA5iYUvwy/PJS83X/jAvr+nDd/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PgDAABbQ29udGVudF9U&#10;eXBlc10ueG1sUEsBAhQACgAAAAAAh07iQAAAAAAAAAAAAAAAAAYAAAAAAAAAAAAQAAAA2gIAAF9y&#10;ZWxzL1BLAQIUABQAAAAIAIdO4kCKFGY80QAAAJQBAAALAAAAAAAAAAEAIAAAAP4CAABfcmVscy8u&#10;cmVsc1BLAQIUAAoAAAAAAIdO4kAAAAAAAAAAAAAAAAAEAAAAAAAAAAAAEAAAAAAAAABkcnMvUEsB&#10;AhQAFAAAAAgAh07iQB5g8svWAAAACAEAAA8AAAAAAAAAAQAgAAAAIgAAAGRycy9kb3ducmV2Lnht&#10;bFBLAQIUABQAAAAIAIdO4kBJBktbiQEAABYDAAAOAAAAAAAAAAEAIAAAACUBAABkcnMvZTJvRG9j&#10;LnhtbFBLBQYAAAAABgAGAFkBAAAgBQAAAAA=&#10;">
                      <v:fill on="t" focussize="0,0"/>
                      <v:stroke on="f"/>
                      <v:imagedata o:title=""/>
                      <o:lock v:ext="edit" aspectratio="f"/>
                      <v:textbox>
                        <w:txbxContent>
                          <w:p/>
                        </w:txbxContent>
                      </v:textbox>
                    </v:rect>
                  </w:pict>
                </mc:Fallback>
              </mc:AlternateContent>
            </w:r>
            <w:r>
              <w:fldChar w:fldCharType="begin">
                <w:ffData>
                  <w:name w:val="DT"/>
                  <w:enabled/>
                  <w:calcOnExit w:val="0"/>
                  <w:textInput/>
                </w:ffData>
              </w:fldChar>
            </w:r>
            <w:r>
              <w:instrText xml:space="preserve"> FORMTEXT </w:instrText>
            </w:r>
            <w:r>
              <w:fldChar w:fldCharType="separate"/>
            </w:r>
            <w:r>
              <w:t>     </w:t>
            </w:r>
            <w:r>
              <w:fldChar w:fldCharType="end"/>
            </w:r>
            <w:bookmarkEnd w:id="7"/>
          </w:p>
        </w:tc>
      </w:tr>
    </w:tbl>
    <w:p>
      <w:pPr>
        <w:pStyle w:val="126"/>
        <w:framePr w:y="3210"/>
        <w:rPr>
          <w:rFonts w:hAnsi="黑体"/>
        </w:rPr>
      </w:pPr>
    </w:p>
    <w:p>
      <w:pPr>
        <w:pStyle w:val="126"/>
        <w:framePr w:y="3210"/>
        <w:rPr>
          <w:rFonts w:hAnsi="黑体"/>
        </w:rPr>
      </w:pPr>
    </w:p>
    <w:p>
      <w:pPr>
        <w:pStyle w:val="56"/>
      </w:pPr>
      <w:bookmarkStart w:id="8" w:name="StdName"/>
      <w:r>
        <w:fldChar w:fldCharType="begin">
          <w:ffData>
            <w:name w:val="StdName"/>
            <w:enabled/>
            <w:calcOnExit w:val="0"/>
            <w:textInput>
              <w:default w:val="点击此处添加标准名称"/>
            </w:textInput>
          </w:ffData>
        </w:fldChar>
      </w:r>
      <w:r>
        <w:instrText xml:space="preserve"> FORMTEXT </w:instrText>
      </w:r>
      <w:r>
        <w:fldChar w:fldCharType="separate"/>
      </w:r>
      <w:r>
        <w:rPr>
          <w:rFonts w:hint="eastAsia"/>
        </w:rPr>
        <w:t>养老服务从业人员培训指南</w:t>
      </w:r>
      <w:r>
        <w:fldChar w:fldCharType="end"/>
      </w:r>
      <w:bookmarkEnd w:id="8"/>
    </w:p>
    <w:p>
      <w:pPr>
        <w:pStyle w:val="80"/>
      </w:pPr>
      <w:bookmarkStart w:id="9" w:name="StdEnglishName"/>
      <w:r>
        <w:fldChar w:fldCharType="begin">
          <w:ffData>
            <w:name w:val="StdEnglishName"/>
            <w:enabled/>
            <w:calcOnExit w:val="0"/>
            <w:textInput>
              <w:default w:val="点击此处添加标准英文译名"/>
            </w:textInput>
          </w:ffData>
        </w:fldChar>
      </w:r>
      <w:r>
        <w:instrText xml:space="preserve"> FORMTEXT </w:instrText>
      </w:r>
      <w:r>
        <w:fldChar w:fldCharType="separate"/>
      </w:r>
      <w:r>
        <w:rPr>
          <w:rFonts w:hint="eastAsia"/>
        </w:rPr>
        <w:t>点击此处添加标准英文译名</w:t>
      </w:r>
      <w:r>
        <w:fldChar w:fldCharType="end"/>
      </w:r>
      <w:bookmarkEnd w:id="9"/>
    </w:p>
    <w:p>
      <w:pPr>
        <w:pStyle w:val="79"/>
      </w:pPr>
      <w:bookmarkStart w:id="10" w:name="YZBS"/>
      <w:r>
        <w:fldChar w:fldCharType="begin">
          <w:ffData>
            <w:name w:val="YZBS"/>
            <w:enabled/>
            <w:calcOnExit w:val="0"/>
            <w:textInput>
              <w:default w:val="点击此处添加与国际标准一致性程度的标识"/>
            </w:textInput>
          </w:ffData>
        </w:fldChar>
      </w:r>
      <w:r>
        <w:instrText xml:space="preserve"> FORMTEXT </w:instrText>
      </w:r>
      <w:r>
        <w:fldChar w:fldCharType="separate"/>
      </w:r>
      <w:r>
        <w:rPr>
          <w:rFonts w:hint="eastAsia"/>
        </w:rPr>
        <w:t>点击此处添加与国际标准一致性程度的标识</w:t>
      </w:r>
      <w:r>
        <w:fldChar w:fldCharType="end"/>
      </w:r>
      <w:bookmarkEnd w:id="10"/>
    </w:p>
    <w:tbl>
      <w:tblPr>
        <w:tblStyle w:val="31"/>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noWrap w:val="0"/>
            <w:vAlign w:val="top"/>
          </w:tcPr>
          <w:p>
            <w:pPr>
              <w:pStyle w:val="78"/>
            </w:pPr>
            <w:r>
              <mc:AlternateContent>
                <mc:Choice Requires="wps">
                  <w:drawing>
                    <wp:anchor distT="0" distB="0" distL="114300" distR="114300" simplePos="0" relativeHeight="251661312" behindDoc="1" locked="1" layoutInCell="1" allowOverlap="1">
                      <wp:simplePos x="0" y="0"/>
                      <wp:positionH relativeFrom="column">
                        <wp:posOffset>2200910</wp:posOffset>
                      </wp:positionH>
                      <wp:positionV relativeFrom="paragraph">
                        <wp:posOffset>573405</wp:posOffset>
                      </wp:positionV>
                      <wp:extent cx="1905000" cy="254000"/>
                      <wp:effectExtent l="0" t="0" r="0" b="12700"/>
                      <wp:wrapNone/>
                      <wp:docPr id="4" name="RQ"/>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a:noFill/>
                              </a:ln>
                            </wps:spPr>
                            <wps:txbx>
                              <w:txbxContent>
                                <w:p/>
                              </w:txbxContent>
                            </wps:txbx>
                            <wps:bodyPr upright="1"/>
                          </wps:wsp>
                        </a:graphicData>
                      </a:graphic>
                    </wp:anchor>
                  </w:drawing>
                </mc:Choice>
                <mc:Fallback>
                  <w:pict>
                    <v:rect id="RQ" o:spid="_x0000_s1026" o:spt="1" style="position:absolute;left:0pt;margin-left:173.3pt;margin-top:45.15pt;height:20pt;width:150pt;z-index:-251655168;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FFZD2YoBAAAWAwAADgAAAGRycy9lMm9Eb2MueG1srVJNb9wg&#10;EL1X6n9A3Lt4V0nUWuvNodH2UrVpk/wAFoONBAwayNr77zOw7qZNb1V9GM8Xj3lv2N7O3rGjxmQh&#10;dHy9ajjTQUFvw9Dxp8f9h4+cpSxDLx0E3fGTTvx29/7ddoqt3sAIrtfICCSkdoodH3OOrRBJjdrL&#10;tIKoAxUNoJeZQhxEj3IidO/EpmluxATYRwSlU6Ls3bnIdxXfGK3yd2OSzsx1nGbL1WK1h2LFbivb&#10;AWUcrVrGkP8whZc20KUXqDuZJXtG+xeUtwohgckrBV6AMVbpyoHYrJs3bB5GGXXlQuKkeJEp/T9Y&#10;9e14j8z2Hb/iLEhPK/r5o6gyxdRS8SHe4xIlcgvF2aAvfxqezVXJ00VJPWemKLn+1Fw3DQmuqLa5&#10;vio+wYjX0xFT/qLBs+J0HGlTVUB5/JryufVXS7ksgbP93jpXAxwOnx2yo6St7uu3oP/R5kJpDlCO&#10;nRFLRhRmZy7Fy/NhXggeoD+RGM8R7TDSTOsKWppI/Dr88lDKdn+PK+jrc969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PgDAABbQ29udGVudF9U&#10;eXBlc10ueG1sUEsBAhQACgAAAAAAh07iQAAAAAAAAAAAAAAAAAYAAAAAAAAAAAAQAAAA2gIAAF9y&#10;ZWxzL1BLAQIUABQAAAAIAIdO4kCKFGY80QAAAJQBAAALAAAAAAAAAAEAIAAAAP4CAABfcmVscy8u&#10;cmVsc1BLAQIUAAoAAAAAAIdO4kAAAAAAAAAAAAAAAAAEAAAAAAAAAAAAEAAAAAAAAABkcnMvUEsB&#10;AhQAFAAAAAgAh07iQAWJrpLVAAAACgEAAA8AAAAAAAAAAQAgAAAAIgAAAGRycy9kb3ducmV2Lnht&#10;bFBLAQIUABQAAAAIAIdO4kAUVkPZigEAABYDAAAOAAAAAAAAAAEAIAAAACQBAABkcnMvZTJvRG9j&#10;LnhtbFBLBQYAAAAABgAGAFkBAAAgBQAAAAA=&#10;">
                      <v:fill on="t" focussize="0,0"/>
                      <v:stroke on="f"/>
                      <v:imagedata o:title=""/>
                      <o:lock v:ext="edit" aspectratio="f"/>
                      <v:textbox>
                        <w:txbxContent>
                          <w:p/>
                        </w:txbxContent>
                      </v:textbox>
                      <w10:anchorlock/>
                    </v:rect>
                  </w:pict>
                </mc:Fallback>
              </mc:AlternateContent>
            </w:r>
            <w:r>
              <mc:AlternateContent>
                <mc:Choice Requires="wps">
                  <w:drawing>
                    <wp:anchor distT="0" distB="0" distL="114300" distR="114300" simplePos="0" relativeHeight="251660288" behindDoc="1" locked="0" layoutInCell="1" allowOverlap="1">
                      <wp:simplePos x="0" y="0"/>
                      <wp:positionH relativeFrom="column">
                        <wp:posOffset>2454910</wp:posOffset>
                      </wp:positionH>
                      <wp:positionV relativeFrom="paragraph">
                        <wp:posOffset>255905</wp:posOffset>
                      </wp:positionV>
                      <wp:extent cx="1270000" cy="304800"/>
                      <wp:effectExtent l="0" t="0" r="6350" b="0"/>
                      <wp:wrapNone/>
                      <wp:docPr id="3" name="LB"/>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a:noFill/>
                              </a:ln>
                            </wps:spPr>
                            <wps:txbx>
                              <w:txbxContent>
                                <w:p/>
                              </w:txbxContent>
                            </wps:txbx>
                            <wps:bodyPr upright="1"/>
                          </wps:wsp>
                        </a:graphicData>
                      </a:graphic>
                    </wp:anchor>
                  </w:drawing>
                </mc:Choice>
                <mc:Fallback>
                  <w:pict>
                    <v:rect id="LB" o:spid="_x0000_s1026" o:spt="1" style="position:absolute;left:0pt;margin-left:193.3pt;margin-top:20.15pt;height:24pt;width:100pt;z-index:-251656192;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G8gmYiKAQAAFgMAAA4AAABkcnMvZTJvRG9jLnhtbK1STW/b&#10;MAy9D+h/EHRv5KTDVhhxCmxFeim2Al1/gCJLtgB9gVRj59+PUry0227DdKBIkXrie9T2bvaOHTWg&#10;jaHj61XDmQ4q9jYMHX/5sb++5QyzDL10MeiOnzTyu93Vh+2UWr2JY3S9BkYgAdspdXzMObVCoBq1&#10;l7iKSQdKmgheZgphED3IidC9E5um+SSmCH2CqDQind6fk3xX8Y3RKn83BnVmruPUW64Wqj0UK3Zb&#10;2Q4g02jV0ob8hy68tIEevUDdyyzZK9i/oLxVEDGavFLRi2iMVbpyIDbr5g82z6NMunIhcTBdZML/&#10;B6u+HZ+A2b7jN5wF6WlEj1+KKlPClpLP6QmWCMktFGcDvuzUPJurkqeLknrOTNHhevO5ocWZotxN&#10;8/GWfIIRb7cTYH7Q0bPidBxoUlVAeXzEfC79VVIew+hsv7fO1QCGw1cH7Chpqvu6FvTfylwoxSGW&#10;a2fEciIKszOX4uX5MC8ED7E/kRivCewwUk/rClqKSPza/PJRynTfxxX07Tvvfg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5AwAAW0NvbnRlbnRf&#10;VHlwZXNdLnhtbFBLAQIUAAoAAAAAAIdO4kAAAAAAAAAAAAAAAAAGAAAAAAAAAAAAEAAAANsCAABf&#10;cmVscy9QSwECFAAUAAAACACHTuJAihRmPNEAAACUAQAACwAAAAAAAAABACAAAAD/AgAAX3JlbHMv&#10;LnJlbHNQSwECFAAKAAAAAACHTuJAAAAAAAAAAAAAAAAABAAAAAAAAAAAABAAAAAAAAAAZHJzL1BL&#10;AQIUABQAAAAIAIdO4kAD4Yvl1gAAAAkBAAAPAAAAAAAAAAEAIAAAACIAAABkcnMvZG93bnJldi54&#10;bWxQSwECFAAUAAAACACHTuJAbyCZiIoBAAAWAwAADgAAAAAAAAABACAAAAAlAQAAZHJzL2Uyb0Rv&#10;Yy54bWxQSwUGAAAAAAYABgBZAQAAIQUAAAAA&#10;">
                      <v:fill on="t" focussize="0,0"/>
                      <v:stroke on="f"/>
                      <v:imagedata o:title=""/>
                      <o:lock v:ext="edit" aspectratio="f"/>
                      <v:textbox>
                        <w:txbxContent>
                          <w:p/>
                        </w:txbxContent>
                      </v:textbox>
                    </v:rect>
                  </w:pict>
                </mc:Fallback>
              </mc:AlternateContent>
            </w:r>
            <w:r>
              <w:fldChar w:fldCharType="begin">
                <w:ffData>
                  <w:name w:val="LB"/>
                  <w:enabled/>
                  <w:calcOnExit w:val="0"/>
                  <w:ddList>
                    <w:result w:val="2"/>
                    <w:listEntry w:val="文稿版次选择"/>
                    <w:listEntry w:val="（工作组讨论稿）"/>
                    <w:listEntry w:val="（征求意见稿）"/>
                    <w:listEntry w:val="（送审讨论稿）"/>
                    <w:listEntry w:val="（送审稿）"/>
                    <w:listEntry w:val="（报批稿）"/>
                  </w:ddList>
                </w:ffData>
              </w:fldChar>
            </w:r>
            <w:bookmarkStart w:id="11" w:name="LB"/>
            <w:r>
              <w:instrText xml:space="preserve"> FORMDROPDOWN </w:instrText>
            </w:r>
            <w:r>
              <w:fldChar w:fldCharType="separate"/>
            </w:r>
            <w:r>
              <w:fldChar w:fldCharType="end"/>
            </w:r>
            <w:bookmarkEnd w:id="11"/>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noWrap w:val="0"/>
            <w:vAlign w:val="top"/>
          </w:tcPr>
          <w:p>
            <w:pPr>
              <w:pStyle w:val="77"/>
            </w:pPr>
            <w:bookmarkStart w:id="12" w:name="WCRQ"/>
            <w:r>
              <w:fldChar w:fldCharType="begin">
                <w:ffData>
                  <w:name w:val="WCRQ"/>
                  <w:enabled/>
                  <w:calcOnExit w:val="0"/>
                  <w:textInput/>
                </w:ffData>
              </w:fldChar>
            </w:r>
            <w:r>
              <w:instrText xml:space="preserve"> FORMTEXT </w:instrText>
            </w:r>
            <w:r>
              <w:fldChar w:fldCharType="separate"/>
            </w:r>
            <w:r>
              <w:t>     </w:t>
            </w:r>
            <w:r>
              <w:fldChar w:fldCharType="end"/>
            </w:r>
            <w:bookmarkEnd w:id="12"/>
          </w:p>
        </w:tc>
      </w:tr>
    </w:tbl>
    <w:p>
      <w:pPr>
        <w:pStyle w:val="128"/>
      </w:pPr>
      <w:bookmarkStart w:id="13" w:name="FY"/>
      <w:r>
        <w:rPr>
          <w:rFonts w:ascii="黑体"/>
        </w:rPr>
        <w:fldChar w:fldCharType="begin">
          <w:ffData>
            <w:name w:val="FY"/>
            <w:enabled/>
            <w:calcOnExit w:val="0"/>
            <w:textInput>
              <w:default w:val="XXXX"/>
              <w:maxLength w:val="4"/>
            </w:textInput>
          </w:ffData>
        </w:fldChar>
      </w:r>
      <w:r>
        <w:rPr>
          <w:rFonts w:ascii="黑体"/>
        </w:rPr>
        <w:instrText xml:space="preserve"> FORMTEXT </w:instrText>
      </w:r>
      <w:r>
        <w:rPr>
          <w:rFonts w:ascii="黑体"/>
        </w:rPr>
        <w:fldChar w:fldCharType="separate"/>
      </w:r>
      <w:r>
        <w:rPr>
          <w:rFonts w:ascii="黑体"/>
        </w:rPr>
        <w:t>XXXX</w:t>
      </w:r>
      <w:r>
        <w:rPr>
          <w:rFonts w:ascii="黑体"/>
        </w:rPr>
        <w:fldChar w:fldCharType="end"/>
      </w:r>
      <w:bookmarkEnd w:id="13"/>
      <w:r>
        <w:t xml:space="preserve"> </w:t>
      </w:r>
      <w:r>
        <w:rPr>
          <w:rFonts w:ascii="黑体"/>
        </w:rPr>
        <w:t>-</w:t>
      </w:r>
      <w:r>
        <w:t xml:space="preserve"> </w:t>
      </w:r>
      <w:r>
        <w:rPr>
          <w:rFonts w:ascii="黑体"/>
        </w:rPr>
        <w:fldChar w:fldCharType="begin">
          <w:ffData>
            <w:name w:val="FM"/>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r>
        <w:t xml:space="preserve"> </w:t>
      </w:r>
      <w:r>
        <w:rPr>
          <w:rFonts w:ascii="黑体"/>
        </w:rPr>
        <w:t>-</w:t>
      </w:r>
      <w:r>
        <w:t xml:space="preserve"> </w:t>
      </w:r>
      <w:bookmarkStart w:id="14" w:name="FD"/>
      <w:r>
        <w:rPr>
          <w:rFonts w:ascii="黑体"/>
        </w:rPr>
        <w:fldChar w:fldCharType="begin">
          <w:ffData>
            <w:name w:val="FD"/>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14"/>
      <w:r>
        <w:rPr>
          <w:rFonts w:hint="eastAsia"/>
        </w:rPr>
        <w:t>发布</w:t>
      </w:r>
      <w:r>
        <mc:AlternateContent>
          <mc:Choice Requires="wps">
            <w:drawing>
              <wp:anchor distT="0" distB="0" distL="114300" distR="114300" simplePos="0" relativeHeight="251663360" behindDoc="0" locked="1" layoutInCell="1" allowOverlap="1">
                <wp:simplePos x="0" y="0"/>
                <wp:positionH relativeFrom="column">
                  <wp:posOffset>-635</wp:posOffset>
                </wp:positionH>
                <wp:positionV relativeFrom="page">
                  <wp:posOffset>9251950</wp:posOffset>
                </wp:positionV>
                <wp:extent cx="6120130" cy="0"/>
                <wp:effectExtent l="0" t="0" r="0" b="0"/>
                <wp:wrapNone/>
                <wp:docPr id="6" name="直线 10"/>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 o:spid="_x0000_s1026" o:spt="20" style="position:absolute;left:0pt;margin-left:-0.05pt;margin-top:728.5pt;height:0pt;width:481.9pt;mso-position-vertical-relative:page;z-index:251663360;mso-width-relative:page;mso-height-relative:page;" filled="f" stroked="t" coordsize="21600,2160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KmR0j7LAQAAjgMAAA4AAABkcnMvZTJvRG9jLnhtbK1TS44T&#10;MRDdI3EHy3vS6aCJoJXOLCYMGwSRgANU/Om25J9cnnRyFq7Big3HmWtQdmYSYDYjRBZO2VV+fu9V&#10;9er64Czbq4Qm+J63szlnyosgjR96/vXL7as3nGEGL8EGr3p+VMiv1y9frKbYqUUYg5UqMQLx2E2x&#10;52POsWsaFKNygLMQlaekDslBpm0aGplgInRnm8V8vmymkGRMQShEOt2cknxd8bVWIn/SGlVmtufE&#10;Ldc11XVX1ma9gm5IEEcjHmjAP7BwYDw9eobaQAZ2l8wTKGdEChh0nongmqC1EapqIDXt/C81n0eI&#10;qmohczCebcL/Bys+7reJGdnzJWceHLXo/tv3+x8/WVvNmSJ2VHPjt4msKjuM21SUHnRy5Z80sEM1&#10;9Hg2VB0yE3S4bEnVa/JdPOaay8WYML9XwbES9NwaX7RCB/sPmOkxKn0sKcfWs6nnb68WVwQHNCra&#10;QqbQRSKPfqh3MVgjb4215QamYXdjE9tDaX79lX4T7h9l5ZEN4Hiqq6nTWIwK5DsvWT5GssXT/PJC&#10;wSnJmVU07iWqA5TB2OdU0tPWE4OLjyXaBXmkJtzFZIaRnGgry5Khple+DwNapur3fUW6fEbrX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CWHazzWAAAACwEAAA8AAAAAAAAAAQAgAAAAIgAAAGRycy9k&#10;b3ducmV2LnhtbFBLAQIUABQAAAAIAIdO4kCpkdI+ywEAAI4DAAAOAAAAAAAAAAEAIAAAACUBAABk&#10;cnMvZTJvRG9jLnhtbFBLBQYAAAAABgAGAFkBAABiBQAAAAA=&#10;">
                <v:fill on="f" focussize="0,0"/>
                <v:stroke color="#000000" joinstyle="round"/>
                <v:imagedata o:title=""/>
                <o:lock v:ext="edit" aspectratio="f"/>
                <w10:anchorlock/>
              </v:line>
            </w:pict>
          </mc:Fallback>
        </mc:AlternateContent>
      </w:r>
    </w:p>
    <w:p>
      <w:pPr>
        <w:pStyle w:val="71"/>
      </w:pPr>
      <w:bookmarkStart w:id="15" w:name="SY"/>
      <w:r>
        <w:rPr>
          <w:rFonts w:ascii="黑体"/>
        </w:rPr>
        <w:fldChar w:fldCharType="begin">
          <w:ffData>
            <w:name w:val="SY"/>
            <w:enabled/>
            <w:calcOnExit w:val="0"/>
            <w:textInput>
              <w:default w:val="XXXX"/>
              <w:maxLength w:val="4"/>
            </w:textInput>
          </w:ffData>
        </w:fldChar>
      </w:r>
      <w:r>
        <w:rPr>
          <w:rFonts w:ascii="黑体"/>
        </w:rPr>
        <w:instrText xml:space="preserve"> FORMTEXT </w:instrText>
      </w:r>
      <w:r>
        <w:rPr>
          <w:rFonts w:ascii="黑体"/>
        </w:rPr>
        <w:fldChar w:fldCharType="separate"/>
      </w:r>
      <w:r>
        <w:rPr>
          <w:rFonts w:ascii="黑体"/>
        </w:rPr>
        <w:t>XXXX</w:t>
      </w:r>
      <w:r>
        <w:rPr>
          <w:rFonts w:ascii="黑体"/>
        </w:rPr>
        <w:fldChar w:fldCharType="end"/>
      </w:r>
      <w:bookmarkEnd w:id="15"/>
      <w:r>
        <w:t xml:space="preserve"> </w:t>
      </w:r>
      <w:r>
        <w:rPr>
          <w:rFonts w:ascii="黑体"/>
        </w:rPr>
        <w:t>-</w:t>
      </w:r>
      <w:r>
        <w:t xml:space="preserve"> </w:t>
      </w:r>
      <w:bookmarkStart w:id="16" w:name="SM"/>
      <w:r>
        <w:rPr>
          <w:rFonts w:ascii="黑体"/>
        </w:rPr>
        <w:fldChar w:fldCharType="begin">
          <w:ffData>
            <w:name w:val="SM"/>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t xml:space="preserve"> </w:t>
      </w:r>
      <w:r>
        <w:rPr>
          <w:rFonts w:ascii="黑体"/>
        </w:rPr>
        <w:t>-</w:t>
      </w:r>
      <w:r>
        <w:t xml:space="preserve"> </w:t>
      </w:r>
      <w:bookmarkStart w:id="17" w:name="SD"/>
      <w:r>
        <w:rPr>
          <w:rFonts w:ascii="黑体"/>
        </w:rPr>
        <w:fldChar w:fldCharType="begin">
          <w:ffData>
            <w:name w:val="SD"/>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17"/>
      <w:r>
        <w:rPr>
          <w:rFonts w:hint="eastAsia"/>
        </w:rPr>
        <w:t>实施</w:t>
      </w:r>
    </w:p>
    <w:p>
      <w:pPr>
        <w:pStyle w:val="113"/>
      </w:pPr>
      <w:bookmarkStart w:id="18" w:name="fm"/>
      <w:r>
        <w:fldChar w:fldCharType="begin">
          <w:ffData>
            <w:name w:val="fm"/>
            <w:enabled/>
            <w:calcOnExit w:val="0"/>
            <w:textInput/>
          </w:ffData>
        </w:fldChar>
      </w:r>
      <w:r>
        <w:instrText xml:space="preserve"> FORMTEXT </w:instrText>
      </w:r>
      <w:r>
        <w:fldChar w:fldCharType="separate"/>
      </w:r>
      <w:r>
        <w:rPr>
          <w:rFonts w:hint="eastAsia"/>
        </w:rPr>
        <w:t>湖南省市场监督管理局</w:t>
      </w:r>
      <w:r>
        <w:fldChar w:fldCharType="end"/>
      </w:r>
      <w:bookmarkEnd w:id="18"/>
      <w:r>
        <w:rPr>
          <w:rFonts w:hAnsi="黑体"/>
        </w:rPr>
        <w:t>   </w:t>
      </w:r>
      <w:r>
        <w:rPr>
          <w:rStyle w:val="144"/>
          <w:rFonts w:hint="eastAsia"/>
        </w:rPr>
        <w:t>发布</w:t>
      </w:r>
    </w:p>
    <w:p>
      <w:pPr>
        <w:pStyle w:val="137"/>
      </w:pPr>
      <w:r>
        <w:t>DB</w:t>
      </w:r>
      <w:bookmarkStart w:id="19" w:name="c3"/>
      <w:r>
        <w:fldChar w:fldCharType="begin">
          <w:ffData>
            <w:name w:val="c3"/>
            <w:enabled/>
            <w:calcOnExit w:val="0"/>
            <w:textInput>
              <w:maxLength w:val="2"/>
            </w:textInput>
          </w:ffData>
        </w:fldChar>
      </w:r>
      <w:r>
        <w:instrText xml:space="preserve"> FORMTEXT </w:instrText>
      </w:r>
      <w:r>
        <w:fldChar w:fldCharType="separate"/>
      </w:r>
      <w:r>
        <w:rPr>
          <w:rFonts w:hint="eastAsia"/>
        </w:rPr>
        <w:t>43</w:t>
      </w:r>
      <w:r>
        <w:fldChar w:fldCharType="end"/>
      </w:r>
      <w:bookmarkEnd w:id="19"/>
    </w:p>
    <w:p>
      <w:pPr>
        <w:pStyle w:val="22"/>
        <w:sectPr>
          <w:headerReference r:id="rId8" w:type="first"/>
          <w:footerReference r:id="rId11" w:type="first"/>
          <w:headerReference r:id="rId6" w:type="default"/>
          <w:footerReference r:id="rId9" w:type="default"/>
          <w:headerReference r:id="rId7" w:type="even"/>
          <w:footerReference r:id="rId10" w:type="even"/>
          <w:pgSz w:w="11905" w:h="16838"/>
          <w:pgMar w:top="1083" w:right="1219" w:bottom="641" w:left="1361" w:header="850" w:footer="992" w:gutter="0"/>
          <w:pgNumType w:fmt="decimal"/>
          <w:cols w:space="0" w:num="1"/>
          <w:rtlGutter w:val="0"/>
          <w:docGrid w:type="lines" w:linePitch="321" w:charSpace="0"/>
        </w:sectPr>
      </w:pPr>
      <w:r>
        <mc:AlternateContent>
          <mc:Choice Requires="wps">
            <w:drawing>
              <wp:anchor distT="0" distB="0" distL="114300" distR="114300" simplePos="0" relativeHeight="251664384" behindDoc="0" locked="0" layoutInCell="1" allowOverlap="1">
                <wp:simplePos x="0" y="0"/>
                <wp:positionH relativeFrom="column">
                  <wp:posOffset>-111760</wp:posOffset>
                </wp:positionH>
                <wp:positionV relativeFrom="paragraph">
                  <wp:posOffset>1844675</wp:posOffset>
                </wp:positionV>
                <wp:extent cx="6120130" cy="0"/>
                <wp:effectExtent l="0" t="0" r="0" b="0"/>
                <wp:wrapNone/>
                <wp:docPr id="7" name="直线 11"/>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 o:spid="_x0000_s1026" o:spt="20" style="position:absolute;left:0pt;margin-left:-8.8pt;margin-top:145.25pt;height:0pt;width:481.9pt;z-index:251664384;mso-width-relative:page;mso-height-relative:page;" filled="f" stroked="t" coordsize="21600,21600" o:gfxdata="UEsDBAoAAAAAAIdO4kAAAAAAAAAAAAAAAAAEAAAAZHJzL1BLAwQUAAAACACHTuJAMmKzCtgAAAAL&#10;AQAADwAAAGRycy9kb3ducmV2LnhtbE2PTU/DMAyG70j8h8hIXKYtaYHCuqY7AL3twgBx9RqvrWic&#10;rsk+4NcvSEhwtP3o9fMWy5PtxYFG3znWkMwUCOLamY4bDW+v1fQBhA/IBnvHpOGLPCzLy4sCc+OO&#10;/EKHdWhEDGGfo4Y2hCGX0tctWfQzNxDH29aNFkMcx0aaEY8x3PYyVSqTFjuOH1oc6LGl+nO9txp8&#10;9U676ntST9THTeMo3T2tnlHr66tELUAEOoU/GH70ozqU0Wnj9my86DVMk/ssohrSuboDEYn5bZaC&#10;2PxuZFnI/x3KM1BLAwQUAAAACACHTuJA0Hvw7c0BAACOAwAADgAAAGRycy9lMm9Eb2MueG1srVPN&#10;bhMxEL4j8Q6W72SzQS2wyqaHhnJBEInyABP/7FrynzxuNnkWXoMTFx6nr8HYSVOglwqxB+/YM/5m&#10;vm/Gy6u9s2ynEprge97O5pwpL4I0fuj519ubV285wwxegg1e9fygkF+tXr5YTrFTizAGK1ViBOKx&#10;m2LPx5xj1zQoRuUAZyEqT04dkoNM2zQ0MsFE6M42i/n8splCkjEFoRDpdH108lXF11qJ/FlrVJnZ&#10;nlNtua6prtuyNqsldEOCOBpxKgP+oQoHxlPSM9QaMrC7ZJ5AOSNSwKDzTATXBK2NUJUDsWnnf7H5&#10;MkJUlQuJg/EsE/4/WPFpt0nMyJ6/4cyDoxbdf/t+/+Mna9sizhSxo5hrv0mnHcZNKkz3OrnyJw5s&#10;XwU9nAVV+8wEHV62xOo16S4efM3jxZgwf1DBsWL03BpfuEIHu4+YKRmFPoSUY+vZ1PN3F4sLggMa&#10;FW0hk+kiFY9+qHcxWCNvjLXlBqZhe20T20Fpfv0KJcL9I6wkWQOOx7jqOo7FqEC+95LlQyRZPM0v&#10;LyU4JTmzisa9WAQIXQZjnxNJqa2nCoqqRx2LtQ3yQE24i8kMIylRha8x1PRa72lAy1T9vq9Ij89o&#10;9Q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yYrMK2AAAAAsBAAAPAAAAAAAAAAEAIAAAACIAAABk&#10;cnMvZG93bnJldi54bWxQSwECFAAUAAAACACHTuJA0Hvw7c0BAACOAwAADgAAAAAAAAABACAAAAAn&#10;AQAAZHJzL2Uyb0RvYy54bWxQSwUGAAAAAAYABgBZAQAAZgUAAAAA&#10;">
                <v:fill on="f" focussize="0,0"/>
                <v:stroke color="#000000" joinstyle="round"/>
                <v:imagedata o:title=""/>
                <o:lock v:ext="edit" aspectratio="f"/>
              </v:line>
            </w:pict>
          </mc:Fallback>
        </mc:AlternateContent>
      </w:r>
    </w:p>
    <w:p>
      <w:pPr>
        <w:pStyle w:val="127"/>
        <w:rPr>
          <w:rFonts w:hint="eastAsia"/>
        </w:rPr>
      </w:pPr>
      <w:bookmarkStart w:id="20" w:name="_Toc40448203"/>
      <w:bookmarkStart w:id="21" w:name="_Toc40449098"/>
      <w:bookmarkStart w:id="22" w:name="_Toc40312515"/>
      <w:bookmarkStart w:id="23" w:name="_Toc39850864"/>
      <w:bookmarkStart w:id="24" w:name="_Toc40523450"/>
      <w:bookmarkStart w:id="25" w:name="_Toc39904917"/>
      <w:bookmarkStart w:id="26" w:name="_Toc40312156"/>
      <w:r>
        <w:rPr>
          <w:rFonts w:hint="eastAsia"/>
        </w:rPr>
        <w:t>目</w:t>
      </w:r>
      <w:bookmarkStart w:id="27" w:name="BKML"/>
      <w:r>
        <w:rPr>
          <w:rFonts w:hAnsi="黑体"/>
        </w:rPr>
        <w:t>  </w:t>
      </w:r>
      <w:r>
        <w:rPr>
          <w:rFonts w:hint="eastAsia"/>
        </w:rPr>
        <w:t>次</w:t>
      </w:r>
      <w:bookmarkEnd w:id="27"/>
    </w:p>
    <w:p>
      <w:pPr>
        <w:pStyle w:val="18"/>
        <w:spacing w:before="78" w:after="78"/>
        <w:rPr>
          <w:rFonts w:ascii="Times New Roman"/>
          <w:szCs w:val="24"/>
        </w:rPr>
      </w:pPr>
      <w:r>
        <w:fldChar w:fldCharType="begin" w:fldLock="1"/>
      </w:r>
      <w:r>
        <w:instrText xml:space="preserve"> </w:instrText>
      </w:r>
      <w:r>
        <w:rPr>
          <w:rFonts w:hint="eastAsia"/>
        </w:rPr>
        <w:instrText xml:space="preserve">TOC \h \z \t"前言、引言标题,1,参考文献、索引标题,1,章标题,1,参考文献,1,附录标识,1,一级条标题, 3" \* MERGEFORMAT</w:instrText>
      </w:r>
      <w:r>
        <w:instrText xml:space="preserve"> </w:instrText>
      </w:r>
      <w:r>
        <w:fldChar w:fldCharType="separate"/>
      </w:r>
      <w:r>
        <w:fldChar w:fldCharType="begin" w:fldLock="1"/>
      </w:r>
      <w:r>
        <w:rPr>
          <w:rStyle w:val="38"/>
          <w:color w:val="auto"/>
        </w:rPr>
        <w:instrText xml:space="preserve"> </w:instrText>
      </w:r>
      <w:r>
        <w:instrText xml:space="preserve">HYPERLINK \l "_Toc40732855"</w:instrText>
      </w:r>
      <w:r>
        <w:rPr>
          <w:rStyle w:val="38"/>
          <w:color w:val="auto"/>
        </w:rPr>
        <w:instrText xml:space="preserve"> </w:instrText>
      </w:r>
      <w:r>
        <w:fldChar w:fldCharType="separate"/>
      </w:r>
      <w:r>
        <w:rPr>
          <w:rStyle w:val="38"/>
          <w:rFonts w:hint="eastAsia"/>
          <w:color w:val="auto"/>
        </w:rPr>
        <w:t>前言</w:t>
      </w:r>
      <w:r>
        <w:tab/>
      </w:r>
      <w:r>
        <w:fldChar w:fldCharType="begin" w:fldLock="1"/>
      </w:r>
      <w:r>
        <w:instrText xml:space="preserve"> PAGEREF _Toc40732855 \h </w:instrText>
      </w:r>
      <w:r>
        <w:fldChar w:fldCharType="separate"/>
      </w:r>
      <w:r>
        <w:t>II</w:t>
      </w:r>
      <w:r>
        <w:fldChar w:fldCharType="end"/>
      </w:r>
      <w:r>
        <w:fldChar w:fldCharType="end"/>
      </w:r>
    </w:p>
    <w:p>
      <w:pPr>
        <w:pStyle w:val="18"/>
        <w:spacing w:before="78" w:after="78"/>
        <w:rPr>
          <w:rFonts w:ascii="Times New Roman"/>
          <w:szCs w:val="24"/>
        </w:rPr>
      </w:pPr>
      <w:r>
        <w:fldChar w:fldCharType="begin" w:fldLock="1"/>
      </w:r>
      <w:r>
        <w:rPr>
          <w:rStyle w:val="38"/>
          <w:color w:val="auto"/>
        </w:rPr>
        <w:instrText xml:space="preserve"> </w:instrText>
      </w:r>
      <w:r>
        <w:instrText xml:space="preserve">HYPERLINK \l "_Toc40732856"</w:instrText>
      </w:r>
      <w:r>
        <w:rPr>
          <w:rStyle w:val="38"/>
          <w:color w:val="auto"/>
        </w:rPr>
        <w:instrText xml:space="preserve"> </w:instrText>
      </w:r>
      <w:r>
        <w:fldChar w:fldCharType="separate"/>
      </w:r>
      <w:r>
        <w:rPr>
          <w:rStyle w:val="38"/>
          <w:color w:val="auto"/>
        </w:rPr>
        <w:t>1</w:t>
      </w:r>
      <w:r>
        <w:rPr>
          <w:rStyle w:val="38"/>
          <w:rFonts w:hint="eastAsia"/>
          <w:color w:val="auto"/>
        </w:rPr>
        <w:t>　范围</w:t>
      </w:r>
      <w:r>
        <w:tab/>
      </w:r>
      <w:r>
        <w:fldChar w:fldCharType="begin" w:fldLock="1"/>
      </w:r>
      <w:r>
        <w:instrText xml:space="preserve"> PAGEREF _Toc40732856 \h </w:instrText>
      </w:r>
      <w:r>
        <w:fldChar w:fldCharType="separate"/>
      </w:r>
      <w:r>
        <w:t>1</w:t>
      </w:r>
      <w:r>
        <w:fldChar w:fldCharType="end"/>
      </w:r>
      <w:r>
        <w:fldChar w:fldCharType="end"/>
      </w:r>
    </w:p>
    <w:p>
      <w:pPr>
        <w:pStyle w:val="18"/>
        <w:spacing w:before="78" w:after="78"/>
        <w:rPr>
          <w:rFonts w:ascii="Times New Roman"/>
          <w:szCs w:val="24"/>
        </w:rPr>
      </w:pPr>
      <w:r>
        <w:fldChar w:fldCharType="begin" w:fldLock="1"/>
      </w:r>
      <w:r>
        <w:rPr>
          <w:rStyle w:val="38"/>
          <w:color w:val="auto"/>
        </w:rPr>
        <w:instrText xml:space="preserve"> </w:instrText>
      </w:r>
      <w:r>
        <w:instrText xml:space="preserve">HYPERLINK \l "_Toc40732857"</w:instrText>
      </w:r>
      <w:r>
        <w:rPr>
          <w:rStyle w:val="38"/>
          <w:color w:val="auto"/>
        </w:rPr>
        <w:instrText xml:space="preserve"> </w:instrText>
      </w:r>
      <w:r>
        <w:fldChar w:fldCharType="separate"/>
      </w:r>
      <w:r>
        <w:rPr>
          <w:rStyle w:val="38"/>
          <w:color w:val="auto"/>
        </w:rPr>
        <w:t>2</w:t>
      </w:r>
      <w:r>
        <w:rPr>
          <w:rStyle w:val="38"/>
          <w:rFonts w:hint="eastAsia"/>
          <w:color w:val="auto"/>
        </w:rPr>
        <w:t>　规范性引用文件</w:t>
      </w:r>
      <w:r>
        <w:tab/>
      </w:r>
      <w:r>
        <w:fldChar w:fldCharType="begin" w:fldLock="1"/>
      </w:r>
      <w:r>
        <w:instrText xml:space="preserve"> PAGEREF _Toc40732857 \h </w:instrText>
      </w:r>
      <w:r>
        <w:fldChar w:fldCharType="separate"/>
      </w:r>
      <w:r>
        <w:t>1</w:t>
      </w:r>
      <w:r>
        <w:fldChar w:fldCharType="end"/>
      </w:r>
      <w:r>
        <w:fldChar w:fldCharType="end"/>
      </w:r>
    </w:p>
    <w:p>
      <w:pPr>
        <w:pStyle w:val="18"/>
        <w:spacing w:before="78" w:after="78"/>
        <w:rPr>
          <w:rFonts w:ascii="Times New Roman"/>
          <w:szCs w:val="24"/>
        </w:rPr>
      </w:pPr>
      <w:r>
        <w:fldChar w:fldCharType="begin" w:fldLock="1"/>
      </w:r>
      <w:r>
        <w:rPr>
          <w:rStyle w:val="38"/>
          <w:color w:val="auto"/>
        </w:rPr>
        <w:instrText xml:space="preserve"> </w:instrText>
      </w:r>
      <w:r>
        <w:instrText xml:space="preserve">HYPERLINK \l "_Toc40732858"</w:instrText>
      </w:r>
      <w:r>
        <w:rPr>
          <w:rStyle w:val="38"/>
          <w:color w:val="auto"/>
        </w:rPr>
        <w:instrText xml:space="preserve"> </w:instrText>
      </w:r>
      <w:r>
        <w:fldChar w:fldCharType="separate"/>
      </w:r>
      <w:r>
        <w:rPr>
          <w:rStyle w:val="38"/>
          <w:color w:val="auto"/>
        </w:rPr>
        <w:t>3</w:t>
      </w:r>
      <w:r>
        <w:rPr>
          <w:rStyle w:val="38"/>
          <w:rFonts w:hint="eastAsia"/>
          <w:color w:val="auto"/>
        </w:rPr>
        <w:t>　术语</w:t>
      </w:r>
      <w:r>
        <w:rPr>
          <w:rStyle w:val="38"/>
          <w:rFonts w:hint="eastAsia"/>
          <w:color w:val="auto"/>
          <w:lang w:eastAsia="zh-CN"/>
        </w:rPr>
        <w:t>与</w:t>
      </w:r>
      <w:r>
        <w:rPr>
          <w:rStyle w:val="38"/>
          <w:rFonts w:hint="eastAsia"/>
          <w:color w:val="auto"/>
        </w:rPr>
        <w:t>定义</w:t>
      </w:r>
      <w:r>
        <w:tab/>
      </w:r>
      <w:r>
        <w:fldChar w:fldCharType="begin" w:fldLock="1"/>
      </w:r>
      <w:r>
        <w:instrText xml:space="preserve"> PAGEREF _Toc40732858 \h </w:instrText>
      </w:r>
      <w:r>
        <w:fldChar w:fldCharType="separate"/>
      </w:r>
      <w:r>
        <w:t>1</w:t>
      </w:r>
      <w:r>
        <w:fldChar w:fldCharType="end"/>
      </w:r>
      <w:r>
        <w:fldChar w:fldCharType="end"/>
      </w:r>
    </w:p>
    <w:p>
      <w:pPr>
        <w:pStyle w:val="18"/>
        <w:spacing w:before="78" w:after="78"/>
        <w:rPr>
          <w:rFonts w:ascii="Times New Roman"/>
          <w:szCs w:val="24"/>
        </w:rPr>
      </w:pPr>
      <w:r>
        <w:fldChar w:fldCharType="begin" w:fldLock="1"/>
      </w:r>
      <w:r>
        <w:rPr>
          <w:rStyle w:val="38"/>
          <w:color w:val="auto"/>
        </w:rPr>
        <w:instrText xml:space="preserve"> </w:instrText>
      </w:r>
      <w:r>
        <w:instrText xml:space="preserve">HYPERLINK \l "_Toc40732860"</w:instrText>
      </w:r>
      <w:r>
        <w:rPr>
          <w:rStyle w:val="38"/>
          <w:color w:val="auto"/>
        </w:rPr>
        <w:instrText xml:space="preserve"> </w:instrText>
      </w:r>
      <w:r>
        <w:fldChar w:fldCharType="separate"/>
      </w:r>
      <w:r>
        <w:rPr>
          <w:rStyle w:val="38"/>
          <w:color w:val="auto"/>
        </w:rPr>
        <w:t>4</w:t>
      </w:r>
      <w:r>
        <w:rPr>
          <w:rStyle w:val="38"/>
          <w:rFonts w:hint="eastAsia"/>
          <w:color w:val="auto"/>
        </w:rPr>
        <w:t>　</w:t>
      </w:r>
      <w:r>
        <w:rPr>
          <w:rStyle w:val="38"/>
          <w:rFonts w:hint="eastAsia"/>
          <w:color w:val="auto"/>
          <w:lang w:eastAsia="zh-CN"/>
        </w:rPr>
        <w:t>基本</w:t>
      </w:r>
      <w:r>
        <w:rPr>
          <w:rStyle w:val="38"/>
          <w:rFonts w:hint="eastAsia"/>
          <w:color w:val="auto"/>
        </w:rPr>
        <w:t>原则</w:t>
      </w:r>
      <w:r>
        <w:tab/>
      </w:r>
      <w:r>
        <w:fldChar w:fldCharType="begin" w:fldLock="1"/>
      </w:r>
      <w:r>
        <w:instrText xml:space="preserve"> PAGEREF _Toc40732860 \h </w:instrText>
      </w:r>
      <w:r>
        <w:fldChar w:fldCharType="separate"/>
      </w:r>
      <w:r>
        <w:t>1</w:t>
      </w:r>
      <w:r>
        <w:fldChar w:fldCharType="end"/>
      </w:r>
      <w:r>
        <w:fldChar w:fldCharType="end"/>
      </w:r>
    </w:p>
    <w:p>
      <w:pPr>
        <w:pStyle w:val="18"/>
        <w:spacing w:before="78" w:after="78"/>
        <w:rPr>
          <w:rFonts w:ascii="Times New Roman"/>
          <w:szCs w:val="24"/>
        </w:rPr>
      </w:pPr>
      <w:r>
        <w:fldChar w:fldCharType="begin" w:fldLock="1"/>
      </w:r>
      <w:r>
        <w:rPr>
          <w:rStyle w:val="38"/>
          <w:color w:val="auto"/>
        </w:rPr>
        <w:instrText xml:space="preserve"> </w:instrText>
      </w:r>
      <w:r>
        <w:instrText xml:space="preserve">HYPERLINK \l "_Toc40732861"</w:instrText>
      </w:r>
      <w:r>
        <w:rPr>
          <w:rStyle w:val="38"/>
          <w:color w:val="auto"/>
        </w:rPr>
        <w:instrText xml:space="preserve"> </w:instrText>
      </w:r>
      <w:r>
        <w:fldChar w:fldCharType="separate"/>
      </w:r>
      <w:r>
        <w:rPr>
          <w:rStyle w:val="38"/>
          <w:color w:val="auto"/>
        </w:rPr>
        <w:t>5</w:t>
      </w:r>
      <w:r>
        <w:rPr>
          <w:rStyle w:val="38"/>
          <w:rFonts w:hint="eastAsia"/>
          <w:color w:val="auto"/>
        </w:rPr>
        <w:t>　培训对象</w:t>
      </w:r>
      <w:r>
        <w:tab/>
      </w:r>
      <w:r>
        <w:fldChar w:fldCharType="begin" w:fldLock="1"/>
      </w:r>
      <w:r>
        <w:instrText xml:space="preserve"> PAGEREF _Toc40732861 \h </w:instrText>
      </w:r>
      <w:r>
        <w:fldChar w:fldCharType="separate"/>
      </w:r>
      <w:r>
        <w:t>1</w:t>
      </w:r>
      <w:r>
        <w:fldChar w:fldCharType="end"/>
      </w:r>
      <w:r>
        <w:fldChar w:fldCharType="end"/>
      </w:r>
    </w:p>
    <w:p>
      <w:pPr>
        <w:pStyle w:val="18"/>
        <w:spacing w:before="78" w:after="78"/>
        <w:rPr>
          <w:rFonts w:ascii="Times New Roman"/>
          <w:szCs w:val="24"/>
        </w:rPr>
      </w:pPr>
      <w:r>
        <w:fldChar w:fldCharType="begin" w:fldLock="1"/>
      </w:r>
      <w:r>
        <w:rPr>
          <w:rStyle w:val="38"/>
          <w:color w:val="auto"/>
        </w:rPr>
        <w:instrText xml:space="preserve"> </w:instrText>
      </w:r>
      <w:r>
        <w:instrText xml:space="preserve">HYPERLINK \l "_Toc40732862"</w:instrText>
      </w:r>
      <w:r>
        <w:rPr>
          <w:rStyle w:val="38"/>
          <w:color w:val="auto"/>
        </w:rPr>
        <w:instrText xml:space="preserve"> </w:instrText>
      </w:r>
      <w:r>
        <w:fldChar w:fldCharType="separate"/>
      </w:r>
      <w:r>
        <w:rPr>
          <w:rStyle w:val="38"/>
          <w:color w:val="auto"/>
        </w:rPr>
        <w:t>6</w:t>
      </w:r>
      <w:r>
        <w:rPr>
          <w:rStyle w:val="38"/>
          <w:rFonts w:hint="eastAsia"/>
          <w:color w:val="auto"/>
        </w:rPr>
        <w:t>　基本要求</w:t>
      </w:r>
      <w:r>
        <w:tab/>
      </w:r>
      <w:r>
        <w:fldChar w:fldCharType="begin" w:fldLock="1"/>
      </w:r>
      <w:r>
        <w:instrText xml:space="preserve"> PAGEREF _Toc40732862 \h </w:instrText>
      </w:r>
      <w:r>
        <w:fldChar w:fldCharType="separate"/>
      </w:r>
      <w:r>
        <w:t>1</w:t>
      </w:r>
      <w:r>
        <w:fldChar w:fldCharType="end"/>
      </w:r>
      <w:r>
        <w:fldChar w:fldCharType="end"/>
      </w:r>
    </w:p>
    <w:p>
      <w:pPr>
        <w:pStyle w:val="18"/>
        <w:spacing w:before="78" w:after="78"/>
        <w:rPr>
          <w:rFonts w:ascii="Times New Roman"/>
          <w:szCs w:val="24"/>
        </w:rPr>
      </w:pPr>
      <w:r>
        <w:fldChar w:fldCharType="begin" w:fldLock="1"/>
      </w:r>
      <w:r>
        <w:rPr>
          <w:rStyle w:val="38"/>
          <w:color w:val="auto"/>
        </w:rPr>
        <w:instrText xml:space="preserve"> </w:instrText>
      </w:r>
      <w:r>
        <w:instrText xml:space="preserve">HYPERLINK \l "_Toc40732865"</w:instrText>
      </w:r>
      <w:r>
        <w:rPr>
          <w:rStyle w:val="38"/>
          <w:color w:val="auto"/>
        </w:rPr>
        <w:instrText xml:space="preserve"> </w:instrText>
      </w:r>
      <w:r>
        <w:fldChar w:fldCharType="separate"/>
      </w:r>
      <w:r>
        <w:rPr>
          <w:rStyle w:val="38"/>
          <w:color w:val="auto"/>
        </w:rPr>
        <w:t>7</w:t>
      </w:r>
      <w:r>
        <w:rPr>
          <w:rStyle w:val="38"/>
          <w:rFonts w:hint="eastAsia"/>
          <w:color w:val="auto"/>
        </w:rPr>
        <w:t>　管理</w:t>
      </w:r>
      <w:r>
        <w:rPr>
          <w:rStyle w:val="38"/>
          <w:rFonts w:hint="eastAsia"/>
          <w:color w:val="auto"/>
          <w:lang w:eastAsia="zh-CN"/>
        </w:rPr>
        <w:t>要求</w:t>
      </w:r>
      <w:r>
        <w:tab/>
      </w:r>
      <w:r>
        <w:fldChar w:fldCharType="begin" w:fldLock="1"/>
      </w:r>
      <w:r>
        <w:instrText xml:space="preserve"> PAGEREF _Toc40732865 \h </w:instrText>
      </w:r>
      <w:r>
        <w:fldChar w:fldCharType="separate"/>
      </w:r>
      <w:r>
        <w:t>3</w:t>
      </w:r>
      <w:r>
        <w:fldChar w:fldCharType="end"/>
      </w:r>
      <w:r>
        <w:fldChar w:fldCharType="end"/>
      </w:r>
    </w:p>
    <w:p>
      <w:pPr>
        <w:pStyle w:val="18"/>
        <w:spacing w:before="78" w:after="78"/>
        <w:rPr>
          <w:rFonts w:ascii="Times New Roman"/>
          <w:szCs w:val="24"/>
        </w:rPr>
      </w:pPr>
      <w:r>
        <w:fldChar w:fldCharType="begin" w:fldLock="1"/>
      </w:r>
      <w:r>
        <w:rPr>
          <w:rStyle w:val="38"/>
          <w:color w:val="auto"/>
        </w:rPr>
        <w:instrText xml:space="preserve"> </w:instrText>
      </w:r>
      <w:r>
        <w:instrText xml:space="preserve">HYPERLINK \l "_Toc40732869"</w:instrText>
      </w:r>
      <w:r>
        <w:rPr>
          <w:rStyle w:val="38"/>
          <w:color w:val="auto"/>
        </w:rPr>
        <w:instrText xml:space="preserve"> </w:instrText>
      </w:r>
      <w:r>
        <w:fldChar w:fldCharType="separate"/>
      </w:r>
      <w:r>
        <w:rPr>
          <w:rStyle w:val="38"/>
          <w:color w:val="auto"/>
        </w:rPr>
        <w:t>8</w:t>
      </w:r>
      <w:r>
        <w:rPr>
          <w:rStyle w:val="38"/>
          <w:rFonts w:hint="eastAsia"/>
          <w:color w:val="auto"/>
        </w:rPr>
        <w:t>　培训</w:t>
      </w:r>
      <w:r>
        <w:rPr>
          <w:rStyle w:val="38"/>
          <w:rFonts w:hint="eastAsia"/>
          <w:color w:val="auto"/>
          <w:lang w:eastAsia="zh-CN"/>
        </w:rPr>
        <w:t>内容及要求</w:t>
      </w:r>
      <w:r>
        <w:tab/>
      </w:r>
      <w:r>
        <w:fldChar w:fldCharType="begin" w:fldLock="1"/>
      </w:r>
      <w:r>
        <w:instrText xml:space="preserve"> PAGEREF _Toc40732869 \h </w:instrText>
      </w:r>
      <w:r>
        <w:fldChar w:fldCharType="separate"/>
      </w:r>
      <w:r>
        <w:t>3</w:t>
      </w:r>
      <w:r>
        <w:fldChar w:fldCharType="end"/>
      </w:r>
      <w:r>
        <w:fldChar w:fldCharType="end"/>
      </w:r>
    </w:p>
    <w:p>
      <w:pPr>
        <w:pStyle w:val="18"/>
        <w:spacing w:before="78" w:after="78"/>
        <w:rPr>
          <w:rFonts w:ascii="Times New Roman"/>
          <w:szCs w:val="24"/>
        </w:rPr>
      </w:pPr>
      <w:r>
        <w:fldChar w:fldCharType="begin" w:fldLock="1"/>
      </w:r>
      <w:r>
        <w:rPr>
          <w:rStyle w:val="38"/>
          <w:color w:val="auto"/>
        </w:rPr>
        <w:instrText xml:space="preserve"> </w:instrText>
      </w:r>
      <w:r>
        <w:instrText xml:space="preserve">HYPERLINK \l "_Toc40732872"</w:instrText>
      </w:r>
      <w:r>
        <w:rPr>
          <w:rStyle w:val="38"/>
          <w:color w:val="auto"/>
        </w:rPr>
        <w:instrText xml:space="preserve"> </w:instrText>
      </w:r>
      <w:r>
        <w:fldChar w:fldCharType="separate"/>
      </w:r>
      <w:r>
        <w:rPr>
          <w:rStyle w:val="38"/>
          <w:color w:val="auto"/>
        </w:rPr>
        <w:t>9</w:t>
      </w:r>
      <w:r>
        <w:rPr>
          <w:rStyle w:val="38"/>
          <w:rFonts w:hint="eastAsia"/>
          <w:color w:val="auto"/>
        </w:rPr>
        <w:t>　培训考核</w:t>
      </w:r>
      <w:r>
        <w:tab/>
      </w:r>
      <w:r>
        <w:fldChar w:fldCharType="begin" w:fldLock="1"/>
      </w:r>
      <w:r>
        <w:instrText xml:space="preserve"> PAGEREF _Toc40732872 \h </w:instrText>
      </w:r>
      <w:r>
        <w:fldChar w:fldCharType="separate"/>
      </w:r>
      <w:r>
        <w:t>4</w:t>
      </w:r>
      <w:r>
        <w:fldChar w:fldCharType="end"/>
      </w:r>
      <w:r>
        <w:fldChar w:fldCharType="end"/>
      </w:r>
    </w:p>
    <w:p>
      <w:pPr>
        <w:pStyle w:val="18"/>
        <w:spacing w:before="78" w:after="78"/>
        <w:rPr>
          <w:rFonts w:ascii="Times New Roman"/>
          <w:szCs w:val="24"/>
        </w:rPr>
      </w:pPr>
      <w:r>
        <w:fldChar w:fldCharType="begin" w:fldLock="1"/>
      </w:r>
      <w:r>
        <w:rPr>
          <w:rStyle w:val="38"/>
          <w:color w:val="auto"/>
        </w:rPr>
        <w:instrText xml:space="preserve"> </w:instrText>
      </w:r>
      <w:r>
        <w:instrText xml:space="preserve">HYPERLINK \l "_Toc40732876"</w:instrText>
      </w:r>
      <w:r>
        <w:rPr>
          <w:rStyle w:val="38"/>
          <w:color w:val="auto"/>
        </w:rPr>
        <w:instrText xml:space="preserve"> </w:instrText>
      </w:r>
      <w:r>
        <w:fldChar w:fldCharType="separate"/>
      </w:r>
      <w:r>
        <w:rPr>
          <w:rStyle w:val="38"/>
          <w:color w:val="auto"/>
        </w:rPr>
        <w:t>10</w:t>
      </w:r>
      <w:r>
        <w:rPr>
          <w:rStyle w:val="38"/>
          <w:rFonts w:hint="eastAsia"/>
          <w:color w:val="auto"/>
        </w:rPr>
        <w:t>　评价与</w:t>
      </w:r>
      <w:r>
        <w:rPr>
          <w:rStyle w:val="38"/>
          <w:rFonts w:hint="eastAsia"/>
          <w:color w:val="auto"/>
          <w:lang w:eastAsia="zh-CN"/>
        </w:rPr>
        <w:t>持续</w:t>
      </w:r>
      <w:r>
        <w:rPr>
          <w:rStyle w:val="38"/>
          <w:rFonts w:hint="eastAsia"/>
          <w:color w:val="auto"/>
        </w:rPr>
        <w:t>改进</w:t>
      </w:r>
      <w:r>
        <w:tab/>
      </w:r>
      <w:r>
        <w:fldChar w:fldCharType="begin" w:fldLock="1"/>
      </w:r>
      <w:r>
        <w:instrText xml:space="preserve"> PAGEREF _Toc40732876 \h </w:instrText>
      </w:r>
      <w:r>
        <w:fldChar w:fldCharType="separate"/>
      </w:r>
      <w:r>
        <w:t>4</w:t>
      </w:r>
      <w:r>
        <w:fldChar w:fldCharType="end"/>
      </w:r>
      <w:r>
        <w:fldChar w:fldCharType="end"/>
      </w:r>
    </w:p>
    <w:p>
      <w:pPr>
        <w:pStyle w:val="18"/>
        <w:spacing w:before="78" w:after="78"/>
        <w:rPr>
          <w:rFonts w:ascii="Times New Roman"/>
          <w:szCs w:val="24"/>
        </w:rPr>
      </w:pPr>
      <w:r>
        <w:fldChar w:fldCharType="begin" w:fldLock="1"/>
      </w:r>
      <w:r>
        <w:rPr>
          <w:rStyle w:val="38"/>
          <w:color w:val="auto"/>
        </w:rPr>
        <w:instrText xml:space="preserve"> </w:instrText>
      </w:r>
      <w:r>
        <w:instrText xml:space="preserve">HYPERLINK \l "_Toc40732881"</w:instrText>
      </w:r>
      <w:r>
        <w:rPr>
          <w:rStyle w:val="38"/>
          <w:color w:val="auto"/>
        </w:rPr>
        <w:instrText xml:space="preserve"> </w:instrText>
      </w:r>
      <w:r>
        <w:fldChar w:fldCharType="separate"/>
      </w:r>
      <w:r>
        <w:rPr>
          <w:rStyle w:val="38"/>
          <w:rFonts w:hint="eastAsia"/>
          <w:color w:val="auto"/>
        </w:rPr>
        <w:t>参考文献</w:t>
      </w:r>
      <w:r>
        <w:tab/>
      </w:r>
      <w:r>
        <w:fldChar w:fldCharType="begin" w:fldLock="1"/>
      </w:r>
      <w:r>
        <w:instrText xml:space="preserve"> PAGEREF _Toc40732881 \h </w:instrText>
      </w:r>
      <w:r>
        <w:fldChar w:fldCharType="separate"/>
      </w:r>
      <w:r>
        <w:t>6</w:t>
      </w:r>
      <w:r>
        <w:fldChar w:fldCharType="end"/>
      </w:r>
      <w:r>
        <w:fldChar w:fldCharType="end"/>
      </w:r>
    </w:p>
    <w:p>
      <w:pPr>
        <w:pStyle w:val="22"/>
        <w:rPr>
          <w:rFonts w:hint="eastAsia"/>
        </w:rPr>
      </w:pPr>
      <w:r>
        <w:fldChar w:fldCharType="end"/>
      </w:r>
    </w:p>
    <w:p>
      <w:pPr>
        <w:pStyle w:val="138"/>
        <w:rPr>
          <w:rFonts w:hint="eastAsia"/>
        </w:rPr>
      </w:pPr>
      <w:bookmarkStart w:id="28" w:name="_Toc40732855"/>
      <w:r>
        <w:rPr>
          <w:rFonts w:hint="eastAsia"/>
        </w:rPr>
        <w:t>前</w:t>
      </w:r>
      <w:bookmarkStart w:id="29" w:name="BKQY"/>
      <w:r>
        <w:rPr>
          <w:rFonts w:hAnsi="黑体"/>
        </w:rPr>
        <w:t>  </w:t>
      </w:r>
      <w:r>
        <w:rPr>
          <w:rFonts w:hint="eastAsia"/>
        </w:rPr>
        <w:t>言</w:t>
      </w:r>
      <w:bookmarkEnd w:id="20"/>
      <w:bookmarkEnd w:id="21"/>
      <w:bookmarkEnd w:id="22"/>
      <w:bookmarkEnd w:id="23"/>
      <w:bookmarkEnd w:id="24"/>
      <w:bookmarkEnd w:id="25"/>
      <w:bookmarkEnd w:id="26"/>
      <w:bookmarkEnd w:id="28"/>
      <w:bookmarkEnd w:id="29"/>
    </w:p>
    <w:p>
      <w:pPr>
        <w:pStyle w:val="22"/>
      </w:pPr>
      <w:r>
        <w:rPr>
          <w:rFonts w:hint="eastAsia"/>
        </w:rPr>
        <w:t>本标准按照GB/T1.1-2009给出的规则起草。</w:t>
      </w:r>
    </w:p>
    <w:p>
      <w:pPr>
        <w:pStyle w:val="22"/>
        <w:rPr>
          <w:rFonts w:hint="eastAsia"/>
        </w:rPr>
      </w:pPr>
      <w:r>
        <w:rPr>
          <w:rFonts w:hint="eastAsia"/>
        </w:rPr>
        <w:t>本标准由湖南省民政厅提出。</w:t>
      </w:r>
    </w:p>
    <w:p>
      <w:pPr>
        <w:pStyle w:val="22"/>
      </w:pPr>
      <w:r>
        <w:rPr>
          <w:rFonts w:hint="eastAsia"/>
        </w:rPr>
        <w:t>本标准由湖南省养老服务标准化技术委员会归口。</w:t>
      </w:r>
    </w:p>
    <w:p>
      <w:pPr>
        <w:pStyle w:val="22"/>
        <w:rPr>
          <w:rFonts w:hint="eastAsia"/>
        </w:rPr>
      </w:pPr>
      <w:r>
        <w:rPr>
          <w:rFonts w:hint="eastAsia"/>
        </w:rPr>
        <w:t xml:space="preserve">本标准起草单位: </w:t>
      </w:r>
    </w:p>
    <w:p>
      <w:pPr>
        <w:pStyle w:val="22"/>
        <w:sectPr>
          <w:headerReference r:id="rId12" w:type="default"/>
          <w:footerReference r:id="rId13" w:type="default"/>
          <w:pgSz w:w="11905" w:h="16838"/>
          <w:pgMar w:top="1083" w:right="1219" w:bottom="641" w:left="1361" w:header="850" w:footer="992" w:gutter="0"/>
          <w:pgNumType w:fmt="decimal"/>
          <w:cols w:space="0" w:num="1"/>
          <w:formProt w:val="0"/>
          <w:rtlGutter w:val="0"/>
          <w:docGrid w:type="lines" w:linePitch="321" w:charSpace="0"/>
        </w:sectPr>
      </w:pPr>
      <w:r>
        <w:rPr>
          <w:rFonts w:hint="eastAsia"/>
        </w:rPr>
        <w:t>本标准主要起草人:</w:t>
      </w:r>
    </w:p>
    <w:p>
      <w:pPr>
        <w:pStyle w:val="127"/>
        <w:rPr>
          <w:rFonts w:hint="eastAsia"/>
        </w:rPr>
      </w:pPr>
      <w:bookmarkStart w:id="30" w:name="StandardName"/>
      <w:r>
        <w:rPr>
          <w:rFonts w:hint="eastAsia"/>
        </w:rPr>
        <w:t>养老服务从业人员培训</w:t>
      </w:r>
      <w:bookmarkEnd w:id="30"/>
      <w:r>
        <w:rPr>
          <w:rFonts w:hint="eastAsia"/>
        </w:rPr>
        <w:t>指南</w:t>
      </w:r>
    </w:p>
    <w:p>
      <w:pPr>
        <w:pStyle w:val="57"/>
        <w:ind w:left="0"/>
        <w:rPr>
          <w:rFonts w:hint="eastAsia"/>
        </w:rPr>
      </w:pPr>
      <w:bookmarkStart w:id="31" w:name="_Toc39904918"/>
      <w:bookmarkStart w:id="32" w:name="_Toc40732856"/>
      <w:bookmarkStart w:id="33" w:name="_Toc40523451"/>
      <w:bookmarkStart w:id="34" w:name="_Toc40312516"/>
      <w:bookmarkStart w:id="35" w:name="_Toc40449099"/>
      <w:bookmarkStart w:id="36" w:name="_Toc39850865"/>
      <w:bookmarkStart w:id="37" w:name="_Toc40448204"/>
      <w:bookmarkStart w:id="38" w:name="_Toc40312157"/>
      <w:r>
        <w:rPr>
          <w:rFonts w:hint="eastAsia"/>
        </w:rPr>
        <w:t>范围</w:t>
      </w:r>
      <w:bookmarkEnd w:id="31"/>
      <w:bookmarkEnd w:id="32"/>
      <w:bookmarkEnd w:id="33"/>
      <w:bookmarkEnd w:id="34"/>
      <w:bookmarkEnd w:id="35"/>
      <w:bookmarkEnd w:id="36"/>
      <w:bookmarkEnd w:id="37"/>
      <w:bookmarkEnd w:id="38"/>
    </w:p>
    <w:p>
      <w:pPr>
        <w:pStyle w:val="22"/>
      </w:pPr>
      <w:r>
        <w:rPr>
          <w:rFonts w:hint="eastAsia"/>
        </w:rPr>
        <w:t>本标准规定了养老服务护理人员培训的基本原则、培训对象、基本要求、管理要求、培训内容及要求、培训考核、评价与持续改进。</w:t>
      </w:r>
    </w:p>
    <w:p>
      <w:pPr>
        <w:pStyle w:val="22"/>
        <w:tabs>
          <w:tab w:val="left" w:pos="6508"/>
          <w:tab w:val="clear" w:pos="9298"/>
        </w:tabs>
        <w:rPr>
          <w:rFonts w:hint="eastAsia"/>
        </w:rPr>
      </w:pPr>
      <w:r>
        <w:rPr>
          <w:rFonts w:hint="eastAsia"/>
        </w:rPr>
        <w:t xml:space="preserve">本标准适用于开展养老服务从业人员培训的机构。 </w:t>
      </w:r>
      <w:r>
        <w:tab/>
      </w:r>
    </w:p>
    <w:p>
      <w:pPr>
        <w:pStyle w:val="57"/>
        <w:ind w:left="0"/>
        <w:rPr>
          <w:rFonts w:hint="eastAsia"/>
        </w:rPr>
      </w:pPr>
      <w:bookmarkStart w:id="39" w:name="_Toc40732857"/>
      <w:bookmarkStart w:id="40" w:name="_Toc40523452"/>
      <w:bookmarkStart w:id="41" w:name="_Toc40448205"/>
      <w:bookmarkStart w:id="42" w:name="_Toc40312517"/>
      <w:bookmarkStart w:id="43" w:name="_Toc39904919"/>
      <w:bookmarkStart w:id="44" w:name="_Toc40312158"/>
      <w:bookmarkStart w:id="45" w:name="_Toc40449100"/>
      <w:bookmarkStart w:id="46" w:name="_Toc39850866"/>
      <w:r>
        <w:rPr>
          <w:rFonts w:hint="eastAsia"/>
        </w:rPr>
        <w:t>规范性引用文件</w:t>
      </w:r>
      <w:bookmarkEnd w:id="39"/>
      <w:bookmarkEnd w:id="40"/>
      <w:bookmarkEnd w:id="41"/>
      <w:bookmarkEnd w:id="42"/>
      <w:bookmarkEnd w:id="43"/>
      <w:bookmarkEnd w:id="44"/>
      <w:bookmarkEnd w:id="45"/>
      <w:bookmarkEnd w:id="46"/>
    </w:p>
    <w:p>
      <w:pPr>
        <w:pStyle w:val="22"/>
        <w:rPr>
          <w:rFonts w:hint="eastAsia"/>
        </w:rPr>
      </w:pPr>
      <w:r>
        <w:rPr>
          <w:rFonts w:hint="eastAsia"/>
        </w:rPr>
        <w:t>下列文件对于本文件的应用是必不可少的。凡是注日期的引用文件，仅所注日期的版本适用于本文件。凡是不注日期的引用文件，其最新版本（包括所有的修改单）适用于本文件。</w:t>
      </w:r>
    </w:p>
    <w:p>
      <w:pPr>
        <w:pStyle w:val="22"/>
        <w:rPr>
          <w:rFonts w:hint="eastAsia"/>
        </w:rPr>
      </w:pPr>
      <w:r>
        <w:rPr>
          <w:rFonts w:hint="eastAsia"/>
        </w:rPr>
        <w:t>GB 38600 养老机构服务安全基本规范</w:t>
      </w:r>
    </w:p>
    <w:p>
      <w:pPr>
        <w:pStyle w:val="22"/>
      </w:pPr>
      <w:r>
        <w:rPr>
          <w:rFonts w:hint="eastAsia"/>
        </w:rPr>
        <w:t>GB/T 35796 养老机构服务质量基本规范</w:t>
      </w:r>
    </w:p>
    <w:p>
      <w:pPr>
        <w:pStyle w:val="22"/>
        <w:rPr>
          <w:rFonts w:hint="eastAsia"/>
          <w:bCs/>
        </w:rPr>
      </w:pPr>
      <w:r>
        <w:rPr>
          <w:rFonts w:hint="eastAsia"/>
        </w:rPr>
        <w:t>MZ/T 131 养老服务常用图形符号及标志</w:t>
      </w:r>
    </w:p>
    <w:p>
      <w:pPr>
        <w:pStyle w:val="57"/>
        <w:ind w:left="0"/>
        <w:rPr>
          <w:rFonts w:hint="eastAsia"/>
        </w:rPr>
      </w:pPr>
      <w:bookmarkStart w:id="47" w:name="_Toc40312159"/>
      <w:bookmarkStart w:id="48" w:name="_Toc40449101"/>
      <w:bookmarkStart w:id="49" w:name="_Toc40448206"/>
      <w:bookmarkStart w:id="50" w:name="_Toc40732858"/>
      <w:bookmarkStart w:id="51" w:name="_Toc39904920"/>
      <w:bookmarkStart w:id="52" w:name="_Toc39850867"/>
      <w:bookmarkStart w:id="53" w:name="_Toc40523453"/>
      <w:bookmarkStart w:id="54" w:name="_Toc40312518"/>
      <w:r>
        <w:rPr>
          <w:rFonts w:hint="eastAsia"/>
        </w:rPr>
        <w:t>术语与定义</w:t>
      </w:r>
      <w:bookmarkEnd w:id="47"/>
      <w:bookmarkEnd w:id="48"/>
      <w:bookmarkEnd w:id="49"/>
      <w:bookmarkEnd w:id="50"/>
      <w:bookmarkEnd w:id="51"/>
      <w:bookmarkEnd w:id="52"/>
      <w:bookmarkEnd w:id="53"/>
      <w:bookmarkEnd w:id="54"/>
    </w:p>
    <w:p>
      <w:pPr>
        <w:pStyle w:val="22"/>
        <w:rPr>
          <w:rFonts w:hint="eastAsia"/>
        </w:rPr>
      </w:pPr>
      <w:r>
        <w:rPr>
          <w:rFonts w:hint="eastAsia"/>
        </w:rPr>
        <w:t>下列术语和定义适用于本文件。</w:t>
      </w:r>
      <w:bookmarkStart w:id="55" w:name="_Toc39850868"/>
      <w:bookmarkEnd w:id="55"/>
      <w:bookmarkStart w:id="56" w:name="_Toc40312519"/>
      <w:bookmarkEnd w:id="56"/>
      <w:bookmarkStart w:id="57" w:name="_Toc40312160"/>
      <w:bookmarkEnd w:id="57"/>
      <w:bookmarkStart w:id="58" w:name="_Toc39904921"/>
      <w:bookmarkEnd w:id="58"/>
      <w:bookmarkStart w:id="59" w:name="_Toc24225838"/>
      <w:bookmarkStart w:id="60" w:name="_Toc24225434"/>
    </w:p>
    <w:p>
      <w:pPr>
        <w:pStyle w:val="47"/>
        <w:numPr>
          <w:ilvl w:val="0"/>
          <w:numId w:val="0"/>
        </w:numPr>
        <w:spacing w:line="360" w:lineRule="auto"/>
      </w:pPr>
      <w:bookmarkStart w:id="61" w:name="_Toc40312161"/>
      <w:bookmarkStart w:id="62" w:name="_Toc40312520"/>
      <w:bookmarkStart w:id="63" w:name="_Toc40523454"/>
      <w:bookmarkStart w:id="64" w:name="_Toc40448207"/>
      <w:bookmarkStart w:id="65" w:name="_Toc40449102"/>
      <w:bookmarkStart w:id="66" w:name="_Toc39850869"/>
      <w:bookmarkStart w:id="67" w:name="_Toc39904922"/>
      <w:bookmarkStart w:id="68" w:name="_Toc40732859"/>
      <w:r>
        <w:rPr>
          <w:rFonts w:hint="eastAsia"/>
        </w:rPr>
        <w:t>3.1</w:t>
      </w:r>
    </w:p>
    <w:p>
      <w:pPr>
        <w:pStyle w:val="47"/>
        <w:numPr>
          <w:ilvl w:val="0"/>
          <w:numId w:val="0"/>
        </w:numPr>
        <w:ind w:left="420"/>
        <w:rPr>
          <w:rFonts w:hint="eastAsia"/>
        </w:rPr>
      </w:pPr>
      <w:r>
        <w:rPr>
          <w:rFonts w:hint="eastAsia"/>
        </w:rPr>
        <w:t>养老服务护理人员</w:t>
      </w:r>
      <w:bookmarkEnd w:id="59"/>
      <w:bookmarkEnd w:id="60"/>
      <w:r>
        <w:rPr>
          <w:rFonts w:hint="eastAsia"/>
        </w:rPr>
        <w:t xml:space="preserve">  </w:t>
      </w:r>
      <w:bookmarkEnd w:id="61"/>
      <w:bookmarkEnd w:id="62"/>
      <w:bookmarkEnd w:id="63"/>
      <w:bookmarkEnd w:id="64"/>
      <w:bookmarkEnd w:id="65"/>
      <w:bookmarkEnd w:id="66"/>
      <w:bookmarkEnd w:id="67"/>
      <w:r>
        <w:rPr>
          <w:rFonts w:hint="eastAsia"/>
        </w:rPr>
        <w:t>Nursing staff of elderly</w:t>
      </w:r>
      <w:bookmarkEnd w:id="68"/>
    </w:p>
    <w:p>
      <w:pPr>
        <w:pStyle w:val="22"/>
        <w:rPr>
          <w:rFonts w:hint="eastAsia"/>
        </w:rPr>
      </w:pPr>
      <w:r>
        <w:rPr>
          <w:rFonts w:hint="eastAsia"/>
        </w:rPr>
        <w:t>从事老年人生活照料、护理服务的工作人员。</w:t>
      </w:r>
      <w:bookmarkStart w:id="69" w:name="_Toc24225435"/>
      <w:bookmarkEnd w:id="69"/>
      <w:bookmarkStart w:id="70" w:name="_Toc24225841"/>
      <w:bookmarkEnd w:id="70"/>
      <w:bookmarkStart w:id="71" w:name="_Toc24225437"/>
      <w:bookmarkEnd w:id="71"/>
      <w:bookmarkStart w:id="72" w:name="_Toc24225839"/>
      <w:bookmarkEnd w:id="72"/>
    </w:p>
    <w:p>
      <w:pPr>
        <w:pStyle w:val="57"/>
        <w:ind w:left="0"/>
        <w:rPr>
          <w:rFonts w:hint="eastAsia"/>
        </w:rPr>
      </w:pPr>
      <w:bookmarkStart w:id="73" w:name="_Toc39850870"/>
      <w:bookmarkStart w:id="74" w:name="_Toc40448208"/>
      <w:bookmarkStart w:id="75" w:name="_Toc40312521"/>
      <w:bookmarkStart w:id="76" w:name="_Toc40732860"/>
      <w:bookmarkStart w:id="77" w:name="_Toc39904923"/>
      <w:bookmarkStart w:id="78" w:name="_Toc40312162"/>
      <w:bookmarkStart w:id="79" w:name="_Toc40523455"/>
      <w:bookmarkStart w:id="80" w:name="_Toc40449103"/>
      <w:r>
        <w:rPr>
          <w:rFonts w:hint="eastAsia"/>
        </w:rPr>
        <w:t>基本原则</w:t>
      </w:r>
      <w:bookmarkEnd w:id="73"/>
      <w:bookmarkEnd w:id="74"/>
      <w:bookmarkEnd w:id="75"/>
      <w:bookmarkEnd w:id="76"/>
      <w:bookmarkEnd w:id="77"/>
      <w:bookmarkEnd w:id="78"/>
      <w:bookmarkEnd w:id="79"/>
      <w:bookmarkEnd w:id="80"/>
    </w:p>
    <w:p>
      <w:pPr>
        <w:pStyle w:val="141"/>
        <w:ind w:left="0"/>
        <w:rPr>
          <w:rFonts w:hint="eastAsia"/>
        </w:rPr>
      </w:pPr>
      <w:r>
        <w:rPr>
          <w:rFonts w:hint="eastAsia"/>
        </w:rPr>
        <w:t>应注重培养养老服务护理人员的思想品质及职业道德素养。</w:t>
      </w:r>
    </w:p>
    <w:p>
      <w:pPr>
        <w:pStyle w:val="141"/>
        <w:ind w:left="0"/>
        <w:rPr>
          <w:rFonts w:hint="eastAsia"/>
        </w:rPr>
      </w:pPr>
      <w:r>
        <w:rPr>
          <w:rFonts w:hint="eastAsia"/>
        </w:rPr>
        <w:t>应理论与实践相结合，强化养老服务的基本知识与专业技能。</w:t>
      </w:r>
    </w:p>
    <w:p>
      <w:pPr>
        <w:pStyle w:val="57"/>
        <w:ind w:left="0"/>
        <w:rPr>
          <w:rFonts w:hint="eastAsia"/>
        </w:rPr>
      </w:pPr>
      <w:bookmarkStart w:id="81" w:name="_Toc40448209"/>
      <w:bookmarkStart w:id="82" w:name="_Toc40523456"/>
      <w:bookmarkStart w:id="83" w:name="_Toc40449104"/>
      <w:bookmarkStart w:id="84" w:name="_Toc40732861"/>
      <w:bookmarkStart w:id="85" w:name="_Toc500925628"/>
      <w:bookmarkStart w:id="86" w:name="_Toc500925344"/>
      <w:bookmarkStart w:id="87" w:name="_Toc499188876"/>
      <w:bookmarkStart w:id="88" w:name="_Toc501098299"/>
      <w:r>
        <w:rPr>
          <w:rFonts w:hint="eastAsia"/>
        </w:rPr>
        <w:t>培训对象</w:t>
      </w:r>
      <w:bookmarkEnd w:id="81"/>
      <w:bookmarkEnd w:id="82"/>
      <w:bookmarkEnd w:id="83"/>
      <w:bookmarkEnd w:id="84"/>
    </w:p>
    <w:p>
      <w:pPr>
        <w:pStyle w:val="22"/>
        <w:rPr>
          <w:rFonts w:hint="eastAsia"/>
        </w:rPr>
      </w:pPr>
      <w:r>
        <w:rPr>
          <w:rFonts w:hint="eastAsia"/>
        </w:rPr>
        <w:t>符合国家职业技能标准《养老护理员（2019年版）》（职业编码：4-10-01-05）相关要求的养老护理人员。</w:t>
      </w:r>
    </w:p>
    <w:bookmarkEnd w:id="85"/>
    <w:bookmarkEnd w:id="86"/>
    <w:bookmarkEnd w:id="87"/>
    <w:bookmarkEnd w:id="88"/>
    <w:p>
      <w:pPr>
        <w:pStyle w:val="57"/>
        <w:ind w:left="0"/>
        <w:rPr>
          <w:rFonts w:hint="eastAsia"/>
        </w:rPr>
      </w:pPr>
      <w:bookmarkStart w:id="89" w:name="_Toc40732862"/>
      <w:bookmarkStart w:id="90" w:name="_Toc39850871"/>
      <w:bookmarkStart w:id="91" w:name="_Toc40312163"/>
      <w:bookmarkStart w:id="92" w:name="_Toc40448210"/>
      <w:bookmarkStart w:id="93" w:name="_Toc40523457"/>
      <w:bookmarkStart w:id="94" w:name="_Toc40312522"/>
      <w:bookmarkStart w:id="95" w:name="_Toc40449105"/>
      <w:bookmarkStart w:id="96" w:name="_Toc39904924"/>
      <w:r>
        <w:rPr>
          <w:rFonts w:hint="eastAsia"/>
        </w:rPr>
        <w:t>基本要求</w:t>
      </w:r>
      <w:bookmarkEnd w:id="89"/>
      <w:bookmarkEnd w:id="90"/>
      <w:bookmarkEnd w:id="91"/>
      <w:bookmarkEnd w:id="92"/>
      <w:bookmarkEnd w:id="93"/>
      <w:bookmarkEnd w:id="94"/>
      <w:bookmarkEnd w:id="95"/>
      <w:bookmarkEnd w:id="96"/>
    </w:p>
    <w:p>
      <w:pPr>
        <w:pStyle w:val="47"/>
        <w:ind w:left="0"/>
        <w:rPr>
          <w:rFonts w:hint="eastAsia"/>
        </w:rPr>
      </w:pPr>
      <w:r>
        <w:rPr>
          <w:rFonts w:hint="eastAsia"/>
        </w:rPr>
        <w:t>场地及设备</w:t>
      </w:r>
    </w:p>
    <w:p>
      <w:pPr>
        <w:pStyle w:val="99"/>
        <w:rPr>
          <w:rFonts w:hint="eastAsia"/>
        </w:rPr>
      </w:pPr>
      <w:r>
        <w:rPr>
          <w:rFonts w:hint="eastAsia"/>
        </w:rPr>
        <w:t>培训机构应具有满足培训规模需要的教学管理和培训教师的办公场所。</w:t>
      </w:r>
    </w:p>
    <w:p>
      <w:pPr>
        <w:pStyle w:val="99"/>
      </w:pPr>
      <w:r>
        <w:rPr>
          <w:rFonts w:hint="eastAsia"/>
        </w:rPr>
        <w:t>培训机构的培训场所与设施设备应符合教学需要，多媒体电教设备齐全，便于开展教学、演示、情景模拟等活动，包括但不限于电脑、网络环境、投影仪、扩音设备</w:t>
      </w:r>
      <w:bookmarkStart w:id="97" w:name="_Toc501098307"/>
      <w:bookmarkStart w:id="98" w:name="_Toc500925352"/>
      <w:bookmarkStart w:id="99" w:name="_Toc500925636"/>
      <w:bookmarkStart w:id="100" w:name="_Toc499188884"/>
      <w:r>
        <w:rPr>
          <w:rFonts w:hint="eastAsia"/>
        </w:rPr>
        <w:t>，具备条件的可设录音、录像设备</w:t>
      </w:r>
      <w:bookmarkEnd w:id="97"/>
      <w:bookmarkEnd w:id="98"/>
      <w:bookmarkEnd w:id="99"/>
      <w:bookmarkEnd w:id="100"/>
      <w:r>
        <w:rPr>
          <w:rFonts w:hint="eastAsia"/>
        </w:rPr>
        <w:t>。</w:t>
      </w:r>
    </w:p>
    <w:p>
      <w:pPr>
        <w:pStyle w:val="99"/>
        <w:rPr>
          <w:rFonts w:hint="eastAsia"/>
        </w:rPr>
      </w:pPr>
      <w:r>
        <w:rPr>
          <w:rFonts w:hint="eastAsia"/>
        </w:rPr>
        <w:t>食宿条件应满足培训规模需要，并符合公安、环保、消防、卫生等有关部门的规定。</w:t>
      </w:r>
      <w:bookmarkStart w:id="101" w:name="_Toc24225448"/>
      <w:bookmarkStart w:id="102" w:name="_Toc24225852"/>
      <w:bookmarkStart w:id="103" w:name="_Toc40732864"/>
      <w:bookmarkStart w:id="104" w:name="_Toc39850874"/>
      <w:bookmarkStart w:id="105" w:name="_Toc40448212"/>
      <w:bookmarkStart w:id="106" w:name="_Toc40449107"/>
      <w:bookmarkStart w:id="107" w:name="_Toc40523459"/>
      <w:bookmarkStart w:id="108" w:name="_Toc40312526"/>
      <w:bookmarkStart w:id="109" w:name="_Toc39904927"/>
      <w:bookmarkStart w:id="110" w:name="_Toc40312167"/>
    </w:p>
    <w:p>
      <w:pPr>
        <w:pStyle w:val="47"/>
        <w:ind w:left="0"/>
        <w:rPr>
          <w:rFonts w:hint="eastAsia"/>
        </w:rPr>
      </w:pPr>
      <w:r>
        <w:rPr>
          <w:rFonts w:hint="eastAsia"/>
        </w:rPr>
        <w:t>师资</w:t>
      </w:r>
      <w:bookmarkEnd w:id="101"/>
      <w:bookmarkEnd w:id="102"/>
      <w:r>
        <w:rPr>
          <w:rFonts w:hint="eastAsia"/>
        </w:rPr>
        <w:t>要求</w:t>
      </w:r>
      <w:bookmarkEnd w:id="103"/>
      <w:bookmarkEnd w:id="104"/>
      <w:bookmarkEnd w:id="105"/>
      <w:bookmarkEnd w:id="106"/>
      <w:bookmarkEnd w:id="107"/>
      <w:bookmarkEnd w:id="108"/>
      <w:bookmarkEnd w:id="109"/>
      <w:bookmarkEnd w:id="110"/>
    </w:p>
    <w:p>
      <w:pPr>
        <w:pStyle w:val="99"/>
        <w:rPr>
          <w:rFonts w:hint="eastAsia"/>
        </w:rPr>
      </w:pPr>
      <w:r>
        <w:rPr>
          <w:rFonts w:hint="eastAsia"/>
        </w:rPr>
        <w:t>应</w:t>
      </w:r>
      <w:r>
        <w:t>配备与办学规模相适应、结构合理的专兼职教师</w:t>
      </w:r>
      <w:r>
        <w:rPr>
          <w:rFonts w:hint="eastAsia"/>
        </w:rPr>
        <w:t>,包括专兼职理论教师及实践教师。</w:t>
      </w:r>
    </w:p>
    <w:p>
      <w:pPr>
        <w:pStyle w:val="99"/>
        <w:rPr>
          <w:rFonts w:hint="eastAsia"/>
        </w:rPr>
      </w:pPr>
      <w:r>
        <w:rPr>
          <w:rFonts w:hint="eastAsia"/>
        </w:rPr>
        <w:t>教师应热爱养老服务教育事业，具有良好的职业道德，遵守基本的职业守则。</w:t>
      </w:r>
    </w:p>
    <w:p>
      <w:pPr>
        <w:pStyle w:val="99"/>
        <w:rPr>
          <w:rFonts w:hint="eastAsia"/>
        </w:rPr>
      </w:pPr>
      <w:r>
        <w:rPr>
          <w:rFonts w:hint="eastAsia"/>
        </w:rPr>
        <w:t>教师应具有符合教学要求的养老方面的理论知识及专业技能。</w:t>
      </w:r>
    </w:p>
    <w:p>
      <w:pPr>
        <w:pStyle w:val="99"/>
        <w:rPr>
          <w:rFonts w:hint="eastAsia"/>
        </w:rPr>
      </w:pPr>
      <w:bookmarkStart w:id="111" w:name="_Toc40312527"/>
      <w:bookmarkStart w:id="112" w:name="_Toc40449108"/>
      <w:bookmarkStart w:id="113" w:name="_Toc40732865"/>
      <w:bookmarkStart w:id="114" w:name="_Toc40448213"/>
      <w:bookmarkStart w:id="115" w:name="_Toc39850875"/>
      <w:bookmarkStart w:id="116" w:name="_Toc40523460"/>
      <w:bookmarkStart w:id="117" w:name="_Toc39904928"/>
      <w:bookmarkStart w:id="118" w:name="_Toc40312168"/>
      <w:r>
        <w:rPr>
          <w:rFonts w:hint="eastAsia"/>
        </w:rPr>
        <w:t>培训养老护理各级别培训的理论、实习教师应具有教师上岗资格证书，并还应具备以下资格条件：</w:t>
      </w:r>
    </w:p>
    <w:p>
      <w:pPr>
        <w:pStyle w:val="125"/>
        <w:rPr>
          <w:rFonts w:hint="eastAsia"/>
        </w:rPr>
      </w:pPr>
      <w:r>
        <w:rPr>
          <w:rFonts w:hint="eastAsia"/>
        </w:rPr>
        <w:t>培训养老护理“五级/初级工、四级/中级工”的专业理论教师应具有相关专业大专及以上学历、初级及以上专业技术职务和两年以上本专业职业（工种）教学经历；实习指导老师应具有高级及以上职业资格和两年以上本职业（工种）教学经历。</w:t>
      </w:r>
    </w:p>
    <w:p>
      <w:pPr>
        <w:pStyle w:val="125"/>
        <w:rPr>
          <w:rFonts w:hint="eastAsia"/>
        </w:rPr>
      </w:pPr>
      <w:r>
        <w:rPr>
          <w:rFonts w:hint="eastAsia"/>
        </w:rPr>
        <w:t>培训养老护理“三级/高级工和以上级别”的专业理论教师应具相关专业本科及以上学历、中级及以上专业技术职务和三年以上本专业教学经历；实习指导教师应具有技师及以上职业资格和三年以上本职业（工种）指导实习教学经历。</w:t>
      </w:r>
    </w:p>
    <w:p>
      <w:pPr>
        <w:pStyle w:val="57"/>
        <w:ind w:left="0"/>
        <w:rPr>
          <w:rFonts w:hint="eastAsia"/>
        </w:rPr>
      </w:pPr>
      <w:r>
        <w:rPr>
          <w:rFonts w:hint="eastAsia"/>
        </w:rPr>
        <w:t>管理</w:t>
      </w:r>
      <w:bookmarkEnd w:id="111"/>
      <w:bookmarkEnd w:id="112"/>
      <w:bookmarkEnd w:id="113"/>
      <w:bookmarkEnd w:id="114"/>
      <w:bookmarkEnd w:id="115"/>
      <w:bookmarkEnd w:id="116"/>
      <w:bookmarkEnd w:id="117"/>
      <w:bookmarkEnd w:id="118"/>
      <w:r>
        <w:rPr>
          <w:rFonts w:hint="eastAsia"/>
        </w:rPr>
        <w:t>要求</w:t>
      </w:r>
    </w:p>
    <w:p>
      <w:pPr>
        <w:pStyle w:val="141"/>
        <w:ind w:left="0"/>
      </w:pPr>
      <w:bookmarkStart w:id="119" w:name="_Toc40448214"/>
      <w:r>
        <w:rPr>
          <w:rFonts w:hint="eastAsia"/>
        </w:rPr>
        <w:t>培训机构应建立与养老服务护理人员培训相适应的组织架构，明确工作要求。</w:t>
      </w:r>
    </w:p>
    <w:p>
      <w:pPr>
        <w:pStyle w:val="141"/>
        <w:ind w:left="0"/>
        <w:rPr>
          <w:rFonts w:hint="eastAsia"/>
        </w:rPr>
      </w:pPr>
      <w:r>
        <w:rPr>
          <w:rFonts w:hint="eastAsia"/>
        </w:rPr>
        <w:t>培训机构应建立养老服务护理人员培训的相关制度，包括但不限于</w:t>
      </w:r>
      <w:bookmarkEnd w:id="119"/>
      <w:r>
        <w:rPr>
          <w:rFonts w:hint="eastAsia"/>
        </w:rPr>
        <w:t>师资管理制度、学员管理制度、教学管理制度、教学设施设备管理制度、考核评价制度、财务管理制度、卫生与安全管理制度、档案管理制度。</w:t>
      </w:r>
    </w:p>
    <w:p>
      <w:pPr>
        <w:pStyle w:val="141"/>
        <w:ind w:left="0"/>
        <w:rPr>
          <w:rFonts w:hint="eastAsia"/>
        </w:rPr>
      </w:pPr>
      <w:r>
        <w:rPr>
          <w:rFonts w:hint="eastAsia"/>
        </w:rPr>
        <w:t>培训机构应制定符合培训要求的培训计划和教学大纲，编制培训规程。</w:t>
      </w:r>
    </w:p>
    <w:p>
      <w:pPr>
        <w:pStyle w:val="141"/>
        <w:ind w:left="0"/>
        <w:rPr>
          <w:rFonts w:hint="eastAsia"/>
        </w:rPr>
      </w:pPr>
      <w:bookmarkStart w:id="120" w:name="_Toc24225476"/>
      <w:bookmarkStart w:id="121" w:name="_Toc24225880"/>
      <w:r>
        <w:rPr>
          <w:rFonts w:hint="eastAsia"/>
        </w:rPr>
        <w:t>培训机构</w:t>
      </w:r>
      <w:bookmarkEnd w:id="120"/>
      <w:bookmarkEnd w:id="121"/>
      <w:bookmarkStart w:id="122" w:name="_Toc24225881"/>
      <w:bookmarkStart w:id="123" w:name="_Toc24225477"/>
      <w:r>
        <w:rPr>
          <w:rFonts w:hint="eastAsia"/>
        </w:rPr>
        <w:t>的培训档案可包括</w:t>
      </w:r>
      <w:bookmarkEnd w:id="122"/>
      <w:bookmarkEnd w:id="123"/>
      <w:r>
        <w:rPr>
          <w:rFonts w:hint="eastAsia"/>
        </w:rPr>
        <w:t>纸质文档、电子文档、音像资料等</w:t>
      </w:r>
      <w:bookmarkStart w:id="124" w:name="_Toc24225882"/>
      <w:bookmarkStart w:id="125" w:name="_Toc24225478"/>
      <w:r>
        <w:rPr>
          <w:rFonts w:hint="eastAsia"/>
        </w:rPr>
        <w:t>；各类档案的管理期限应符合《中华人民共和国档案法》的规定。</w:t>
      </w:r>
      <w:bookmarkEnd w:id="124"/>
      <w:bookmarkEnd w:id="125"/>
    </w:p>
    <w:p>
      <w:pPr>
        <w:pStyle w:val="57"/>
        <w:ind w:left="0"/>
        <w:rPr>
          <w:rFonts w:hint="eastAsia"/>
        </w:rPr>
      </w:pPr>
      <w:bookmarkStart w:id="126" w:name="_Toc39904931"/>
      <w:bookmarkStart w:id="127" w:name="_Toc40449112"/>
      <w:bookmarkStart w:id="128" w:name="_Toc39850878"/>
      <w:bookmarkStart w:id="129" w:name="_Toc40448217"/>
      <w:bookmarkStart w:id="130" w:name="_Toc40523464"/>
      <w:bookmarkStart w:id="131" w:name="_Toc40312530"/>
      <w:bookmarkStart w:id="132" w:name="_Toc40732869"/>
      <w:bookmarkStart w:id="133" w:name="_Toc40312171"/>
      <w:r>
        <w:rPr>
          <w:rFonts w:hint="eastAsia"/>
        </w:rPr>
        <w:t>培训</w:t>
      </w:r>
      <w:bookmarkEnd w:id="126"/>
      <w:bookmarkEnd w:id="127"/>
      <w:bookmarkEnd w:id="128"/>
      <w:bookmarkEnd w:id="129"/>
      <w:bookmarkEnd w:id="130"/>
      <w:bookmarkEnd w:id="131"/>
      <w:bookmarkEnd w:id="132"/>
      <w:bookmarkEnd w:id="133"/>
      <w:r>
        <w:rPr>
          <w:rFonts w:hint="eastAsia"/>
        </w:rPr>
        <w:t>内容及要求</w:t>
      </w:r>
    </w:p>
    <w:p>
      <w:pPr>
        <w:pStyle w:val="47"/>
        <w:ind w:left="0"/>
        <w:rPr>
          <w:rFonts w:hint="eastAsia"/>
        </w:rPr>
      </w:pPr>
      <w:bookmarkStart w:id="134" w:name="_Toc40449114"/>
      <w:bookmarkStart w:id="135" w:name="_Toc40312173"/>
      <w:bookmarkStart w:id="136" w:name="_Toc40523466"/>
      <w:bookmarkStart w:id="137" w:name="_Toc39850881"/>
      <w:bookmarkStart w:id="138" w:name="_Toc40732871"/>
      <w:bookmarkStart w:id="139" w:name="_Toc40312532"/>
      <w:bookmarkStart w:id="140" w:name="_Toc40448219"/>
      <w:bookmarkStart w:id="141" w:name="_Toc39904933"/>
      <w:bookmarkStart w:id="142" w:name="_Toc40523465"/>
      <w:bookmarkStart w:id="143" w:name="_Toc40732870"/>
      <w:bookmarkStart w:id="144" w:name="_Toc40312172"/>
      <w:bookmarkStart w:id="145" w:name="_Toc40449113"/>
      <w:bookmarkStart w:id="146" w:name="_Toc40312531"/>
      <w:bookmarkStart w:id="147" w:name="_Toc40448218"/>
      <w:bookmarkStart w:id="148" w:name="_Toc499188893"/>
      <w:bookmarkStart w:id="149" w:name="_Toc39850879"/>
      <w:bookmarkStart w:id="150" w:name="_Toc39904932"/>
      <w:bookmarkStart w:id="151" w:name="_Toc24225471"/>
      <w:bookmarkStart w:id="152" w:name="_Toc24225875"/>
      <w:bookmarkStart w:id="153" w:name="_Toc500925361"/>
      <w:bookmarkStart w:id="154" w:name="_Toc500925645"/>
      <w:bookmarkStart w:id="155" w:name="_Toc501098316"/>
      <w:r>
        <w:rPr>
          <w:rFonts w:hint="eastAsia"/>
        </w:rPr>
        <w:t>培训内容</w:t>
      </w:r>
      <w:bookmarkEnd w:id="134"/>
      <w:bookmarkEnd w:id="135"/>
      <w:bookmarkEnd w:id="136"/>
      <w:bookmarkEnd w:id="137"/>
      <w:bookmarkEnd w:id="138"/>
      <w:bookmarkEnd w:id="139"/>
      <w:bookmarkEnd w:id="140"/>
      <w:bookmarkEnd w:id="141"/>
    </w:p>
    <w:p>
      <w:pPr>
        <w:pStyle w:val="22"/>
        <w:rPr>
          <w:rFonts w:hint="eastAsia"/>
        </w:rPr>
      </w:pPr>
      <w:r>
        <w:rPr>
          <w:rFonts w:hint="eastAsia"/>
        </w:rPr>
        <w:t>应符合GB 38600、GB/T 35796、国家职业技能标准《养老护理员（2019年版）》（职业编码：4-10-01-05）和MZ/T 131的相关要求。</w:t>
      </w:r>
    </w:p>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Pr>
        <w:pStyle w:val="47"/>
        <w:ind w:left="0"/>
        <w:rPr>
          <w:rFonts w:hint="eastAsia"/>
        </w:rPr>
      </w:pPr>
      <w:r>
        <w:rPr>
          <w:rFonts w:hint="eastAsia"/>
        </w:rPr>
        <w:t>培训要求</w:t>
      </w:r>
    </w:p>
    <w:p>
      <w:pPr>
        <w:pStyle w:val="99"/>
        <w:rPr>
          <w:rFonts w:hint="eastAsia"/>
        </w:rPr>
      </w:pPr>
      <w:bookmarkStart w:id="156" w:name="_Toc39904934"/>
      <w:bookmarkStart w:id="157" w:name="_Toc40732872"/>
      <w:bookmarkStart w:id="158" w:name="_Toc40523467"/>
      <w:bookmarkStart w:id="159" w:name="_Toc40448220"/>
      <w:bookmarkStart w:id="160" w:name="_Toc40449115"/>
      <w:bookmarkStart w:id="161" w:name="_Toc40312533"/>
      <w:bookmarkStart w:id="162" w:name="_Toc40312174"/>
      <w:bookmarkStart w:id="163" w:name="_Toc39850882"/>
      <w:bookmarkStart w:id="164" w:name="_Toc24225873"/>
      <w:bookmarkStart w:id="165" w:name="_Toc24225469"/>
      <w:r>
        <w:rPr>
          <w:rFonts w:hint="eastAsia"/>
        </w:rPr>
        <w:t>培训时间按每天7个标准学时计算，每个学时为45分钟，各等级培训时间累计不得少于：</w:t>
      </w:r>
    </w:p>
    <w:p>
      <w:pPr>
        <w:pStyle w:val="123"/>
        <w:rPr>
          <w:rFonts w:hint="eastAsia"/>
        </w:rPr>
      </w:pPr>
      <w:r>
        <w:rPr>
          <w:rFonts w:hint="eastAsia"/>
        </w:rPr>
        <w:t>五级/初级工，49个学时；</w:t>
      </w:r>
    </w:p>
    <w:p>
      <w:pPr>
        <w:pStyle w:val="123"/>
        <w:rPr>
          <w:rFonts w:hint="eastAsia"/>
        </w:rPr>
      </w:pPr>
      <w:r>
        <w:rPr>
          <w:rFonts w:hint="eastAsia"/>
        </w:rPr>
        <w:t>四级/中级工，70个学时；</w:t>
      </w:r>
    </w:p>
    <w:p>
      <w:pPr>
        <w:pStyle w:val="123"/>
        <w:rPr>
          <w:rFonts w:hint="eastAsia"/>
        </w:rPr>
      </w:pPr>
      <w:r>
        <w:rPr>
          <w:rFonts w:hint="eastAsia"/>
        </w:rPr>
        <w:t>四级/中级工晋升三级/高级工，112个学时；</w:t>
      </w:r>
    </w:p>
    <w:p>
      <w:pPr>
        <w:pStyle w:val="123"/>
        <w:rPr>
          <w:rFonts w:hint="eastAsia"/>
        </w:rPr>
      </w:pPr>
      <w:r>
        <w:rPr>
          <w:rFonts w:hint="eastAsia"/>
        </w:rPr>
        <w:t>三级/高级工晋升二级/技师，280个学时；</w:t>
      </w:r>
    </w:p>
    <w:p>
      <w:pPr>
        <w:pStyle w:val="123"/>
        <w:rPr>
          <w:rFonts w:hint="eastAsia"/>
        </w:rPr>
      </w:pPr>
      <w:r>
        <w:rPr>
          <w:rFonts w:hint="eastAsia"/>
        </w:rPr>
        <w:t>二级/技师晋升一级/高级技师，320个学时。</w:t>
      </w:r>
    </w:p>
    <w:p>
      <w:pPr>
        <w:pStyle w:val="99"/>
        <w:rPr>
          <w:rFonts w:hint="eastAsia"/>
        </w:rPr>
      </w:pPr>
      <w:r>
        <w:rPr>
          <w:rFonts w:hint="eastAsia"/>
        </w:rPr>
        <w:t>理论课程学时一般不得少于总学时40%，专业实际操作技能训练学时一般不得少于总学时的 60%。</w:t>
      </w:r>
    </w:p>
    <w:p>
      <w:pPr>
        <w:pStyle w:val="57"/>
        <w:ind w:left="0"/>
        <w:rPr>
          <w:rFonts w:hint="eastAsia"/>
        </w:rPr>
      </w:pPr>
      <w:r>
        <w:rPr>
          <w:rFonts w:hint="eastAsia"/>
        </w:rPr>
        <w:t>培训考核</w:t>
      </w:r>
      <w:bookmarkEnd w:id="156"/>
      <w:bookmarkEnd w:id="157"/>
      <w:bookmarkEnd w:id="158"/>
      <w:bookmarkEnd w:id="159"/>
      <w:bookmarkEnd w:id="160"/>
      <w:bookmarkEnd w:id="161"/>
      <w:bookmarkEnd w:id="162"/>
      <w:bookmarkEnd w:id="163"/>
    </w:p>
    <w:bookmarkEnd w:id="164"/>
    <w:bookmarkEnd w:id="165"/>
    <w:p>
      <w:pPr>
        <w:pStyle w:val="47"/>
        <w:ind w:left="0"/>
      </w:pPr>
      <w:bookmarkStart w:id="166" w:name="_Toc40732873"/>
      <w:bookmarkStart w:id="167" w:name="_Toc40448221"/>
      <w:bookmarkStart w:id="168" w:name="_Toc40449116"/>
      <w:bookmarkStart w:id="169" w:name="_Toc40523468"/>
      <w:bookmarkStart w:id="170" w:name="_Toc39904935"/>
      <w:bookmarkStart w:id="171" w:name="_Toc40312175"/>
      <w:bookmarkStart w:id="172" w:name="_Toc40312534"/>
      <w:bookmarkStart w:id="173" w:name="_Toc501098318"/>
      <w:bookmarkStart w:id="174" w:name="_Toc500925363"/>
      <w:bookmarkStart w:id="175" w:name="_Toc39850883"/>
      <w:bookmarkStart w:id="176" w:name="_Toc500925647"/>
      <w:r>
        <w:rPr>
          <w:rFonts w:hint="eastAsia"/>
        </w:rPr>
        <w:t>考核方式</w:t>
      </w:r>
      <w:bookmarkEnd w:id="166"/>
      <w:bookmarkEnd w:id="167"/>
      <w:bookmarkEnd w:id="168"/>
      <w:bookmarkEnd w:id="169"/>
      <w:bookmarkEnd w:id="170"/>
      <w:bookmarkEnd w:id="171"/>
      <w:bookmarkEnd w:id="172"/>
      <w:bookmarkEnd w:id="173"/>
      <w:bookmarkEnd w:id="174"/>
      <w:bookmarkEnd w:id="175"/>
      <w:bookmarkEnd w:id="176"/>
    </w:p>
    <w:p>
      <w:pPr>
        <w:pStyle w:val="22"/>
      </w:pPr>
      <w:r>
        <w:rPr>
          <w:rFonts w:hint="eastAsia"/>
        </w:rPr>
        <w:t>养老护理人员考核应分为理论知识考试、操作技能考核、实习（或在岗）培训考核，考试实行百分制。</w:t>
      </w:r>
    </w:p>
    <w:p>
      <w:pPr>
        <w:pStyle w:val="47"/>
        <w:ind w:left="0"/>
      </w:pPr>
      <w:bookmarkStart w:id="177" w:name="_Toc40732874"/>
      <w:bookmarkStart w:id="178" w:name="_Toc40523469"/>
      <w:bookmarkStart w:id="179" w:name="_Toc40449117"/>
      <w:bookmarkStart w:id="180" w:name="_Toc40448222"/>
      <w:bookmarkStart w:id="181" w:name="_Toc40312535"/>
      <w:bookmarkStart w:id="182" w:name="_Toc40312176"/>
      <w:bookmarkStart w:id="183" w:name="_Toc39850884"/>
      <w:bookmarkStart w:id="184" w:name="_Toc500925649"/>
      <w:bookmarkStart w:id="185" w:name="_Toc39904936"/>
      <w:bookmarkStart w:id="186" w:name="_Toc501098320"/>
      <w:bookmarkStart w:id="187" w:name="_Toc500925365"/>
      <w:r>
        <w:rPr>
          <w:rFonts w:hint="eastAsia"/>
        </w:rPr>
        <w:t>考核时间</w:t>
      </w:r>
      <w:bookmarkEnd w:id="177"/>
      <w:bookmarkEnd w:id="178"/>
      <w:bookmarkEnd w:id="179"/>
      <w:bookmarkEnd w:id="180"/>
      <w:bookmarkEnd w:id="181"/>
      <w:bookmarkEnd w:id="182"/>
      <w:bookmarkEnd w:id="183"/>
      <w:bookmarkEnd w:id="184"/>
      <w:bookmarkEnd w:id="185"/>
      <w:bookmarkEnd w:id="186"/>
      <w:bookmarkEnd w:id="187"/>
    </w:p>
    <w:p>
      <w:pPr>
        <w:pStyle w:val="22"/>
      </w:pPr>
      <w:r>
        <w:rPr>
          <w:rFonts w:hint="eastAsia"/>
        </w:rPr>
        <w:t>养老护理人员理论知识考试时间不少于90分钟，操作技能考核时间不少于60分钟。</w:t>
      </w:r>
    </w:p>
    <w:p>
      <w:pPr>
        <w:pStyle w:val="47"/>
        <w:ind w:left="0"/>
      </w:pPr>
      <w:bookmarkStart w:id="188" w:name="_Toc40732875"/>
      <w:bookmarkStart w:id="189" w:name="_Toc40449118"/>
      <w:bookmarkStart w:id="190" w:name="_Toc40448223"/>
      <w:bookmarkStart w:id="191" w:name="_Toc40312536"/>
      <w:bookmarkStart w:id="192" w:name="_Toc39850885"/>
      <w:bookmarkStart w:id="193" w:name="_Toc40523470"/>
      <w:bookmarkStart w:id="194" w:name="_Toc40312177"/>
      <w:bookmarkStart w:id="195" w:name="_Toc39904937"/>
      <w:bookmarkStart w:id="196" w:name="_Toc501098321"/>
      <w:bookmarkStart w:id="197" w:name="_Toc500925366"/>
      <w:bookmarkStart w:id="198" w:name="_Toc500925650"/>
      <w:r>
        <w:rPr>
          <w:rFonts w:hint="eastAsia"/>
        </w:rPr>
        <w:t>考核结果</w:t>
      </w:r>
      <w:bookmarkEnd w:id="188"/>
      <w:bookmarkEnd w:id="189"/>
      <w:bookmarkEnd w:id="190"/>
      <w:bookmarkEnd w:id="191"/>
      <w:bookmarkEnd w:id="192"/>
      <w:bookmarkEnd w:id="193"/>
      <w:bookmarkEnd w:id="194"/>
      <w:bookmarkEnd w:id="195"/>
      <w:bookmarkEnd w:id="196"/>
      <w:bookmarkEnd w:id="197"/>
      <w:bookmarkEnd w:id="198"/>
    </w:p>
    <w:p>
      <w:pPr>
        <w:pStyle w:val="22"/>
      </w:pPr>
      <w:r>
        <w:rPr>
          <w:rFonts w:hint="eastAsia"/>
        </w:rPr>
        <w:t>养老护理人员的理论知识考试、操作技能考核成绩均达到60分及以上者，颁发人社部门技能等级证书或人社和培训机构共同颁发的培训合格证书。</w:t>
      </w:r>
    </w:p>
    <w:p>
      <w:pPr>
        <w:pStyle w:val="57"/>
        <w:ind w:left="0"/>
        <w:rPr>
          <w:rFonts w:hint="eastAsia"/>
        </w:rPr>
      </w:pPr>
      <w:bookmarkStart w:id="199" w:name="_Toc499188904"/>
      <w:bookmarkStart w:id="200" w:name="_Toc501098326"/>
      <w:bookmarkStart w:id="201" w:name="_Toc500925655"/>
      <w:bookmarkStart w:id="202" w:name="_Toc500925371"/>
      <w:bookmarkStart w:id="203" w:name="_Toc40312537"/>
      <w:bookmarkStart w:id="204" w:name="_Toc40448224"/>
      <w:bookmarkStart w:id="205" w:name="_Toc40449119"/>
      <w:bookmarkStart w:id="206" w:name="_Toc40732876"/>
      <w:bookmarkStart w:id="207" w:name="_Toc40523471"/>
      <w:bookmarkStart w:id="208" w:name="_Toc39850886"/>
      <w:bookmarkStart w:id="209" w:name="_Toc39904938"/>
      <w:bookmarkStart w:id="210" w:name="_Toc40312178"/>
      <w:bookmarkStart w:id="211" w:name="_Toc24225479"/>
      <w:bookmarkStart w:id="212" w:name="_Toc24225883"/>
      <w:r>
        <w:rPr>
          <w:rFonts w:hint="eastAsia"/>
        </w:rPr>
        <w:t>评价</w:t>
      </w:r>
      <w:bookmarkEnd w:id="199"/>
      <w:bookmarkEnd w:id="200"/>
      <w:bookmarkEnd w:id="201"/>
      <w:bookmarkEnd w:id="202"/>
      <w:r>
        <w:rPr>
          <w:rFonts w:hint="eastAsia"/>
        </w:rPr>
        <w:t>与持续改进</w:t>
      </w:r>
      <w:bookmarkEnd w:id="203"/>
      <w:bookmarkEnd w:id="204"/>
      <w:bookmarkEnd w:id="205"/>
      <w:bookmarkEnd w:id="206"/>
      <w:bookmarkEnd w:id="207"/>
      <w:bookmarkEnd w:id="208"/>
      <w:bookmarkEnd w:id="209"/>
      <w:bookmarkEnd w:id="210"/>
      <w:bookmarkEnd w:id="211"/>
      <w:bookmarkEnd w:id="212"/>
    </w:p>
    <w:p>
      <w:pPr>
        <w:pStyle w:val="141"/>
        <w:ind w:left="0"/>
      </w:pPr>
      <w:r>
        <w:rPr>
          <w:rFonts w:hint="eastAsia"/>
        </w:rPr>
        <w:t>培训机构应建立养老服务护理人员培训的评价与持续改进机制，明确评价主体、人员及职责，制定评价与持续改进计划，采取意见征询、问卷调查、访谈、实地考察等方式，定期开展评价与持续改进工作，必要时可委托第三方机构进行评估。</w:t>
      </w:r>
    </w:p>
    <w:p>
      <w:pPr>
        <w:pStyle w:val="141"/>
        <w:ind w:left="0"/>
        <w:rPr>
          <w:rFonts w:hint="eastAsia"/>
        </w:rPr>
      </w:pPr>
      <w:r>
        <w:rPr>
          <w:rFonts w:hint="eastAsia"/>
        </w:rPr>
        <w:t>培训过程评价应包括但不限于课程设置满意度、师资水平满意度、授课内容和授课方式满意度、组织管理满意度、后勤服务满意度。</w:t>
      </w:r>
    </w:p>
    <w:p>
      <w:pPr>
        <w:pStyle w:val="141"/>
        <w:ind w:left="0"/>
        <w:rPr>
          <w:rFonts w:hint="eastAsia"/>
        </w:rPr>
      </w:pPr>
      <w:r>
        <w:rPr>
          <w:rFonts w:hint="eastAsia"/>
        </w:rPr>
        <w:t>培训效果评价应包括但不限于培训学员考核合格率、学员所在单位对培训质量与效果的满意率、养老服务对象满意</w:t>
      </w:r>
      <w:bookmarkStart w:id="213" w:name="_Toc500925374"/>
      <w:bookmarkStart w:id="214" w:name="_Toc501098329"/>
      <w:bookmarkStart w:id="215" w:name="_Toc500925658"/>
      <w:bookmarkStart w:id="216" w:name="_Toc499188907"/>
      <w:r>
        <w:rPr>
          <w:rFonts w:hint="eastAsia"/>
        </w:rPr>
        <w:t>率。</w:t>
      </w:r>
      <w:bookmarkEnd w:id="213"/>
      <w:bookmarkEnd w:id="214"/>
      <w:bookmarkEnd w:id="215"/>
      <w:bookmarkEnd w:id="216"/>
    </w:p>
    <w:p>
      <w:pPr>
        <w:pStyle w:val="141"/>
        <w:ind w:left="0"/>
        <w:rPr>
          <w:rFonts w:hint="eastAsia"/>
        </w:rPr>
      </w:pPr>
      <w:r>
        <w:rPr>
          <w:rFonts w:hint="eastAsia"/>
        </w:rPr>
        <w:t>培训机构应设立培训管理部门，为养老护理人员提供畅通的信息反馈渠道，定期收集其对培训活动的投诉和改进建议，对收到的投诉和建议应及时进行回应和反馈，对存在的问题采取有效的处理措施，实现持续改进。</w:t>
      </w:r>
    </w:p>
    <w:p>
      <w:pPr>
        <w:pStyle w:val="96"/>
        <w:rPr>
          <w:rFonts w:hint="eastAsia"/>
        </w:rPr>
      </w:pPr>
      <w:bookmarkStart w:id="217" w:name="_Toc40732881"/>
      <w:bookmarkStart w:id="218" w:name="_Toc40449124"/>
      <w:bookmarkStart w:id="219" w:name="_Toc40448229"/>
      <w:bookmarkStart w:id="220" w:name="_Toc40312542"/>
      <w:bookmarkStart w:id="221" w:name="_Toc40312183"/>
      <w:bookmarkStart w:id="222" w:name="_Toc39904943"/>
      <w:bookmarkStart w:id="223" w:name="BKCKWX"/>
      <w:bookmarkStart w:id="224" w:name="_Toc40523476"/>
      <w:r>
        <w:rPr>
          <w:rFonts w:hint="eastAsia"/>
        </w:rPr>
        <w:t>参</w:t>
      </w:r>
      <w:r>
        <w:rPr>
          <w:rFonts w:hAnsi="黑体"/>
        </w:rPr>
        <w:t> </w:t>
      </w:r>
      <w:r>
        <w:rPr>
          <w:rFonts w:hint="eastAsia"/>
        </w:rPr>
        <w:t>考</w:t>
      </w:r>
      <w:r>
        <w:rPr>
          <w:rFonts w:hAnsi="黑体"/>
        </w:rPr>
        <w:t> </w:t>
      </w:r>
      <w:r>
        <w:rPr>
          <w:rFonts w:hint="eastAsia"/>
        </w:rPr>
        <w:t>文</w:t>
      </w:r>
      <w:r>
        <w:rPr>
          <w:rFonts w:hAnsi="黑体"/>
        </w:rPr>
        <w:t> </w:t>
      </w:r>
      <w:r>
        <w:rPr>
          <w:rFonts w:hint="eastAsia"/>
        </w:rPr>
        <w:t>献</w:t>
      </w:r>
      <w:bookmarkEnd w:id="217"/>
      <w:bookmarkEnd w:id="218"/>
      <w:bookmarkEnd w:id="219"/>
      <w:bookmarkEnd w:id="220"/>
      <w:bookmarkEnd w:id="221"/>
      <w:bookmarkEnd w:id="222"/>
      <w:bookmarkEnd w:id="223"/>
      <w:bookmarkEnd w:id="224"/>
    </w:p>
    <w:p>
      <w:pPr>
        <w:pStyle w:val="22"/>
        <w:spacing w:line="360" w:lineRule="auto"/>
        <w:ind w:firstLine="630" w:firstLineChars="300"/>
        <w:rPr>
          <w:rFonts w:hint="eastAsia" w:hAnsi="宋体"/>
          <w:szCs w:val="21"/>
        </w:rPr>
      </w:pPr>
      <w:bookmarkStart w:id="225" w:name="_Toc39904944"/>
      <w:r>
        <w:rPr>
          <w:rFonts w:hint="eastAsia" w:hAnsi="宋体"/>
          <w:szCs w:val="21"/>
        </w:rPr>
        <w:t>［1］</w:t>
      </w:r>
      <w:r>
        <w:rPr>
          <w:rFonts w:hint="eastAsia"/>
          <w:szCs w:val="21"/>
        </w:rPr>
        <w:t xml:space="preserve">国家职业技能标准《养老护理员（2019年版）》（职业编码：4-10-01-05） </w:t>
      </w:r>
    </w:p>
    <w:p>
      <w:pPr>
        <w:pStyle w:val="90"/>
        <w:spacing w:line="360" w:lineRule="auto"/>
        <w:ind w:firstLine="630" w:firstLineChars="300"/>
        <w:rPr>
          <w:sz w:val="21"/>
          <w:szCs w:val="21"/>
        </w:rPr>
      </w:pPr>
      <w:r>
        <w:rPr>
          <w:rFonts w:hint="eastAsia" w:hAnsi="宋体"/>
          <w:sz w:val="21"/>
          <w:szCs w:val="21"/>
        </w:rPr>
        <w:t>［1］</w:t>
      </w:r>
      <w:r>
        <w:rPr>
          <w:rFonts w:hint="eastAsia"/>
          <w:sz w:val="21"/>
          <w:szCs w:val="21"/>
        </w:rPr>
        <w:t>湖南省民办职业培训机构设置标准</w:t>
      </w:r>
      <w:bookmarkEnd w:id="225"/>
    </w:p>
    <w:p>
      <w:pPr>
        <w:pStyle w:val="143"/>
        <w:rPr>
          <w:rFonts w:hint="eastAsia"/>
        </w:rPr>
      </w:pPr>
      <w:r>
        <w:t>_________________________________</w:t>
      </w:r>
    </w:p>
    <w:p>
      <w:pPr>
        <w:tabs>
          <w:tab w:val="left" w:pos="5220"/>
        </w:tabs>
      </w:pPr>
    </w:p>
    <w:p>
      <w:pPr>
        <w:bidi w:val="0"/>
        <w:rPr>
          <w:rFonts w:ascii="Calibri" w:hAnsi="Calibri" w:eastAsia="宋体" w:cs="Times New Roman"/>
          <w:kern w:val="2"/>
          <w:sz w:val="21"/>
          <w:szCs w:val="24"/>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tabs>
          <w:tab w:val="left" w:pos="7353"/>
        </w:tabs>
        <w:bidi w:val="0"/>
        <w:jc w:val="left"/>
        <w:rPr>
          <w:rFonts w:hint="eastAsia"/>
          <w:lang w:val="en-US" w:eastAsia="zh-CN"/>
        </w:rPr>
      </w:pPr>
      <w:r>
        <w:rPr>
          <w:rFonts w:hint="eastAsia"/>
          <w:lang w:val="en-US" w:eastAsia="zh-CN"/>
        </w:rPr>
        <w:tab/>
      </w:r>
    </w:p>
    <w:p>
      <w:pPr>
        <w:rPr>
          <w:rFonts w:ascii="楷体" w:hAnsi="楷体" w:eastAsia="楷体" w:cs="楷体"/>
          <w:bCs/>
          <w:sz w:val="32"/>
        </w:rPr>
      </w:pPr>
      <w:r>
        <w:rPr>
          <w:rFonts w:hint="eastAsia"/>
          <w:lang w:val="en-US" w:eastAsia="zh-CN"/>
        </w:rPr>
        <w:br w:type="page"/>
      </w:r>
    </w:p>
    <w:p>
      <w:pPr>
        <w:jc w:val="center"/>
        <w:rPr>
          <w:b/>
          <w:sz w:val="32"/>
        </w:rPr>
      </w:pPr>
      <w:r>
        <w:rPr>
          <w:rFonts w:hint="eastAsia"/>
          <w:b/>
          <w:sz w:val="32"/>
        </w:rPr>
        <w:t>湖</w:t>
      </w:r>
      <w:r>
        <w:rPr>
          <w:b/>
          <w:sz w:val="32"/>
        </w:rPr>
        <w:t xml:space="preserve"> </w:t>
      </w:r>
      <w:r>
        <w:rPr>
          <w:rFonts w:hint="eastAsia"/>
          <w:b/>
          <w:sz w:val="32"/>
        </w:rPr>
        <w:t>南</w:t>
      </w:r>
      <w:r>
        <w:rPr>
          <w:b/>
          <w:sz w:val="32"/>
        </w:rPr>
        <w:t xml:space="preserve"> </w:t>
      </w:r>
      <w:r>
        <w:rPr>
          <w:rFonts w:hint="eastAsia"/>
          <w:b/>
          <w:sz w:val="32"/>
        </w:rPr>
        <w:t>省</w:t>
      </w:r>
      <w:r>
        <w:rPr>
          <w:b/>
          <w:sz w:val="32"/>
        </w:rPr>
        <w:t xml:space="preserve"> </w:t>
      </w:r>
      <w:r>
        <w:rPr>
          <w:rFonts w:hint="eastAsia"/>
          <w:b/>
          <w:sz w:val="32"/>
        </w:rPr>
        <w:t>地</w:t>
      </w:r>
      <w:r>
        <w:rPr>
          <w:b/>
          <w:sz w:val="32"/>
        </w:rPr>
        <w:t xml:space="preserve"> </w:t>
      </w:r>
      <w:r>
        <w:rPr>
          <w:rFonts w:hint="eastAsia"/>
          <w:b/>
          <w:sz w:val="32"/>
        </w:rPr>
        <w:t>方</w:t>
      </w:r>
      <w:r>
        <w:rPr>
          <w:b/>
          <w:sz w:val="32"/>
        </w:rPr>
        <w:t xml:space="preserve"> </w:t>
      </w:r>
      <w:r>
        <w:rPr>
          <w:rFonts w:hint="eastAsia"/>
          <w:b/>
          <w:sz w:val="32"/>
        </w:rPr>
        <w:t>标</w:t>
      </w:r>
      <w:r>
        <w:rPr>
          <w:b/>
          <w:sz w:val="32"/>
        </w:rPr>
        <w:t xml:space="preserve"> </w:t>
      </w:r>
      <w:r>
        <w:rPr>
          <w:rFonts w:hint="eastAsia"/>
          <w:b/>
          <w:sz w:val="32"/>
        </w:rPr>
        <w:t>准</w:t>
      </w:r>
      <w:r>
        <w:rPr>
          <w:b/>
          <w:sz w:val="32"/>
        </w:rPr>
        <w:t xml:space="preserve"> </w:t>
      </w:r>
      <w:r>
        <w:rPr>
          <w:rFonts w:hint="eastAsia"/>
          <w:b/>
          <w:sz w:val="32"/>
        </w:rPr>
        <w:t>征</w:t>
      </w:r>
      <w:r>
        <w:rPr>
          <w:b/>
          <w:sz w:val="32"/>
        </w:rPr>
        <w:t xml:space="preserve"> </w:t>
      </w:r>
      <w:r>
        <w:rPr>
          <w:rFonts w:hint="eastAsia"/>
          <w:b/>
          <w:sz w:val="32"/>
        </w:rPr>
        <w:t>求</w:t>
      </w:r>
      <w:r>
        <w:rPr>
          <w:b/>
          <w:sz w:val="32"/>
        </w:rPr>
        <w:t xml:space="preserve"> </w:t>
      </w:r>
      <w:r>
        <w:rPr>
          <w:rFonts w:hint="eastAsia"/>
          <w:b/>
          <w:sz w:val="32"/>
        </w:rPr>
        <w:t>意</w:t>
      </w:r>
      <w:r>
        <w:rPr>
          <w:b/>
          <w:sz w:val="32"/>
        </w:rPr>
        <w:t xml:space="preserve"> </w:t>
      </w:r>
      <w:r>
        <w:rPr>
          <w:rFonts w:hint="eastAsia"/>
          <w:b/>
          <w:sz w:val="32"/>
        </w:rPr>
        <w:t>见</w:t>
      </w:r>
      <w:r>
        <w:rPr>
          <w:b/>
          <w:sz w:val="32"/>
        </w:rPr>
        <w:t xml:space="preserve"> </w:t>
      </w:r>
      <w:r>
        <w:rPr>
          <w:rFonts w:hint="eastAsia"/>
          <w:b/>
          <w:sz w:val="32"/>
        </w:rPr>
        <w:t>表</w:t>
      </w:r>
    </w:p>
    <w:p>
      <w:pPr>
        <w:rPr>
          <w:szCs w:val="21"/>
        </w:rPr>
      </w:pPr>
      <w:r>
        <w:rPr>
          <w:rFonts w:hint="eastAsia"/>
          <w:szCs w:val="21"/>
        </w:rPr>
        <w:t>标准名称：</w:t>
      </w:r>
      <w:r>
        <w:rPr>
          <w:rFonts w:hint="eastAsia" w:ascii="仿宋_GB2312" w:hAnsi="仿宋" w:eastAsia="仿宋_GB2312" w:cs="宋体"/>
          <w:kern w:val="0"/>
          <w:szCs w:val="21"/>
        </w:rPr>
        <w:t>《</w:t>
      </w:r>
      <w:r>
        <w:rPr>
          <w:rFonts w:hint="eastAsia" w:ascii="仿宋_GB2312" w:hAnsi="仿宋" w:eastAsia="仿宋_GB2312"/>
          <w:szCs w:val="21"/>
        </w:rPr>
        <w:t>养老服务从业人员师资培训与考评规范</w:t>
      </w:r>
      <w:r>
        <w:rPr>
          <w:rFonts w:hint="eastAsia" w:ascii="仿宋_GB2312" w:hAnsi="仿宋" w:eastAsia="仿宋_GB2312" w:cs="宋体"/>
          <w:kern w:val="0"/>
          <w:szCs w:val="21"/>
        </w:rPr>
        <w:t>》</w:t>
      </w:r>
      <w:r>
        <w:rPr>
          <w:szCs w:val="21"/>
        </w:rPr>
        <w:t xml:space="preserve"> </w:t>
      </w:r>
    </w:p>
    <w:p>
      <w:pPr>
        <w:rPr>
          <w:szCs w:val="21"/>
        </w:rPr>
      </w:pPr>
      <w:r>
        <w:rPr>
          <w:rFonts w:hint="eastAsia"/>
          <w:szCs w:val="21"/>
        </w:rPr>
        <w:t>负责起草单位：</w:t>
      </w:r>
      <w:r>
        <w:rPr>
          <w:rFonts w:hint="eastAsia" w:ascii="仿宋_GB2312" w:hAnsi="仿宋" w:eastAsia="仿宋_GB2312" w:cs="宋体"/>
          <w:kern w:val="0"/>
          <w:szCs w:val="21"/>
        </w:rPr>
        <w:t>湖南国医职业技术学校</w:t>
      </w:r>
    </w:p>
    <w:p>
      <w:pPr>
        <w:rPr>
          <w:szCs w:val="21"/>
        </w:rPr>
      </w:pPr>
      <w:r>
        <w:rPr>
          <w:rFonts w:hint="eastAsia"/>
          <w:szCs w:val="21"/>
        </w:rPr>
        <w:t>联系人：刘广茂</w:t>
      </w:r>
    </w:p>
    <w:p>
      <w:pPr>
        <w:rPr>
          <w:bCs/>
          <w:spacing w:val="100"/>
          <w:szCs w:val="21"/>
        </w:rPr>
      </w:pPr>
      <w:r>
        <w:rPr>
          <w:rFonts w:hint="eastAsia"/>
          <w:szCs w:val="21"/>
        </w:rPr>
        <w:t>电话：</w:t>
      </w:r>
      <w:r>
        <w:rPr>
          <w:szCs w:val="21"/>
        </w:rPr>
        <w:t>13974982819                   E-mail</w:t>
      </w:r>
      <w:r>
        <w:rPr>
          <w:rFonts w:hint="eastAsia"/>
          <w:szCs w:val="21"/>
        </w:rPr>
        <w:t>：</w:t>
      </w:r>
      <w:r>
        <w:rPr>
          <w:szCs w:val="21"/>
        </w:rPr>
        <w:t>511633384qq.com</w:t>
      </w:r>
    </w:p>
    <w:tbl>
      <w:tblPr>
        <w:tblStyle w:val="31"/>
        <w:tblW w:w="8640" w:type="dxa"/>
        <w:tblInd w:w="-7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20"/>
        <w:gridCol w:w="1980"/>
        <w:gridCol w:w="3780"/>
        <w:gridCol w:w="21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4" w:hRule="atLeast"/>
        </w:trPr>
        <w:tc>
          <w:tcPr>
            <w:tcW w:w="720" w:type="dxa"/>
            <w:tcBorders>
              <w:top w:val="single" w:color="auto" w:sz="12" w:space="0"/>
            </w:tcBorders>
            <w:vAlign w:val="center"/>
          </w:tcPr>
          <w:p>
            <w:pPr>
              <w:spacing w:line="360" w:lineRule="auto"/>
              <w:jc w:val="center"/>
            </w:pPr>
            <w:r>
              <w:rPr>
                <w:rFonts w:hint="eastAsia"/>
              </w:rPr>
              <w:t>序号</w:t>
            </w:r>
          </w:p>
        </w:tc>
        <w:tc>
          <w:tcPr>
            <w:tcW w:w="1980" w:type="dxa"/>
            <w:tcBorders>
              <w:top w:val="single" w:color="auto" w:sz="12" w:space="0"/>
            </w:tcBorders>
            <w:vAlign w:val="center"/>
          </w:tcPr>
          <w:p>
            <w:pPr>
              <w:spacing w:line="360" w:lineRule="auto"/>
              <w:jc w:val="center"/>
            </w:pPr>
            <w:r>
              <w:rPr>
                <w:rFonts w:hint="eastAsia"/>
              </w:rPr>
              <w:t>地方标准章条编号</w:t>
            </w:r>
          </w:p>
        </w:tc>
        <w:tc>
          <w:tcPr>
            <w:tcW w:w="3780" w:type="dxa"/>
            <w:tcBorders>
              <w:top w:val="single" w:color="auto" w:sz="12" w:space="0"/>
            </w:tcBorders>
            <w:vAlign w:val="center"/>
          </w:tcPr>
          <w:p>
            <w:pPr>
              <w:spacing w:line="360" w:lineRule="auto"/>
              <w:jc w:val="center"/>
            </w:pPr>
            <w:r>
              <w:rPr>
                <w:rFonts w:hint="eastAsia"/>
              </w:rPr>
              <w:t>意见内容</w:t>
            </w:r>
          </w:p>
        </w:tc>
        <w:tc>
          <w:tcPr>
            <w:tcW w:w="2160" w:type="dxa"/>
            <w:tcBorders>
              <w:top w:val="single" w:color="auto" w:sz="12" w:space="0"/>
            </w:tcBorders>
            <w:vAlign w:val="center"/>
          </w:tcPr>
          <w:p>
            <w:pPr>
              <w:spacing w:line="360" w:lineRule="auto"/>
              <w:jc w:val="center"/>
            </w:pPr>
            <w:r>
              <w:rPr>
                <w:rFonts w:hint="eastAsia"/>
              </w:rPr>
              <w:t>提出单位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929" w:hRule="atLeast"/>
        </w:trPr>
        <w:tc>
          <w:tcPr>
            <w:tcW w:w="720" w:type="dxa"/>
            <w:tcBorders>
              <w:bottom w:val="single" w:color="auto" w:sz="12" w:space="0"/>
            </w:tcBorders>
          </w:tcPr>
          <w:p>
            <w:pPr>
              <w:spacing w:line="360" w:lineRule="auto"/>
            </w:pPr>
          </w:p>
        </w:tc>
        <w:tc>
          <w:tcPr>
            <w:tcW w:w="1980" w:type="dxa"/>
            <w:tcBorders>
              <w:bottom w:val="single" w:color="auto" w:sz="12" w:space="0"/>
            </w:tcBorders>
          </w:tcPr>
          <w:p>
            <w:pPr>
              <w:spacing w:line="360" w:lineRule="auto"/>
            </w:pPr>
          </w:p>
        </w:tc>
        <w:tc>
          <w:tcPr>
            <w:tcW w:w="3780" w:type="dxa"/>
            <w:tcBorders>
              <w:bottom w:val="single" w:color="auto" w:sz="12" w:space="0"/>
            </w:tcBorders>
          </w:tcPr>
          <w:p>
            <w:pPr>
              <w:spacing w:line="360" w:lineRule="auto"/>
            </w:pPr>
          </w:p>
        </w:tc>
        <w:tc>
          <w:tcPr>
            <w:tcW w:w="2160" w:type="dxa"/>
            <w:tcBorders>
              <w:bottom w:val="single" w:color="auto" w:sz="12" w:space="0"/>
            </w:tcBorders>
          </w:tcPr>
          <w:p>
            <w:pPr>
              <w:spacing w:line="360" w:lineRule="auto"/>
            </w:pPr>
          </w:p>
        </w:tc>
      </w:tr>
    </w:tbl>
    <w:p>
      <w:pPr>
        <w:tabs>
          <w:tab w:val="left" w:pos="5220"/>
        </w:tabs>
      </w:pPr>
      <w:r>
        <w:rPr>
          <w:rFonts w:hint="eastAsia"/>
        </w:rPr>
        <w:t>填表人：</w:t>
      </w:r>
      <w:r>
        <w:t xml:space="preserve">                                </w:t>
      </w:r>
      <w:r>
        <w:rPr>
          <w:rFonts w:hint="eastAsia"/>
        </w:rPr>
        <w:t>单位（盖章）：</w:t>
      </w:r>
    </w:p>
    <w:p>
      <w:pPr>
        <w:tabs>
          <w:tab w:val="left" w:pos="5220"/>
        </w:tabs>
        <w:rPr>
          <w:rFonts w:hint="eastAsia"/>
        </w:rPr>
        <w:sectPr>
          <w:pgSz w:w="11905" w:h="16838"/>
          <w:pgMar w:top="1083" w:right="1219" w:bottom="641" w:left="1361" w:header="850" w:footer="992" w:gutter="0"/>
          <w:pgNumType w:fmt="decimal"/>
          <w:cols w:space="0" w:num="1"/>
          <w:rtlGutter w:val="0"/>
          <w:docGrid w:type="lines" w:linePitch="321" w:charSpace="0"/>
        </w:sectPr>
      </w:pPr>
      <w:r>
        <w:rPr>
          <w:rFonts w:hint="eastAsia"/>
        </w:rPr>
        <w:t>联系地址：</w:t>
      </w:r>
      <w:r>
        <w:t xml:space="preserve">                             </w:t>
      </w:r>
      <w:r>
        <w:rPr>
          <w:rFonts w:hint="eastAsia"/>
        </w:rPr>
        <w:t>（表格不够，请复印，请于</w:t>
      </w:r>
      <w:r>
        <w:rPr>
          <w:rFonts w:hint="eastAsia"/>
          <w:lang w:val="en-US" w:eastAsia="zh-CN"/>
        </w:rPr>
        <w:t>9</w:t>
      </w:r>
      <w:r>
        <w:rPr>
          <w:rFonts w:hint="eastAsia"/>
        </w:rPr>
        <w:t>月</w:t>
      </w:r>
      <w:r>
        <w:rPr>
          <w:rFonts w:hint="eastAsia"/>
          <w:lang w:val="en-US" w:eastAsia="zh-CN"/>
        </w:rPr>
        <w:t>19</w:t>
      </w:r>
      <w:r>
        <w:rPr>
          <w:rFonts w:hint="eastAsia"/>
        </w:rPr>
        <w:t>日前反馈）</w:t>
      </w:r>
    </w:p>
    <w:tbl>
      <w:tblPr>
        <w:tblStyle w:val="31"/>
        <w:tblpPr w:leftFromText="180" w:rightFromText="180" w:vertAnchor="page" w:horzAnchor="page" w:tblpX="629" w:tblpY="1695"/>
        <w:tblW w:w="153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73"/>
        <w:gridCol w:w="3913"/>
        <w:gridCol w:w="3402"/>
        <w:gridCol w:w="1684"/>
        <w:gridCol w:w="1461"/>
        <w:gridCol w:w="824"/>
        <w:gridCol w:w="284"/>
        <w:gridCol w:w="1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blHeader/>
        </w:trPr>
        <w:tc>
          <w:tcPr>
            <w:tcW w:w="2007" w:type="dxa"/>
            <w:gridSpan w:val="2"/>
            <w:noWrap w:val="0"/>
            <w:vAlign w:val="center"/>
          </w:tcPr>
          <w:p>
            <w:pPr>
              <w:jc w:val="center"/>
              <w:rPr>
                <w:rFonts w:hint="eastAsia"/>
              </w:rPr>
            </w:pPr>
            <w:r>
              <w:rPr>
                <w:rFonts w:hint="eastAsia"/>
              </w:rPr>
              <w:t>标 准 名 称</w:t>
            </w:r>
          </w:p>
        </w:tc>
        <w:tc>
          <w:tcPr>
            <w:tcW w:w="7315" w:type="dxa"/>
            <w:gridSpan w:val="2"/>
            <w:noWrap w:val="0"/>
            <w:vAlign w:val="center"/>
          </w:tcPr>
          <w:p>
            <w:pPr>
              <w:rPr>
                <w:rFonts w:hint="eastAsia"/>
              </w:rPr>
            </w:pPr>
            <w:r>
              <w:rPr>
                <w:rFonts w:hint="eastAsia"/>
              </w:rPr>
              <w:t>《养老服务从业人员师资培训与考评规范》</w:t>
            </w:r>
          </w:p>
        </w:tc>
        <w:tc>
          <w:tcPr>
            <w:tcW w:w="1684" w:type="dxa"/>
            <w:noWrap w:val="0"/>
            <w:vAlign w:val="center"/>
          </w:tcPr>
          <w:p>
            <w:pPr>
              <w:jc w:val="center"/>
              <w:rPr>
                <w:rFonts w:hint="eastAsia"/>
              </w:rPr>
            </w:pPr>
            <w:r>
              <w:rPr>
                <w:rFonts w:hint="eastAsia"/>
              </w:rPr>
              <w:t>联 系 人</w:t>
            </w:r>
          </w:p>
        </w:tc>
        <w:tc>
          <w:tcPr>
            <w:tcW w:w="1461" w:type="dxa"/>
            <w:noWrap w:val="0"/>
            <w:vAlign w:val="center"/>
          </w:tcPr>
          <w:p>
            <w:pPr>
              <w:rPr>
                <w:rFonts w:hint="eastAsia"/>
              </w:rPr>
            </w:pPr>
            <w:r>
              <w:rPr>
                <w:rFonts w:hint="eastAsia"/>
              </w:rPr>
              <w:t>刘广茂</w:t>
            </w:r>
          </w:p>
        </w:tc>
        <w:tc>
          <w:tcPr>
            <w:tcW w:w="1108" w:type="dxa"/>
            <w:gridSpan w:val="2"/>
            <w:noWrap w:val="0"/>
            <w:vAlign w:val="center"/>
          </w:tcPr>
          <w:p>
            <w:pPr>
              <w:rPr>
                <w:rFonts w:hint="eastAsia"/>
              </w:rPr>
            </w:pPr>
            <w:r>
              <w:rPr>
                <w:rFonts w:hint="eastAsia"/>
              </w:rPr>
              <w:t>联系方式</w:t>
            </w:r>
          </w:p>
        </w:tc>
        <w:tc>
          <w:tcPr>
            <w:tcW w:w="1815" w:type="dxa"/>
            <w:noWrap w:val="0"/>
            <w:vAlign w:val="center"/>
          </w:tcPr>
          <w:p>
            <w:pPr>
              <w:rPr>
                <w:rFonts w:hint="eastAsia"/>
              </w:rPr>
            </w:pPr>
            <w:r>
              <w:rPr>
                <w:rFonts w:hint="eastAsia"/>
              </w:rPr>
              <w:t>13974982819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tblHeader/>
        </w:trPr>
        <w:tc>
          <w:tcPr>
            <w:tcW w:w="2007" w:type="dxa"/>
            <w:gridSpan w:val="2"/>
            <w:noWrap w:val="0"/>
            <w:vAlign w:val="center"/>
          </w:tcPr>
          <w:p>
            <w:pPr>
              <w:jc w:val="center"/>
              <w:rPr>
                <w:rFonts w:hint="eastAsia"/>
              </w:rPr>
            </w:pPr>
            <w:r>
              <w:rPr>
                <w:rFonts w:hint="eastAsia"/>
              </w:rPr>
              <w:t>技术归口单位</w:t>
            </w:r>
          </w:p>
        </w:tc>
        <w:tc>
          <w:tcPr>
            <w:tcW w:w="7315" w:type="dxa"/>
            <w:gridSpan w:val="2"/>
            <w:noWrap w:val="0"/>
            <w:vAlign w:val="center"/>
          </w:tcPr>
          <w:p>
            <w:pPr>
              <w:jc w:val="left"/>
              <w:rPr>
                <w:rFonts w:hint="eastAsia"/>
              </w:rPr>
            </w:pPr>
            <w:r>
              <w:rPr>
                <w:rFonts w:hint="eastAsia"/>
              </w:rPr>
              <w:t>湖南省养老行业标准化技术委员会</w:t>
            </w:r>
          </w:p>
        </w:tc>
        <w:tc>
          <w:tcPr>
            <w:tcW w:w="1684" w:type="dxa"/>
            <w:noWrap w:val="0"/>
            <w:vAlign w:val="center"/>
          </w:tcPr>
          <w:p>
            <w:pPr>
              <w:jc w:val="center"/>
              <w:rPr>
                <w:rFonts w:hint="eastAsia"/>
              </w:rPr>
            </w:pPr>
            <w:r>
              <w:rPr>
                <w:rFonts w:hint="eastAsia"/>
              </w:rPr>
              <w:t>主要起草单位</w:t>
            </w:r>
          </w:p>
        </w:tc>
        <w:tc>
          <w:tcPr>
            <w:tcW w:w="4384" w:type="dxa"/>
            <w:gridSpan w:val="4"/>
            <w:noWrap w:val="0"/>
            <w:vAlign w:val="center"/>
          </w:tcPr>
          <w:p>
            <w:pPr>
              <w:rPr>
                <w:rFonts w:hint="eastAsia"/>
              </w:rPr>
            </w:pPr>
            <w:r>
              <w:rPr>
                <w:rFonts w:hint="eastAsia"/>
              </w:rPr>
              <w:t>湖南国医职业技术学校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blHeader/>
        </w:trPr>
        <w:tc>
          <w:tcPr>
            <w:tcW w:w="534" w:type="dxa"/>
            <w:vMerge w:val="restart"/>
            <w:noWrap w:val="0"/>
            <w:vAlign w:val="center"/>
          </w:tcPr>
          <w:p>
            <w:pPr>
              <w:jc w:val="center"/>
              <w:rPr>
                <w:rFonts w:hint="eastAsia"/>
              </w:rPr>
            </w:pPr>
            <w:r>
              <w:rPr>
                <w:rFonts w:hint="eastAsia"/>
              </w:rPr>
              <w:t>序号</w:t>
            </w:r>
          </w:p>
        </w:tc>
        <w:tc>
          <w:tcPr>
            <w:tcW w:w="1473" w:type="dxa"/>
            <w:vMerge w:val="restart"/>
            <w:noWrap w:val="0"/>
            <w:vAlign w:val="center"/>
          </w:tcPr>
          <w:p>
            <w:pPr>
              <w:rPr>
                <w:rFonts w:hint="eastAsia"/>
              </w:rPr>
            </w:pPr>
            <w:r>
              <w:rPr>
                <w:rFonts w:hint="eastAsia"/>
              </w:rPr>
              <w:t>章条编号</w:t>
            </w:r>
          </w:p>
        </w:tc>
        <w:tc>
          <w:tcPr>
            <w:tcW w:w="7315" w:type="dxa"/>
            <w:gridSpan w:val="2"/>
            <w:noWrap w:val="0"/>
            <w:vAlign w:val="center"/>
          </w:tcPr>
          <w:p>
            <w:pPr>
              <w:jc w:val="center"/>
              <w:rPr>
                <w:rFonts w:hint="eastAsia"/>
              </w:rPr>
            </w:pPr>
            <w:r>
              <w:rPr>
                <w:rFonts w:hint="eastAsia"/>
              </w:rPr>
              <w:t>意    见    内    容</w:t>
            </w:r>
          </w:p>
        </w:tc>
        <w:tc>
          <w:tcPr>
            <w:tcW w:w="1684" w:type="dxa"/>
            <w:vMerge w:val="restart"/>
            <w:noWrap w:val="0"/>
            <w:vAlign w:val="center"/>
          </w:tcPr>
          <w:p>
            <w:pPr>
              <w:jc w:val="center"/>
              <w:rPr>
                <w:rFonts w:hint="eastAsia"/>
              </w:rPr>
            </w:pPr>
            <w:r>
              <w:rPr>
                <w:rFonts w:hint="eastAsia"/>
              </w:rPr>
              <w:t>提 出 人</w:t>
            </w:r>
          </w:p>
        </w:tc>
        <w:tc>
          <w:tcPr>
            <w:tcW w:w="2285" w:type="dxa"/>
            <w:gridSpan w:val="2"/>
            <w:vMerge w:val="restart"/>
            <w:noWrap w:val="0"/>
            <w:vAlign w:val="center"/>
          </w:tcPr>
          <w:p>
            <w:pPr>
              <w:jc w:val="center"/>
              <w:rPr>
                <w:rFonts w:hint="eastAsia"/>
              </w:rPr>
            </w:pPr>
            <w:r>
              <w:rPr>
                <w:rFonts w:hint="eastAsia"/>
              </w:rPr>
              <w:t>处理意见</w:t>
            </w:r>
          </w:p>
        </w:tc>
        <w:tc>
          <w:tcPr>
            <w:tcW w:w="2099" w:type="dxa"/>
            <w:gridSpan w:val="2"/>
            <w:vMerge w:val="restart"/>
            <w:noWrap w:val="0"/>
            <w:vAlign w:val="center"/>
          </w:tcPr>
          <w:p>
            <w:pPr>
              <w:jc w:val="center"/>
              <w:rPr>
                <w:rFonts w:hint="eastAsia"/>
              </w:rPr>
            </w:pPr>
            <w:r>
              <w:rPr>
                <w:rFonts w:hint="eastAsia"/>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534" w:type="dxa"/>
            <w:vMerge w:val="continue"/>
            <w:noWrap w:val="0"/>
            <w:vAlign w:val="center"/>
          </w:tcPr>
          <w:p>
            <w:pPr>
              <w:rPr>
                <w:rFonts w:hint="eastAsia"/>
              </w:rPr>
            </w:pPr>
          </w:p>
        </w:tc>
        <w:tc>
          <w:tcPr>
            <w:tcW w:w="1473" w:type="dxa"/>
            <w:vMerge w:val="continue"/>
            <w:noWrap w:val="0"/>
            <w:vAlign w:val="center"/>
          </w:tcPr>
          <w:p>
            <w:pPr>
              <w:rPr>
                <w:rFonts w:hint="eastAsia"/>
              </w:rPr>
            </w:pPr>
          </w:p>
        </w:tc>
        <w:tc>
          <w:tcPr>
            <w:tcW w:w="3913" w:type="dxa"/>
            <w:noWrap w:val="0"/>
            <w:vAlign w:val="center"/>
          </w:tcPr>
          <w:p>
            <w:pPr>
              <w:jc w:val="center"/>
              <w:rPr>
                <w:rFonts w:hint="eastAsia"/>
              </w:rPr>
            </w:pPr>
            <w:r>
              <w:rPr>
                <w:rFonts w:hint="eastAsia"/>
              </w:rPr>
              <w:t>原文为</w:t>
            </w:r>
          </w:p>
        </w:tc>
        <w:tc>
          <w:tcPr>
            <w:tcW w:w="3402" w:type="dxa"/>
            <w:noWrap w:val="0"/>
            <w:vAlign w:val="center"/>
          </w:tcPr>
          <w:p>
            <w:pPr>
              <w:jc w:val="center"/>
              <w:rPr>
                <w:rFonts w:hint="eastAsia"/>
              </w:rPr>
            </w:pPr>
            <w:r>
              <w:rPr>
                <w:rFonts w:hint="eastAsia"/>
              </w:rPr>
              <w:t>修改为</w:t>
            </w:r>
          </w:p>
        </w:tc>
        <w:tc>
          <w:tcPr>
            <w:tcW w:w="1684" w:type="dxa"/>
            <w:vMerge w:val="continue"/>
            <w:noWrap w:val="0"/>
            <w:vAlign w:val="center"/>
          </w:tcPr>
          <w:p>
            <w:pPr>
              <w:rPr>
                <w:rFonts w:hint="eastAsia"/>
              </w:rPr>
            </w:pPr>
          </w:p>
        </w:tc>
        <w:tc>
          <w:tcPr>
            <w:tcW w:w="2285" w:type="dxa"/>
            <w:gridSpan w:val="2"/>
            <w:vMerge w:val="continue"/>
            <w:noWrap w:val="0"/>
            <w:vAlign w:val="center"/>
          </w:tcPr>
          <w:p>
            <w:pPr>
              <w:rPr>
                <w:rFonts w:hint="eastAsia"/>
              </w:rPr>
            </w:pPr>
          </w:p>
        </w:tc>
        <w:tc>
          <w:tcPr>
            <w:tcW w:w="2099" w:type="dxa"/>
            <w:gridSpan w:val="2"/>
            <w:vMerge w:val="continue"/>
            <w:noWrap w:val="0"/>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534" w:type="dxa"/>
            <w:noWrap w:val="0"/>
            <w:vAlign w:val="center"/>
          </w:tcPr>
          <w:p>
            <w:pPr>
              <w:jc w:val="center"/>
            </w:pPr>
            <w:r>
              <w:rPr>
                <w:rFonts w:hint="eastAsia"/>
              </w:rPr>
              <w:t>1</w:t>
            </w:r>
          </w:p>
        </w:tc>
        <w:tc>
          <w:tcPr>
            <w:tcW w:w="1473" w:type="dxa"/>
            <w:noWrap w:val="0"/>
            <w:vAlign w:val="center"/>
          </w:tcPr>
          <w:p/>
        </w:tc>
        <w:tc>
          <w:tcPr>
            <w:tcW w:w="3913" w:type="dxa"/>
            <w:noWrap w:val="0"/>
            <w:vAlign w:val="center"/>
          </w:tcPr>
          <w:p/>
        </w:tc>
        <w:tc>
          <w:tcPr>
            <w:tcW w:w="3402" w:type="dxa"/>
            <w:noWrap w:val="0"/>
            <w:vAlign w:val="center"/>
          </w:tcPr>
          <w:p/>
        </w:tc>
        <w:tc>
          <w:tcPr>
            <w:tcW w:w="1684" w:type="dxa"/>
            <w:noWrap w:val="0"/>
            <w:vAlign w:val="center"/>
          </w:tcPr>
          <w:p>
            <w:pPr>
              <w:rPr>
                <w:rFonts w:hint="eastAsia"/>
              </w:rPr>
            </w:pPr>
          </w:p>
        </w:tc>
        <w:tc>
          <w:tcPr>
            <w:tcW w:w="2285" w:type="dxa"/>
            <w:gridSpan w:val="2"/>
            <w:noWrap w:val="0"/>
            <w:vAlign w:val="center"/>
          </w:tcPr>
          <w:p>
            <w:pPr>
              <w:rPr>
                <w:rFonts w:hint="eastAsia"/>
              </w:rPr>
            </w:pPr>
          </w:p>
        </w:tc>
        <w:tc>
          <w:tcPr>
            <w:tcW w:w="2099" w:type="dxa"/>
            <w:gridSpan w:val="2"/>
            <w:noWrap w:val="0"/>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534" w:type="dxa"/>
            <w:noWrap w:val="0"/>
            <w:vAlign w:val="center"/>
          </w:tcPr>
          <w:p>
            <w:pPr>
              <w:jc w:val="center"/>
            </w:pPr>
            <w:r>
              <w:rPr>
                <w:rFonts w:hint="eastAsia"/>
              </w:rPr>
              <w:t>2</w:t>
            </w:r>
          </w:p>
        </w:tc>
        <w:tc>
          <w:tcPr>
            <w:tcW w:w="1473" w:type="dxa"/>
            <w:noWrap w:val="0"/>
            <w:vAlign w:val="center"/>
          </w:tcPr>
          <w:p/>
        </w:tc>
        <w:tc>
          <w:tcPr>
            <w:tcW w:w="3913" w:type="dxa"/>
            <w:noWrap w:val="0"/>
            <w:vAlign w:val="center"/>
          </w:tcPr>
          <w:p/>
        </w:tc>
        <w:tc>
          <w:tcPr>
            <w:tcW w:w="3402" w:type="dxa"/>
            <w:noWrap w:val="0"/>
            <w:vAlign w:val="center"/>
          </w:tcPr>
          <w:p/>
        </w:tc>
        <w:tc>
          <w:tcPr>
            <w:tcW w:w="1684" w:type="dxa"/>
            <w:noWrap w:val="0"/>
            <w:vAlign w:val="center"/>
          </w:tcPr>
          <w:p>
            <w:pPr>
              <w:rPr>
                <w:rFonts w:hint="eastAsia"/>
              </w:rPr>
            </w:pPr>
          </w:p>
        </w:tc>
        <w:tc>
          <w:tcPr>
            <w:tcW w:w="2285" w:type="dxa"/>
            <w:gridSpan w:val="2"/>
            <w:noWrap w:val="0"/>
            <w:vAlign w:val="center"/>
          </w:tcPr>
          <w:p>
            <w:pPr>
              <w:rPr>
                <w:rFonts w:hint="eastAsia"/>
              </w:rPr>
            </w:pPr>
          </w:p>
        </w:tc>
        <w:tc>
          <w:tcPr>
            <w:tcW w:w="2099" w:type="dxa"/>
            <w:gridSpan w:val="2"/>
            <w:noWrap w:val="0"/>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534" w:type="dxa"/>
            <w:noWrap w:val="0"/>
            <w:vAlign w:val="center"/>
          </w:tcPr>
          <w:p>
            <w:pPr>
              <w:jc w:val="center"/>
            </w:pPr>
            <w:r>
              <w:rPr>
                <w:rFonts w:hint="eastAsia"/>
              </w:rPr>
              <w:t>3</w:t>
            </w:r>
          </w:p>
        </w:tc>
        <w:tc>
          <w:tcPr>
            <w:tcW w:w="1473" w:type="dxa"/>
            <w:noWrap w:val="0"/>
            <w:vAlign w:val="center"/>
          </w:tcPr>
          <w:p/>
        </w:tc>
        <w:tc>
          <w:tcPr>
            <w:tcW w:w="3913" w:type="dxa"/>
            <w:noWrap w:val="0"/>
            <w:vAlign w:val="center"/>
          </w:tcPr>
          <w:p/>
        </w:tc>
        <w:tc>
          <w:tcPr>
            <w:tcW w:w="3402" w:type="dxa"/>
            <w:noWrap w:val="0"/>
            <w:vAlign w:val="center"/>
          </w:tcPr>
          <w:p/>
        </w:tc>
        <w:tc>
          <w:tcPr>
            <w:tcW w:w="1684" w:type="dxa"/>
            <w:noWrap w:val="0"/>
            <w:vAlign w:val="center"/>
          </w:tcPr>
          <w:p>
            <w:pPr>
              <w:rPr>
                <w:rFonts w:hint="eastAsia"/>
              </w:rPr>
            </w:pPr>
          </w:p>
        </w:tc>
        <w:tc>
          <w:tcPr>
            <w:tcW w:w="2285" w:type="dxa"/>
            <w:gridSpan w:val="2"/>
            <w:noWrap w:val="0"/>
            <w:vAlign w:val="center"/>
          </w:tcPr>
          <w:p>
            <w:pPr>
              <w:rPr>
                <w:rFonts w:hint="eastAsia"/>
              </w:rPr>
            </w:pPr>
          </w:p>
        </w:tc>
        <w:tc>
          <w:tcPr>
            <w:tcW w:w="2099" w:type="dxa"/>
            <w:gridSpan w:val="2"/>
            <w:noWrap w:val="0"/>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534" w:type="dxa"/>
            <w:noWrap w:val="0"/>
            <w:vAlign w:val="center"/>
          </w:tcPr>
          <w:p>
            <w:pPr>
              <w:jc w:val="center"/>
            </w:pPr>
            <w:r>
              <w:rPr>
                <w:rFonts w:hint="eastAsia"/>
              </w:rPr>
              <w:t>4</w:t>
            </w:r>
          </w:p>
        </w:tc>
        <w:tc>
          <w:tcPr>
            <w:tcW w:w="1473" w:type="dxa"/>
            <w:noWrap w:val="0"/>
            <w:vAlign w:val="center"/>
          </w:tcPr>
          <w:p/>
        </w:tc>
        <w:tc>
          <w:tcPr>
            <w:tcW w:w="3913" w:type="dxa"/>
            <w:noWrap w:val="0"/>
            <w:vAlign w:val="center"/>
          </w:tcPr>
          <w:p/>
        </w:tc>
        <w:tc>
          <w:tcPr>
            <w:tcW w:w="3402" w:type="dxa"/>
            <w:noWrap w:val="0"/>
            <w:vAlign w:val="center"/>
          </w:tcPr>
          <w:p/>
        </w:tc>
        <w:tc>
          <w:tcPr>
            <w:tcW w:w="1684" w:type="dxa"/>
            <w:noWrap w:val="0"/>
            <w:vAlign w:val="center"/>
          </w:tcPr>
          <w:p>
            <w:pPr>
              <w:rPr>
                <w:rFonts w:hint="eastAsia"/>
              </w:rPr>
            </w:pPr>
          </w:p>
        </w:tc>
        <w:tc>
          <w:tcPr>
            <w:tcW w:w="2285" w:type="dxa"/>
            <w:gridSpan w:val="2"/>
            <w:noWrap w:val="0"/>
            <w:vAlign w:val="center"/>
          </w:tcPr>
          <w:p>
            <w:pPr>
              <w:rPr>
                <w:rFonts w:hint="eastAsia"/>
              </w:rPr>
            </w:pPr>
          </w:p>
        </w:tc>
        <w:tc>
          <w:tcPr>
            <w:tcW w:w="2099" w:type="dxa"/>
            <w:gridSpan w:val="2"/>
            <w:noWrap w:val="0"/>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534" w:type="dxa"/>
            <w:noWrap w:val="0"/>
            <w:vAlign w:val="center"/>
          </w:tcPr>
          <w:p>
            <w:pPr>
              <w:jc w:val="center"/>
            </w:pPr>
            <w:r>
              <w:rPr>
                <w:rFonts w:hint="eastAsia"/>
              </w:rPr>
              <w:t>5</w:t>
            </w:r>
          </w:p>
        </w:tc>
        <w:tc>
          <w:tcPr>
            <w:tcW w:w="1473" w:type="dxa"/>
            <w:noWrap w:val="0"/>
            <w:vAlign w:val="center"/>
          </w:tcPr>
          <w:p/>
        </w:tc>
        <w:tc>
          <w:tcPr>
            <w:tcW w:w="3913" w:type="dxa"/>
            <w:noWrap w:val="0"/>
            <w:vAlign w:val="center"/>
          </w:tcPr>
          <w:p/>
        </w:tc>
        <w:tc>
          <w:tcPr>
            <w:tcW w:w="3402" w:type="dxa"/>
            <w:noWrap w:val="0"/>
            <w:vAlign w:val="center"/>
          </w:tcPr>
          <w:p/>
        </w:tc>
        <w:tc>
          <w:tcPr>
            <w:tcW w:w="1684" w:type="dxa"/>
            <w:noWrap w:val="0"/>
            <w:vAlign w:val="center"/>
          </w:tcPr>
          <w:p>
            <w:pPr>
              <w:rPr>
                <w:rFonts w:hint="eastAsia"/>
              </w:rPr>
            </w:pPr>
          </w:p>
        </w:tc>
        <w:tc>
          <w:tcPr>
            <w:tcW w:w="2285" w:type="dxa"/>
            <w:gridSpan w:val="2"/>
            <w:noWrap w:val="0"/>
            <w:vAlign w:val="center"/>
          </w:tcPr>
          <w:p>
            <w:pPr>
              <w:rPr>
                <w:rFonts w:hint="eastAsia"/>
              </w:rPr>
            </w:pPr>
          </w:p>
        </w:tc>
        <w:tc>
          <w:tcPr>
            <w:tcW w:w="2099" w:type="dxa"/>
            <w:gridSpan w:val="2"/>
            <w:noWrap w:val="0"/>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534" w:type="dxa"/>
            <w:noWrap w:val="0"/>
            <w:vAlign w:val="center"/>
          </w:tcPr>
          <w:p>
            <w:pPr>
              <w:jc w:val="center"/>
            </w:pPr>
            <w:r>
              <w:rPr>
                <w:rFonts w:hint="eastAsia"/>
              </w:rPr>
              <w:t>6</w:t>
            </w:r>
          </w:p>
        </w:tc>
        <w:tc>
          <w:tcPr>
            <w:tcW w:w="1473" w:type="dxa"/>
            <w:noWrap w:val="0"/>
            <w:vAlign w:val="center"/>
          </w:tcPr>
          <w:p/>
        </w:tc>
        <w:tc>
          <w:tcPr>
            <w:tcW w:w="3913" w:type="dxa"/>
            <w:noWrap w:val="0"/>
            <w:vAlign w:val="center"/>
          </w:tcPr>
          <w:p/>
        </w:tc>
        <w:tc>
          <w:tcPr>
            <w:tcW w:w="3402" w:type="dxa"/>
            <w:noWrap w:val="0"/>
            <w:vAlign w:val="center"/>
          </w:tcPr>
          <w:p/>
        </w:tc>
        <w:tc>
          <w:tcPr>
            <w:tcW w:w="1684" w:type="dxa"/>
            <w:noWrap w:val="0"/>
            <w:vAlign w:val="center"/>
          </w:tcPr>
          <w:p>
            <w:pPr>
              <w:rPr>
                <w:rFonts w:hint="eastAsia"/>
              </w:rPr>
            </w:pPr>
          </w:p>
        </w:tc>
        <w:tc>
          <w:tcPr>
            <w:tcW w:w="2285" w:type="dxa"/>
            <w:gridSpan w:val="2"/>
            <w:noWrap w:val="0"/>
            <w:vAlign w:val="center"/>
          </w:tcPr>
          <w:p>
            <w:pPr>
              <w:rPr>
                <w:rFonts w:hint="eastAsia"/>
              </w:rPr>
            </w:pPr>
          </w:p>
        </w:tc>
        <w:tc>
          <w:tcPr>
            <w:tcW w:w="2099" w:type="dxa"/>
            <w:gridSpan w:val="2"/>
            <w:noWrap w:val="0"/>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534" w:type="dxa"/>
            <w:noWrap w:val="0"/>
            <w:vAlign w:val="center"/>
          </w:tcPr>
          <w:p>
            <w:pPr>
              <w:jc w:val="center"/>
            </w:pPr>
            <w:r>
              <w:rPr>
                <w:rFonts w:hint="eastAsia"/>
              </w:rPr>
              <w:t>7</w:t>
            </w:r>
          </w:p>
        </w:tc>
        <w:tc>
          <w:tcPr>
            <w:tcW w:w="1473" w:type="dxa"/>
            <w:noWrap w:val="0"/>
            <w:vAlign w:val="center"/>
          </w:tcPr>
          <w:p/>
        </w:tc>
        <w:tc>
          <w:tcPr>
            <w:tcW w:w="3913" w:type="dxa"/>
            <w:noWrap w:val="0"/>
            <w:vAlign w:val="center"/>
          </w:tcPr>
          <w:p/>
        </w:tc>
        <w:tc>
          <w:tcPr>
            <w:tcW w:w="3402" w:type="dxa"/>
            <w:noWrap w:val="0"/>
            <w:vAlign w:val="center"/>
          </w:tcPr>
          <w:p/>
        </w:tc>
        <w:tc>
          <w:tcPr>
            <w:tcW w:w="1684" w:type="dxa"/>
            <w:noWrap w:val="0"/>
            <w:vAlign w:val="center"/>
          </w:tcPr>
          <w:p>
            <w:pPr>
              <w:rPr>
                <w:rFonts w:hint="eastAsia"/>
              </w:rPr>
            </w:pPr>
          </w:p>
        </w:tc>
        <w:tc>
          <w:tcPr>
            <w:tcW w:w="2285" w:type="dxa"/>
            <w:gridSpan w:val="2"/>
            <w:noWrap w:val="0"/>
            <w:vAlign w:val="center"/>
          </w:tcPr>
          <w:p>
            <w:pPr>
              <w:rPr>
                <w:rFonts w:hint="eastAsia"/>
              </w:rPr>
            </w:pPr>
          </w:p>
        </w:tc>
        <w:tc>
          <w:tcPr>
            <w:tcW w:w="2099" w:type="dxa"/>
            <w:gridSpan w:val="2"/>
            <w:noWrap w:val="0"/>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534" w:type="dxa"/>
            <w:noWrap w:val="0"/>
            <w:vAlign w:val="center"/>
          </w:tcPr>
          <w:p>
            <w:pPr>
              <w:jc w:val="center"/>
            </w:pPr>
            <w:r>
              <w:rPr>
                <w:rFonts w:hint="eastAsia"/>
              </w:rPr>
              <w:t>8</w:t>
            </w:r>
          </w:p>
        </w:tc>
        <w:tc>
          <w:tcPr>
            <w:tcW w:w="1473" w:type="dxa"/>
            <w:noWrap w:val="0"/>
            <w:vAlign w:val="center"/>
          </w:tcPr>
          <w:p/>
        </w:tc>
        <w:tc>
          <w:tcPr>
            <w:tcW w:w="3913" w:type="dxa"/>
            <w:noWrap w:val="0"/>
            <w:vAlign w:val="center"/>
          </w:tcPr>
          <w:p/>
        </w:tc>
        <w:tc>
          <w:tcPr>
            <w:tcW w:w="3402" w:type="dxa"/>
            <w:noWrap w:val="0"/>
            <w:vAlign w:val="center"/>
          </w:tcPr>
          <w:p/>
        </w:tc>
        <w:tc>
          <w:tcPr>
            <w:tcW w:w="1684" w:type="dxa"/>
            <w:noWrap w:val="0"/>
            <w:vAlign w:val="center"/>
          </w:tcPr>
          <w:p>
            <w:pPr>
              <w:rPr>
                <w:rFonts w:hint="eastAsia"/>
              </w:rPr>
            </w:pPr>
          </w:p>
        </w:tc>
        <w:tc>
          <w:tcPr>
            <w:tcW w:w="2285" w:type="dxa"/>
            <w:gridSpan w:val="2"/>
            <w:noWrap w:val="0"/>
            <w:vAlign w:val="center"/>
          </w:tcPr>
          <w:p>
            <w:pPr>
              <w:rPr>
                <w:rFonts w:hint="eastAsia"/>
              </w:rPr>
            </w:pPr>
          </w:p>
        </w:tc>
        <w:tc>
          <w:tcPr>
            <w:tcW w:w="2099" w:type="dxa"/>
            <w:gridSpan w:val="2"/>
            <w:noWrap w:val="0"/>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534" w:type="dxa"/>
            <w:noWrap w:val="0"/>
            <w:vAlign w:val="center"/>
          </w:tcPr>
          <w:p>
            <w:pPr>
              <w:jc w:val="center"/>
            </w:pPr>
            <w:r>
              <w:rPr>
                <w:rFonts w:hint="eastAsia"/>
              </w:rPr>
              <w:t>9</w:t>
            </w:r>
          </w:p>
        </w:tc>
        <w:tc>
          <w:tcPr>
            <w:tcW w:w="1473" w:type="dxa"/>
            <w:noWrap w:val="0"/>
            <w:vAlign w:val="center"/>
          </w:tcPr>
          <w:p/>
        </w:tc>
        <w:tc>
          <w:tcPr>
            <w:tcW w:w="3913" w:type="dxa"/>
            <w:noWrap w:val="0"/>
            <w:vAlign w:val="center"/>
          </w:tcPr>
          <w:p/>
        </w:tc>
        <w:tc>
          <w:tcPr>
            <w:tcW w:w="3402" w:type="dxa"/>
            <w:noWrap w:val="0"/>
            <w:vAlign w:val="center"/>
          </w:tcPr>
          <w:p/>
        </w:tc>
        <w:tc>
          <w:tcPr>
            <w:tcW w:w="1684" w:type="dxa"/>
            <w:noWrap w:val="0"/>
            <w:vAlign w:val="center"/>
          </w:tcPr>
          <w:p>
            <w:pPr>
              <w:rPr>
                <w:rFonts w:hint="eastAsia"/>
              </w:rPr>
            </w:pPr>
          </w:p>
        </w:tc>
        <w:tc>
          <w:tcPr>
            <w:tcW w:w="2285" w:type="dxa"/>
            <w:gridSpan w:val="2"/>
            <w:noWrap w:val="0"/>
            <w:vAlign w:val="center"/>
          </w:tcPr>
          <w:p>
            <w:pPr>
              <w:rPr>
                <w:rFonts w:hint="eastAsia"/>
              </w:rPr>
            </w:pPr>
          </w:p>
        </w:tc>
        <w:tc>
          <w:tcPr>
            <w:tcW w:w="2099" w:type="dxa"/>
            <w:gridSpan w:val="2"/>
            <w:noWrap w:val="0"/>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534" w:type="dxa"/>
            <w:noWrap w:val="0"/>
            <w:vAlign w:val="center"/>
          </w:tcPr>
          <w:p>
            <w:pPr>
              <w:jc w:val="center"/>
            </w:pPr>
            <w:r>
              <w:rPr>
                <w:rFonts w:hint="eastAsia"/>
              </w:rPr>
              <w:t>10</w:t>
            </w:r>
          </w:p>
        </w:tc>
        <w:tc>
          <w:tcPr>
            <w:tcW w:w="1473" w:type="dxa"/>
            <w:noWrap w:val="0"/>
            <w:vAlign w:val="center"/>
          </w:tcPr>
          <w:p/>
        </w:tc>
        <w:tc>
          <w:tcPr>
            <w:tcW w:w="3913" w:type="dxa"/>
            <w:noWrap w:val="0"/>
            <w:vAlign w:val="center"/>
          </w:tcPr>
          <w:p/>
        </w:tc>
        <w:tc>
          <w:tcPr>
            <w:tcW w:w="3402" w:type="dxa"/>
            <w:noWrap w:val="0"/>
            <w:vAlign w:val="center"/>
          </w:tcPr>
          <w:p/>
        </w:tc>
        <w:tc>
          <w:tcPr>
            <w:tcW w:w="1684" w:type="dxa"/>
            <w:noWrap w:val="0"/>
            <w:vAlign w:val="center"/>
          </w:tcPr>
          <w:p>
            <w:pPr>
              <w:rPr>
                <w:rFonts w:hint="eastAsia"/>
              </w:rPr>
            </w:pPr>
          </w:p>
        </w:tc>
        <w:tc>
          <w:tcPr>
            <w:tcW w:w="2285" w:type="dxa"/>
            <w:gridSpan w:val="2"/>
            <w:noWrap w:val="0"/>
            <w:vAlign w:val="center"/>
          </w:tcPr>
          <w:p>
            <w:pPr>
              <w:rPr>
                <w:rFonts w:hint="eastAsia"/>
              </w:rPr>
            </w:pPr>
          </w:p>
        </w:tc>
        <w:tc>
          <w:tcPr>
            <w:tcW w:w="2099" w:type="dxa"/>
            <w:gridSpan w:val="2"/>
            <w:noWrap w:val="0"/>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534" w:type="dxa"/>
            <w:noWrap w:val="0"/>
            <w:vAlign w:val="center"/>
          </w:tcPr>
          <w:p>
            <w:pPr>
              <w:jc w:val="center"/>
            </w:pPr>
            <w:r>
              <w:rPr>
                <w:rFonts w:hint="eastAsia"/>
              </w:rPr>
              <w:t>11</w:t>
            </w:r>
          </w:p>
        </w:tc>
        <w:tc>
          <w:tcPr>
            <w:tcW w:w="1473" w:type="dxa"/>
            <w:noWrap w:val="0"/>
            <w:vAlign w:val="center"/>
          </w:tcPr>
          <w:p/>
        </w:tc>
        <w:tc>
          <w:tcPr>
            <w:tcW w:w="3913" w:type="dxa"/>
            <w:noWrap w:val="0"/>
            <w:vAlign w:val="center"/>
          </w:tcPr>
          <w:p/>
        </w:tc>
        <w:tc>
          <w:tcPr>
            <w:tcW w:w="3402" w:type="dxa"/>
            <w:noWrap w:val="0"/>
            <w:vAlign w:val="center"/>
          </w:tcPr>
          <w:p/>
        </w:tc>
        <w:tc>
          <w:tcPr>
            <w:tcW w:w="1684" w:type="dxa"/>
            <w:noWrap w:val="0"/>
            <w:vAlign w:val="center"/>
          </w:tcPr>
          <w:p>
            <w:pPr>
              <w:rPr>
                <w:rFonts w:hint="eastAsia"/>
              </w:rPr>
            </w:pPr>
          </w:p>
        </w:tc>
        <w:tc>
          <w:tcPr>
            <w:tcW w:w="2285" w:type="dxa"/>
            <w:gridSpan w:val="2"/>
            <w:noWrap w:val="0"/>
            <w:vAlign w:val="center"/>
          </w:tcPr>
          <w:p>
            <w:pPr>
              <w:rPr>
                <w:rFonts w:hint="eastAsia"/>
              </w:rPr>
            </w:pPr>
          </w:p>
        </w:tc>
        <w:tc>
          <w:tcPr>
            <w:tcW w:w="2099" w:type="dxa"/>
            <w:gridSpan w:val="2"/>
            <w:noWrap w:val="0"/>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534" w:type="dxa"/>
            <w:noWrap w:val="0"/>
            <w:vAlign w:val="center"/>
          </w:tcPr>
          <w:p>
            <w:pPr>
              <w:jc w:val="center"/>
            </w:pPr>
            <w:r>
              <w:rPr>
                <w:rFonts w:hint="eastAsia"/>
              </w:rPr>
              <w:t>12</w:t>
            </w:r>
          </w:p>
        </w:tc>
        <w:tc>
          <w:tcPr>
            <w:tcW w:w="1473" w:type="dxa"/>
            <w:noWrap w:val="0"/>
            <w:vAlign w:val="center"/>
          </w:tcPr>
          <w:p/>
        </w:tc>
        <w:tc>
          <w:tcPr>
            <w:tcW w:w="3913" w:type="dxa"/>
            <w:noWrap w:val="0"/>
            <w:vAlign w:val="center"/>
          </w:tcPr>
          <w:p/>
        </w:tc>
        <w:tc>
          <w:tcPr>
            <w:tcW w:w="3402" w:type="dxa"/>
            <w:noWrap w:val="0"/>
            <w:vAlign w:val="center"/>
          </w:tcPr>
          <w:p/>
        </w:tc>
        <w:tc>
          <w:tcPr>
            <w:tcW w:w="1684" w:type="dxa"/>
            <w:noWrap w:val="0"/>
            <w:vAlign w:val="center"/>
          </w:tcPr>
          <w:p>
            <w:pPr>
              <w:rPr>
                <w:rFonts w:hint="eastAsia"/>
              </w:rPr>
            </w:pPr>
          </w:p>
        </w:tc>
        <w:tc>
          <w:tcPr>
            <w:tcW w:w="2285" w:type="dxa"/>
            <w:gridSpan w:val="2"/>
            <w:noWrap w:val="0"/>
            <w:vAlign w:val="center"/>
          </w:tcPr>
          <w:p>
            <w:pPr>
              <w:rPr>
                <w:rFonts w:hint="eastAsia"/>
              </w:rPr>
            </w:pPr>
          </w:p>
        </w:tc>
        <w:tc>
          <w:tcPr>
            <w:tcW w:w="2099" w:type="dxa"/>
            <w:gridSpan w:val="2"/>
            <w:noWrap w:val="0"/>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534" w:type="dxa"/>
            <w:noWrap w:val="0"/>
            <w:vAlign w:val="center"/>
          </w:tcPr>
          <w:p>
            <w:pPr>
              <w:jc w:val="center"/>
            </w:pPr>
            <w:r>
              <w:rPr>
                <w:rFonts w:hint="eastAsia"/>
              </w:rPr>
              <w:t>13</w:t>
            </w:r>
          </w:p>
        </w:tc>
        <w:tc>
          <w:tcPr>
            <w:tcW w:w="1473" w:type="dxa"/>
            <w:noWrap w:val="0"/>
            <w:vAlign w:val="center"/>
          </w:tcPr>
          <w:p/>
        </w:tc>
        <w:tc>
          <w:tcPr>
            <w:tcW w:w="3913" w:type="dxa"/>
            <w:noWrap w:val="0"/>
            <w:vAlign w:val="center"/>
          </w:tcPr>
          <w:p/>
        </w:tc>
        <w:tc>
          <w:tcPr>
            <w:tcW w:w="3402" w:type="dxa"/>
            <w:noWrap w:val="0"/>
            <w:vAlign w:val="center"/>
          </w:tcPr>
          <w:p/>
        </w:tc>
        <w:tc>
          <w:tcPr>
            <w:tcW w:w="1684" w:type="dxa"/>
            <w:noWrap w:val="0"/>
            <w:vAlign w:val="center"/>
          </w:tcPr>
          <w:p>
            <w:pPr>
              <w:rPr>
                <w:rFonts w:hint="eastAsia"/>
              </w:rPr>
            </w:pPr>
          </w:p>
        </w:tc>
        <w:tc>
          <w:tcPr>
            <w:tcW w:w="2285" w:type="dxa"/>
            <w:gridSpan w:val="2"/>
            <w:noWrap w:val="0"/>
            <w:vAlign w:val="center"/>
          </w:tcPr>
          <w:p>
            <w:pPr>
              <w:rPr>
                <w:rFonts w:hint="eastAsia"/>
              </w:rPr>
            </w:pPr>
          </w:p>
        </w:tc>
        <w:tc>
          <w:tcPr>
            <w:tcW w:w="2099" w:type="dxa"/>
            <w:gridSpan w:val="2"/>
            <w:noWrap w:val="0"/>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534" w:type="dxa"/>
            <w:noWrap w:val="0"/>
            <w:vAlign w:val="center"/>
          </w:tcPr>
          <w:p>
            <w:pPr>
              <w:jc w:val="center"/>
            </w:pPr>
            <w:r>
              <w:rPr>
                <w:rFonts w:hint="eastAsia"/>
              </w:rPr>
              <w:t>14</w:t>
            </w:r>
          </w:p>
        </w:tc>
        <w:tc>
          <w:tcPr>
            <w:tcW w:w="1473" w:type="dxa"/>
            <w:noWrap w:val="0"/>
            <w:vAlign w:val="center"/>
          </w:tcPr>
          <w:p/>
        </w:tc>
        <w:tc>
          <w:tcPr>
            <w:tcW w:w="3913" w:type="dxa"/>
            <w:noWrap w:val="0"/>
            <w:vAlign w:val="center"/>
          </w:tcPr>
          <w:p/>
        </w:tc>
        <w:tc>
          <w:tcPr>
            <w:tcW w:w="3402" w:type="dxa"/>
            <w:noWrap w:val="0"/>
            <w:vAlign w:val="center"/>
          </w:tcPr>
          <w:p/>
        </w:tc>
        <w:tc>
          <w:tcPr>
            <w:tcW w:w="1684" w:type="dxa"/>
            <w:noWrap w:val="0"/>
            <w:vAlign w:val="center"/>
          </w:tcPr>
          <w:p>
            <w:pPr>
              <w:rPr>
                <w:rFonts w:hint="eastAsia"/>
              </w:rPr>
            </w:pPr>
          </w:p>
        </w:tc>
        <w:tc>
          <w:tcPr>
            <w:tcW w:w="2285" w:type="dxa"/>
            <w:gridSpan w:val="2"/>
            <w:noWrap w:val="0"/>
            <w:vAlign w:val="center"/>
          </w:tcPr>
          <w:p>
            <w:pPr>
              <w:rPr>
                <w:rFonts w:hint="eastAsia"/>
              </w:rPr>
            </w:pPr>
          </w:p>
        </w:tc>
        <w:tc>
          <w:tcPr>
            <w:tcW w:w="2099" w:type="dxa"/>
            <w:gridSpan w:val="2"/>
            <w:noWrap w:val="0"/>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534" w:type="dxa"/>
            <w:noWrap w:val="0"/>
            <w:vAlign w:val="center"/>
          </w:tcPr>
          <w:p>
            <w:pPr>
              <w:jc w:val="center"/>
            </w:pPr>
            <w:r>
              <w:rPr>
                <w:rFonts w:hint="eastAsia"/>
              </w:rPr>
              <w:t>15</w:t>
            </w:r>
          </w:p>
        </w:tc>
        <w:tc>
          <w:tcPr>
            <w:tcW w:w="1473" w:type="dxa"/>
            <w:noWrap w:val="0"/>
            <w:vAlign w:val="center"/>
          </w:tcPr>
          <w:p/>
        </w:tc>
        <w:tc>
          <w:tcPr>
            <w:tcW w:w="3913" w:type="dxa"/>
            <w:noWrap w:val="0"/>
            <w:vAlign w:val="center"/>
          </w:tcPr>
          <w:p/>
        </w:tc>
        <w:tc>
          <w:tcPr>
            <w:tcW w:w="3402" w:type="dxa"/>
            <w:noWrap w:val="0"/>
            <w:vAlign w:val="center"/>
          </w:tcPr>
          <w:p/>
        </w:tc>
        <w:tc>
          <w:tcPr>
            <w:tcW w:w="1684" w:type="dxa"/>
            <w:noWrap w:val="0"/>
            <w:vAlign w:val="center"/>
          </w:tcPr>
          <w:p>
            <w:pPr>
              <w:rPr>
                <w:rFonts w:hint="eastAsia"/>
              </w:rPr>
            </w:pPr>
          </w:p>
        </w:tc>
        <w:tc>
          <w:tcPr>
            <w:tcW w:w="2285" w:type="dxa"/>
            <w:gridSpan w:val="2"/>
            <w:noWrap w:val="0"/>
            <w:vAlign w:val="center"/>
          </w:tcPr>
          <w:p>
            <w:pPr>
              <w:rPr>
                <w:rFonts w:hint="eastAsia"/>
              </w:rPr>
            </w:pPr>
          </w:p>
        </w:tc>
        <w:tc>
          <w:tcPr>
            <w:tcW w:w="2099" w:type="dxa"/>
            <w:gridSpan w:val="2"/>
            <w:noWrap w:val="0"/>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15390" w:type="dxa"/>
            <w:gridSpan w:val="9"/>
            <w:noWrap w:val="0"/>
            <w:vAlign w:val="center"/>
          </w:tcPr>
          <w:p>
            <w:pPr>
              <w:rPr>
                <w:rFonts w:hint="eastAsia"/>
              </w:rPr>
            </w:pPr>
            <w:r>
              <w:rPr>
                <w:rFonts w:hint="eastAsia"/>
              </w:rPr>
              <w:t>说明：</w:t>
            </w:r>
          </w:p>
          <w:p>
            <w:pPr>
              <w:rPr>
                <w:rFonts w:hint="eastAsia"/>
              </w:rPr>
            </w:pPr>
            <w:r>
              <w:rPr>
                <w:rFonts w:hint="eastAsia"/>
              </w:rPr>
              <w:t>1.</w:t>
            </w:r>
            <w:r>
              <w:rPr>
                <w:rFonts w:hint="eastAsia"/>
              </w:rPr>
              <w:tab/>
            </w:r>
            <w:r>
              <w:rPr>
                <w:rFonts w:hint="eastAsia"/>
              </w:rPr>
              <w:t>意见征集情况：                                            2.意见处理情况：</w:t>
            </w:r>
          </w:p>
          <w:p>
            <w:pPr>
              <w:ind w:firstLine="424" w:firstLineChars="202"/>
              <w:rPr>
                <w:rFonts w:hint="eastAsia"/>
              </w:rPr>
            </w:pPr>
            <w:r>
              <w:rPr>
                <w:rFonts w:hint="eastAsia"/>
              </w:rPr>
              <w:t>征集意见的单位数：  家                                    共收集反馈意见：   项</w:t>
            </w:r>
          </w:p>
          <w:p>
            <w:pPr>
              <w:rPr>
                <w:rFonts w:hint="eastAsia"/>
              </w:rPr>
            </w:pPr>
            <w:r>
              <w:rPr>
                <w:rFonts w:hint="eastAsia"/>
              </w:rPr>
              <w:t>实际反馈意见的单位数：  家                                        其中，采纳：   项</w:t>
            </w:r>
          </w:p>
          <w:p>
            <w:pPr>
              <w:ind w:firstLine="424" w:firstLineChars="202"/>
              <w:rPr>
                <w:rFonts w:hint="eastAsia"/>
              </w:rPr>
            </w:pPr>
            <w:r>
              <w:rPr>
                <w:rFonts w:hint="eastAsia"/>
              </w:rPr>
              <w:t>其中有建议或意见：  家                                          部分采纳：   项</w:t>
            </w:r>
          </w:p>
          <w:p>
            <w:pPr>
              <w:ind w:firstLine="1470" w:firstLineChars="700"/>
              <w:rPr>
                <w:rFonts w:hint="eastAsia"/>
              </w:rPr>
            </w:pPr>
            <w:r>
              <w:rPr>
                <w:rFonts w:hint="eastAsia"/>
              </w:rPr>
              <w:t>无意见：  家                                            未采纳：   项</w:t>
            </w:r>
          </w:p>
        </w:tc>
      </w:tr>
    </w:tbl>
    <w:p>
      <w:pPr>
        <w:tabs>
          <w:tab w:val="left" w:pos="5220"/>
        </w:tabs>
        <w:rPr>
          <w:rFonts w:hint="eastAsia"/>
        </w:rPr>
        <w:sectPr>
          <w:pgSz w:w="16838" w:h="11905" w:orient="landscape"/>
          <w:pgMar w:top="1361" w:right="1083" w:bottom="1219" w:left="641" w:header="850" w:footer="992" w:gutter="0"/>
          <w:pgNumType w:fmt="decimal"/>
          <w:cols w:space="0" w:num="1"/>
          <w:rtlGutter w:val="0"/>
          <w:docGrid w:type="lines" w:linePitch="321" w:charSpace="0"/>
        </w:sectPr>
      </w:pPr>
      <w:r>
        <w:rPr>
          <w:sz w:val="21"/>
        </w:rPr>
        <mc:AlternateContent>
          <mc:Choice Requires="wps">
            <w:drawing>
              <wp:anchor distT="0" distB="0" distL="114300" distR="114300" simplePos="0" relativeHeight="251665408" behindDoc="0" locked="0" layoutInCell="1" allowOverlap="1">
                <wp:simplePos x="0" y="0"/>
                <wp:positionH relativeFrom="column">
                  <wp:posOffset>3341370</wp:posOffset>
                </wp:positionH>
                <wp:positionV relativeFrom="paragraph">
                  <wp:posOffset>-401955</wp:posOffset>
                </wp:positionV>
                <wp:extent cx="3322955" cy="423545"/>
                <wp:effectExtent l="0" t="0" r="10795" b="14605"/>
                <wp:wrapNone/>
                <wp:docPr id="8" name="文本框 15"/>
                <wp:cNvGraphicFramePr/>
                <a:graphic xmlns:a="http://schemas.openxmlformats.org/drawingml/2006/main">
                  <a:graphicData uri="http://schemas.microsoft.com/office/word/2010/wordprocessingShape">
                    <wps:wsp>
                      <wps:cNvSpPr txBox="1"/>
                      <wps:spPr>
                        <a:xfrm>
                          <a:off x="0" y="0"/>
                          <a:ext cx="3322955" cy="423545"/>
                        </a:xfrm>
                        <a:prstGeom prst="rect">
                          <a:avLst/>
                        </a:prstGeom>
                        <a:solidFill>
                          <a:srgbClr val="FFFFFF"/>
                        </a:solidFill>
                        <a:ln>
                          <a:noFill/>
                        </a:ln>
                      </wps:spPr>
                      <wps:txbx>
                        <w:txbxContent>
                          <w:p>
                            <w:pPr>
                              <w:jc w:val="center"/>
                              <w:rPr>
                                <w:rFonts w:hint="eastAsia" w:ascii="黑体" w:hAnsi="黑体" w:eastAsia="黑体"/>
                                <w:sz w:val="32"/>
                              </w:rPr>
                            </w:pPr>
                            <w:r>
                              <w:rPr>
                                <w:rFonts w:hint="eastAsia" w:ascii="黑体" w:hAnsi="黑体" w:eastAsia="黑体"/>
                                <w:sz w:val="32"/>
                              </w:rPr>
                              <w:t>地方标准征求意见汇总表</w:t>
                            </w:r>
                          </w:p>
                          <w:p/>
                        </w:txbxContent>
                      </wps:txbx>
                      <wps:bodyPr upright="1"/>
                    </wps:wsp>
                  </a:graphicData>
                </a:graphic>
              </wp:anchor>
            </w:drawing>
          </mc:Choice>
          <mc:Fallback>
            <w:pict>
              <v:shape id="文本框 15" o:spid="_x0000_s1026" o:spt="202" type="#_x0000_t202" style="position:absolute;left:0pt;margin-left:263.1pt;margin-top:-31.65pt;height:33.35pt;width:261.65pt;z-index:251665408;mso-width-relative:page;mso-height-relative:page;" fillcolor="#FFFFFF" filled="t" stroked="f" coordsize="21600,21600" o:gfxdata="UEsDBAoAAAAAAIdO4kAAAAAAAAAAAAAAAAAEAAAAZHJzL1BLAwQUAAAACACHTuJA7XvxG9gAAAAK&#10;AQAADwAAAGRycy9kb3ducmV2LnhtbE2Py07DMBBF90j8gzVIbFDrNK/SEKcSSCC2fXzAJJ4mEfE4&#10;it2m/XvcFSxH9+jeM+X2agZxocn1lhWslhEI4sbqnlsFx8Pn4hWE88gaB8uk4EYOttXjQ4mFtjPv&#10;6LL3rQgl7ApU0Hk/FlK6piODbmlH4pCd7GTQh3NqpZ5wDuVmkHEU5dJgz2Ghw5E+Omp+9mej4PQ9&#10;v2Sbuf7yx/Uuzd+xX9f2ptTz0yp6A+Hp6v9guOsHdaiCU23PrJ0YFGRxHgdUwSJPEhB3Iko3GYha&#10;QZKCrEr5/4XqF1BLAwQUAAAACACHTuJAn0IShacBAAAqAwAADgAAAGRycy9lMm9Eb2MueG1srVLB&#10;jtMwEL0j8Q+W7zRtukUQNV0JVuWCAGnhA1zHTizZHmvsbdIfgD/gxIU739XvYOx2u7B7Q+Tg2DNv&#10;nufN8/p6cpbtFUYDvuWL2Zwz5SV0xvct//J5++IVZzEJ3wkLXrX8oCK/3jx/th5Do2oYwHYKGZH4&#10;2Iyh5UNKoamqKAflRJxBUJ6SGtCJREfsqw7FSOzOVvV8/rIaAbuAIFWMFL05Jfmm8GutZPqodVSJ&#10;2ZZTb6msWNZdXqvNWjQ9ijAYeW5D/EMXThhPl16obkQS7A7NEypnJEIEnWYSXAVaG6mKBlKzmD9S&#10;czuIoIoWGk4MlzHF/0crP+w/ITNdy8koLxxZdPz+7fjj1/HnV7ZY5fmMITYEuw0ETNMbmMjn+3ik&#10;YJY9aXT5T4IY5WnSh8t01ZSYpOByWdevVyvOJOWu6uXqqtBXD9UBY3qnwLG8aTmSe2WoYv8+JuqE&#10;oPeQfFkEa7qtsbYcsN+9tcj2gpzeli83SSV/wazPYA+57JTOkSprPGnJuzTtprPwHXQH0n0X0PQD&#10;9VSUFzgZUujPjyc7/ue5kD488c1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7XvxG9gAAAAKAQAA&#10;DwAAAAAAAAABACAAAAAiAAAAZHJzL2Rvd25yZXYueG1sUEsBAhQAFAAAAAgAh07iQJ9CEoWnAQAA&#10;KgMAAA4AAAAAAAAAAQAgAAAAJwEAAGRycy9lMm9Eb2MueG1sUEsFBgAAAAAGAAYAWQEAAEAFAAAA&#10;AA==&#10;">
                <v:fill on="t" focussize="0,0"/>
                <v:stroke on="f"/>
                <v:imagedata o:title=""/>
                <o:lock v:ext="edit" aspectratio="f"/>
                <v:textbox>
                  <w:txbxContent>
                    <w:p>
                      <w:pPr>
                        <w:jc w:val="center"/>
                        <w:rPr>
                          <w:rFonts w:hint="eastAsia" w:ascii="黑体" w:hAnsi="黑体" w:eastAsia="黑体"/>
                          <w:sz w:val="32"/>
                        </w:rPr>
                      </w:pPr>
                      <w:r>
                        <w:rPr>
                          <w:rFonts w:hint="eastAsia" w:ascii="黑体" w:hAnsi="黑体" w:eastAsia="黑体"/>
                          <w:sz w:val="32"/>
                        </w:rPr>
                        <w:t>地方标准征求意见汇总表</w:t>
                      </w:r>
                    </w:p>
                    <w:p/>
                  </w:txbxContent>
                </v:textbox>
              </v:shape>
            </w:pict>
          </mc:Fallback>
        </mc:AlternateContent>
      </w:r>
    </w:p>
    <w:p>
      <w:pPr>
        <w:tabs>
          <w:tab w:val="left" w:pos="6461"/>
        </w:tabs>
        <w:rPr>
          <w:rFonts w:hint="eastAsia" w:eastAsia="宋体"/>
          <w:lang w:eastAsia="zh-CN"/>
        </w:rPr>
      </w:pPr>
      <w:r>
        <w:rPr>
          <w:rFonts w:hint="eastAsia"/>
          <w:lang w:eastAsia="zh-CN"/>
        </w:rPr>
        <w:tab/>
      </w:r>
    </w:p>
    <w:p>
      <w:pPr>
        <w:jc w:val="center"/>
        <w:rPr>
          <w:rFonts w:hint="eastAsia" w:ascii="黑体" w:hAnsi="黑体" w:eastAsia="黑体"/>
          <w:sz w:val="32"/>
        </w:rPr>
      </w:pPr>
    </w:p>
    <w:p>
      <w:pPr>
        <w:rPr>
          <w:rFonts w:hint="eastAsia"/>
        </w:rPr>
      </w:pPr>
    </w:p>
    <w:p>
      <w:pPr>
        <w:spacing w:line="360" w:lineRule="auto"/>
        <w:jc w:val="center"/>
        <w:rPr>
          <w:rFonts w:ascii="仿宋" w:hAnsi="仿宋" w:eastAsia="仿宋"/>
          <w:b/>
          <w:sz w:val="32"/>
          <w:szCs w:val="24"/>
        </w:rPr>
      </w:pPr>
      <w:r>
        <w:rPr>
          <w:rFonts w:hint="eastAsia" w:ascii="仿宋" w:hAnsi="仿宋" w:eastAsia="仿宋"/>
          <w:b/>
          <w:sz w:val="32"/>
          <w:szCs w:val="24"/>
        </w:rPr>
        <w:t>湖南省地方标准</w:t>
      </w:r>
    </w:p>
    <w:p>
      <w:pPr>
        <w:spacing w:line="360" w:lineRule="auto"/>
        <w:jc w:val="center"/>
        <w:rPr>
          <w:rFonts w:ascii="仿宋" w:hAnsi="仿宋" w:eastAsia="仿宋"/>
          <w:b/>
          <w:sz w:val="28"/>
          <w:szCs w:val="24"/>
        </w:rPr>
      </w:pPr>
      <w:r>
        <w:rPr>
          <w:rFonts w:hint="eastAsia" w:ascii="仿宋" w:hAnsi="仿宋" w:eastAsia="仿宋"/>
          <w:b/>
          <w:sz w:val="28"/>
          <w:szCs w:val="24"/>
        </w:rPr>
        <w:t>《养老服务从业人员师资培训与考评规范》（征求意见稿）</w:t>
      </w:r>
    </w:p>
    <w:p>
      <w:pPr>
        <w:spacing w:line="360" w:lineRule="auto"/>
        <w:ind w:firstLine="3626" w:firstLineChars="1290"/>
        <w:rPr>
          <w:rFonts w:ascii="仿宋" w:hAnsi="仿宋" w:eastAsia="仿宋"/>
          <w:b/>
          <w:sz w:val="28"/>
          <w:szCs w:val="24"/>
        </w:rPr>
      </w:pPr>
      <w:r>
        <w:rPr>
          <w:rFonts w:hint="eastAsia" w:ascii="仿宋" w:hAnsi="仿宋" w:eastAsia="仿宋"/>
          <w:b/>
          <w:sz w:val="28"/>
          <w:szCs w:val="24"/>
        </w:rPr>
        <w:t>编制说明</w:t>
      </w:r>
    </w:p>
    <w:p>
      <w:pPr>
        <w:spacing w:line="360" w:lineRule="auto"/>
        <w:ind w:firstLine="480" w:firstLineChars="200"/>
        <w:rPr>
          <w:rFonts w:ascii="仿宋" w:hAnsi="仿宋" w:eastAsia="仿宋"/>
          <w:sz w:val="24"/>
          <w:szCs w:val="24"/>
        </w:rPr>
      </w:pPr>
    </w:p>
    <w:p>
      <w:pPr>
        <w:numPr>
          <w:ilvl w:val="0"/>
          <w:numId w:val="19"/>
        </w:numPr>
        <w:spacing w:line="480" w:lineRule="auto"/>
        <w:rPr>
          <w:rFonts w:ascii="黑体" w:hAnsi="黑体" w:eastAsia="黑体"/>
          <w:sz w:val="24"/>
          <w:szCs w:val="24"/>
        </w:rPr>
      </w:pPr>
      <w:r>
        <w:rPr>
          <w:rFonts w:hint="eastAsia" w:ascii="黑体" w:hAnsi="黑体" w:eastAsia="黑体"/>
          <w:sz w:val="24"/>
          <w:szCs w:val="24"/>
        </w:rPr>
        <w:t>任务来源</w:t>
      </w:r>
    </w:p>
    <w:p>
      <w:pPr>
        <w:spacing w:after="200" w:line="360" w:lineRule="auto"/>
        <w:ind w:firstLine="560" w:firstLineChars="200"/>
        <w:rPr>
          <w:rFonts w:ascii="宋体" w:cs="宋体"/>
          <w:sz w:val="28"/>
          <w:szCs w:val="28"/>
        </w:rPr>
      </w:pPr>
      <w:r>
        <w:rPr>
          <w:rFonts w:hint="eastAsia" w:ascii="宋体" w:hAnsi="宋体" w:cs="宋体"/>
          <w:sz w:val="28"/>
          <w:szCs w:val="28"/>
        </w:rPr>
        <w:t>《养老服务从业人员师资培训与考评规范》是由湖南省民政厅提出，湖南省养老服务标准化技术委员会作为技术归口单位，经湖南省市场监督管理局批准立项，由湖南国医职业技术学校承担，会同湖南彩桥企业管理咨询服务有限公司共同编制的湖南省地方标准。</w:t>
      </w:r>
    </w:p>
    <w:p>
      <w:pPr>
        <w:numPr>
          <w:ilvl w:val="0"/>
          <w:numId w:val="19"/>
        </w:numPr>
        <w:spacing w:line="480" w:lineRule="auto"/>
        <w:rPr>
          <w:rFonts w:ascii="黑体" w:hAnsi="黑体" w:eastAsia="黑体"/>
          <w:sz w:val="24"/>
          <w:szCs w:val="24"/>
        </w:rPr>
      </w:pPr>
      <w:r>
        <w:rPr>
          <w:rFonts w:hint="eastAsia" w:ascii="黑体" w:hAnsi="黑体" w:eastAsia="黑体"/>
          <w:sz w:val="24"/>
          <w:szCs w:val="24"/>
        </w:rPr>
        <w:t>目的与意义</w:t>
      </w:r>
    </w:p>
    <w:p>
      <w:pPr>
        <w:widowControl/>
        <w:wordWrap w:val="0"/>
        <w:spacing w:line="360" w:lineRule="atLeast"/>
        <w:ind w:firstLine="560" w:firstLineChars="200"/>
        <w:jc w:val="left"/>
        <w:rPr>
          <w:rFonts w:ascii="宋体" w:cs="宋体"/>
          <w:color w:val="333333"/>
          <w:kern w:val="0"/>
          <w:sz w:val="28"/>
          <w:szCs w:val="28"/>
        </w:rPr>
      </w:pPr>
      <w:r>
        <w:rPr>
          <w:sz w:val="28"/>
          <w:szCs w:val="28"/>
        </w:rPr>
        <w:t> </w:t>
      </w:r>
      <w:r>
        <w:rPr>
          <w:rFonts w:hint="eastAsia"/>
          <w:sz w:val="28"/>
          <w:szCs w:val="28"/>
        </w:rPr>
        <w:t>目前</w:t>
      </w:r>
      <w:r>
        <w:rPr>
          <w:sz w:val="28"/>
          <w:szCs w:val="28"/>
        </w:rPr>
        <w:t>,</w:t>
      </w:r>
      <w:r>
        <w:rPr>
          <w:rFonts w:hint="eastAsia"/>
          <w:sz w:val="28"/>
          <w:szCs w:val="28"/>
        </w:rPr>
        <w:t>养老服务行业普遍存在从业人员个体素质、理论水平、专业技能等方面参差不齐的现象，部分从业人员缺乏敬业精神和认真负责的职业操守，与行业发展的要求差距较大，这些情况已经影响了养老服务业发展。因此，在养老服务行业内长期开展科学有效、规范有序的职业培训教育是解决上述问题的必要手段。养老服务职业培训的发展，关键在于拥有一支热爱养老教育事业</w:t>
      </w:r>
      <w:r>
        <w:rPr>
          <w:rFonts w:hint="eastAsia" w:ascii="宋体" w:hAnsi="宋体" w:cs="宋体"/>
          <w:color w:val="333333"/>
          <w:kern w:val="0"/>
          <w:sz w:val="28"/>
          <w:szCs w:val="28"/>
        </w:rPr>
        <w:t>，有爱心、有善心、懂教育、会实操技能的专业的持续进步的养老服务从业人员师资队伍。编制和实施《养老服务从业人员师资培训与考评规范》，对于解决养老服务从业人员师资缺乏和师资继续教育问题有着十分重要的现实意义。</w:t>
      </w:r>
    </w:p>
    <w:p>
      <w:pPr>
        <w:spacing w:line="480" w:lineRule="auto"/>
        <w:ind w:firstLine="480" w:firstLineChars="200"/>
        <w:rPr>
          <w:rFonts w:ascii="黑体" w:hAnsi="黑体" w:eastAsia="黑体"/>
          <w:sz w:val="24"/>
          <w:szCs w:val="24"/>
        </w:rPr>
      </w:pPr>
      <w:r>
        <w:rPr>
          <w:rFonts w:hint="eastAsia" w:ascii="黑体" w:hAnsi="黑体" w:eastAsia="黑体"/>
          <w:sz w:val="24"/>
          <w:szCs w:val="24"/>
        </w:rPr>
        <w:t>三、编制原则和依据</w:t>
      </w:r>
    </w:p>
    <w:p>
      <w:pPr>
        <w:spacing w:line="480" w:lineRule="auto"/>
        <w:ind w:firstLine="560" w:firstLineChars="200"/>
        <w:rPr>
          <w:rFonts w:ascii="宋体"/>
          <w:sz w:val="28"/>
          <w:szCs w:val="28"/>
        </w:rPr>
      </w:pPr>
      <w:r>
        <w:rPr>
          <w:rFonts w:ascii="宋体" w:hAnsi="宋体"/>
          <w:sz w:val="28"/>
          <w:szCs w:val="28"/>
        </w:rPr>
        <w:t>1</w:t>
      </w:r>
      <w:r>
        <w:rPr>
          <w:rFonts w:hint="eastAsia" w:ascii="宋体" w:hAnsi="宋体"/>
          <w:sz w:val="28"/>
          <w:szCs w:val="28"/>
        </w:rPr>
        <w:t>、标准的结构和编写规则</w:t>
      </w:r>
    </w:p>
    <w:p>
      <w:pPr>
        <w:spacing w:line="360" w:lineRule="auto"/>
        <w:ind w:firstLine="560" w:firstLineChars="200"/>
        <w:rPr>
          <w:rFonts w:ascii="宋体"/>
          <w:sz w:val="28"/>
          <w:szCs w:val="28"/>
        </w:rPr>
      </w:pPr>
      <w:r>
        <w:rPr>
          <w:rFonts w:hint="eastAsia" w:ascii="宋体" w:hAnsi="宋体"/>
          <w:sz w:val="28"/>
          <w:szCs w:val="28"/>
        </w:rPr>
        <w:t>根据《</w:t>
      </w:r>
      <w:r>
        <w:rPr>
          <w:rFonts w:ascii="宋体" w:hAnsi="宋体"/>
          <w:sz w:val="28"/>
          <w:szCs w:val="28"/>
        </w:rPr>
        <w:t>GB/T1.1-2009</w:t>
      </w:r>
      <w:r>
        <w:rPr>
          <w:rFonts w:hint="eastAsia" w:ascii="宋体" w:hAnsi="宋体"/>
          <w:sz w:val="28"/>
          <w:szCs w:val="28"/>
        </w:rPr>
        <w:t>标准化工作导则第</w:t>
      </w:r>
      <w:r>
        <w:rPr>
          <w:rFonts w:ascii="宋体" w:hAnsi="宋体"/>
          <w:sz w:val="28"/>
          <w:szCs w:val="28"/>
        </w:rPr>
        <w:t>1</w:t>
      </w:r>
      <w:r>
        <w:rPr>
          <w:rFonts w:hint="eastAsia" w:ascii="宋体" w:hAnsi="宋体"/>
          <w:sz w:val="28"/>
          <w:szCs w:val="28"/>
        </w:rPr>
        <w:t>部分：标准的结构和编写规则》的要求和规则编写。</w:t>
      </w:r>
    </w:p>
    <w:p>
      <w:pPr>
        <w:spacing w:line="480" w:lineRule="auto"/>
        <w:ind w:firstLine="560" w:firstLineChars="200"/>
        <w:rPr>
          <w:rFonts w:ascii="宋体"/>
          <w:sz w:val="28"/>
          <w:szCs w:val="28"/>
        </w:rPr>
      </w:pPr>
      <w:r>
        <w:rPr>
          <w:rFonts w:ascii="宋体" w:hAnsi="宋体"/>
          <w:sz w:val="28"/>
          <w:szCs w:val="28"/>
        </w:rPr>
        <w:t>2</w:t>
      </w:r>
      <w:r>
        <w:rPr>
          <w:rFonts w:hint="eastAsia" w:ascii="宋体" w:hAnsi="宋体"/>
          <w:sz w:val="28"/>
          <w:szCs w:val="28"/>
        </w:rPr>
        <w:t>、编制原则</w:t>
      </w:r>
    </w:p>
    <w:p>
      <w:pPr>
        <w:spacing w:line="360" w:lineRule="auto"/>
        <w:ind w:firstLine="560" w:firstLineChars="200"/>
        <w:jc w:val="left"/>
        <w:rPr>
          <w:rFonts w:ascii="宋体"/>
          <w:sz w:val="28"/>
          <w:szCs w:val="28"/>
        </w:rPr>
      </w:pPr>
      <w:r>
        <w:rPr>
          <w:rFonts w:ascii="宋体" w:hAnsi="宋体"/>
          <w:sz w:val="28"/>
          <w:szCs w:val="28"/>
        </w:rPr>
        <w:t>1</w:t>
      </w:r>
      <w:r>
        <w:rPr>
          <w:rFonts w:hint="eastAsia" w:ascii="宋体" w:hAnsi="宋体"/>
          <w:sz w:val="28"/>
          <w:szCs w:val="28"/>
        </w:rPr>
        <w:t>）统一性原则。本标准的编制遵从标准“简化、统一、协调、优化”的原则。</w:t>
      </w:r>
    </w:p>
    <w:p>
      <w:pPr>
        <w:spacing w:line="360" w:lineRule="auto"/>
        <w:ind w:firstLine="560" w:firstLineChars="200"/>
        <w:jc w:val="left"/>
        <w:rPr>
          <w:rFonts w:ascii="仿宋" w:hAnsi="仿宋" w:eastAsia="仿宋"/>
          <w:sz w:val="24"/>
          <w:szCs w:val="24"/>
        </w:rPr>
      </w:pPr>
      <w:r>
        <w:rPr>
          <w:rFonts w:ascii="宋体" w:hAnsi="宋体"/>
          <w:sz w:val="28"/>
          <w:szCs w:val="28"/>
        </w:rPr>
        <w:t xml:space="preserve">2) </w:t>
      </w:r>
      <w:r>
        <w:rPr>
          <w:rFonts w:hint="eastAsia" w:ascii="宋体" w:hAnsi="宋体"/>
          <w:sz w:val="28"/>
          <w:szCs w:val="28"/>
        </w:rPr>
        <w:t>适用性原则。本标准所规定的条款力求简单明确且无歧义，并且充分考虑了养老服务从业人员师资培训和继续教育的需要，以及教育培训机构开展科学有效、规范有序的养老服务从业人员师资培训或继续教育培训工作。本标准对于养老服务从业人员师资培训机构的业务工作具有指导作用，并适应于对养老服务从业人员师资培训机构的考评工作。</w:t>
      </w:r>
    </w:p>
    <w:p>
      <w:pPr>
        <w:spacing w:line="480" w:lineRule="auto"/>
        <w:ind w:firstLine="560" w:firstLineChars="200"/>
        <w:rPr>
          <w:rFonts w:ascii="宋体"/>
          <w:sz w:val="28"/>
          <w:szCs w:val="28"/>
        </w:rPr>
      </w:pPr>
      <w:r>
        <w:rPr>
          <w:rFonts w:ascii="宋体" w:hAnsi="宋体"/>
          <w:sz w:val="28"/>
          <w:szCs w:val="28"/>
        </w:rPr>
        <w:t>3</w:t>
      </w:r>
      <w:r>
        <w:rPr>
          <w:rFonts w:hint="eastAsia" w:ascii="宋体" w:hAnsi="宋体"/>
          <w:sz w:val="28"/>
          <w:szCs w:val="28"/>
        </w:rPr>
        <w:t>、编制依据</w:t>
      </w:r>
    </w:p>
    <w:p>
      <w:pPr>
        <w:spacing w:line="360" w:lineRule="auto"/>
        <w:ind w:firstLine="560" w:firstLineChars="200"/>
        <w:rPr>
          <w:rFonts w:ascii="宋体"/>
          <w:sz w:val="28"/>
          <w:szCs w:val="28"/>
        </w:rPr>
      </w:pPr>
      <w:r>
        <w:rPr>
          <w:rFonts w:hint="eastAsia" w:ascii="宋体" w:hAnsi="宋体"/>
          <w:sz w:val="28"/>
          <w:szCs w:val="28"/>
        </w:rPr>
        <w:t>本标准编制的主要依据有：</w:t>
      </w:r>
    </w:p>
    <w:p>
      <w:pPr>
        <w:spacing w:line="360" w:lineRule="auto"/>
        <w:ind w:firstLine="560" w:firstLineChars="200"/>
        <w:rPr>
          <w:rFonts w:ascii="宋体"/>
          <w:sz w:val="28"/>
          <w:szCs w:val="28"/>
        </w:rPr>
      </w:pPr>
      <w:r>
        <w:rPr>
          <w:rFonts w:hint="eastAsia" w:ascii="宋体" w:hAnsi="宋体"/>
          <w:sz w:val="28"/>
          <w:szCs w:val="28"/>
        </w:rPr>
        <w:t>《养老服务从业人员培训指南》（</w:t>
      </w:r>
      <w:r>
        <w:rPr>
          <w:rFonts w:ascii="宋体" w:hAnsi="宋体"/>
          <w:sz w:val="28"/>
          <w:szCs w:val="28"/>
        </w:rPr>
        <w:t>DB43/T XXX-2020</w:t>
      </w:r>
      <w:r>
        <w:rPr>
          <w:rFonts w:hint="eastAsia" w:ascii="宋体" w:hAnsi="宋体"/>
          <w:sz w:val="28"/>
          <w:szCs w:val="28"/>
        </w:rPr>
        <w:t>）</w:t>
      </w:r>
      <w:r>
        <w:rPr>
          <w:rFonts w:ascii="宋体"/>
          <w:sz w:val="28"/>
          <w:szCs w:val="28"/>
        </w:rPr>
        <w:t>,</w:t>
      </w:r>
      <w:r>
        <w:rPr>
          <w:rFonts w:hint="eastAsia" w:ascii="宋体" w:hAnsi="宋体"/>
          <w:sz w:val="28"/>
          <w:szCs w:val="28"/>
        </w:rPr>
        <w:t>《养老机构服务安全基本规范》（</w:t>
      </w:r>
      <w:r>
        <w:rPr>
          <w:rFonts w:ascii="宋体" w:hAnsi="宋体"/>
          <w:sz w:val="28"/>
          <w:szCs w:val="28"/>
        </w:rPr>
        <w:t>GB 38600</w:t>
      </w:r>
      <w:r>
        <w:rPr>
          <w:rFonts w:hint="eastAsia" w:ascii="宋体" w:hAnsi="宋体"/>
          <w:sz w:val="28"/>
          <w:szCs w:val="28"/>
        </w:rPr>
        <w:t>），《养老服务常用图形符号及标志》（</w:t>
      </w:r>
      <w:r>
        <w:rPr>
          <w:rFonts w:ascii="宋体" w:hAnsi="宋体"/>
          <w:sz w:val="28"/>
          <w:szCs w:val="28"/>
        </w:rPr>
        <w:t>MZ/T131</w:t>
      </w:r>
      <w:r>
        <w:rPr>
          <w:rFonts w:hint="eastAsia" w:ascii="宋体" w:hAnsi="宋体"/>
          <w:sz w:val="28"/>
          <w:szCs w:val="28"/>
        </w:rPr>
        <w:t>），国家职业技能标准《养老护理员（</w:t>
      </w:r>
      <w:r>
        <w:rPr>
          <w:rFonts w:ascii="宋体" w:hAnsi="宋体"/>
          <w:sz w:val="28"/>
          <w:szCs w:val="28"/>
        </w:rPr>
        <w:t>2019</w:t>
      </w:r>
      <w:r>
        <w:rPr>
          <w:rFonts w:hint="eastAsia" w:ascii="宋体" w:hAnsi="宋体"/>
          <w:sz w:val="28"/>
          <w:szCs w:val="28"/>
        </w:rPr>
        <w:t>年版）》（职业编码：</w:t>
      </w:r>
      <w:r>
        <w:rPr>
          <w:rFonts w:ascii="宋体" w:hAnsi="宋体"/>
          <w:sz w:val="28"/>
          <w:szCs w:val="28"/>
        </w:rPr>
        <w:t>4-10-01-05</w:t>
      </w:r>
      <w:r>
        <w:rPr>
          <w:rFonts w:hint="eastAsia" w:ascii="宋体" w:hAnsi="宋体"/>
          <w:sz w:val="28"/>
          <w:szCs w:val="28"/>
        </w:rPr>
        <w:t>）。</w:t>
      </w:r>
      <w:r>
        <w:rPr>
          <w:rFonts w:ascii="宋体" w:hAnsi="宋体"/>
          <w:sz w:val="28"/>
          <w:szCs w:val="28"/>
        </w:rPr>
        <w:t xml:space="preserve"> </w:t>
      </w:r>
    </w:p>
    <w:p>
      <w:pPr>
        <w:spacing w:line="360" w:lineRule="auto"/>
        <w:ind w:firstLine="560" w:firstLineChars="200"/>
        <w:rPr>
          <w:rFonts w:ascii="宋体"/>
          <w:sz w:val="28"/>
          <w:szCs w:val="28"/>
        </w:rPr>
      </w:pPr>
      <w:r>
        <w:rPr>
          <w:rFonts w:hint="eastAsia" w:ascii="宋体" w:hAnsi="宋体"/>
          <w:sz w:val="28"/>
          <w:szCs w:val="28"/>
        </w:rPr>
        <w:t>湖南国医职业技术学校十余年来开展养老服务职业培训教育工作经验的总结提炼。</w:t>
      </w:r>
    </w:p>
    <w:p>
      <w:pPr>
        <w:spacing w:line="480" w:lineRule="auto"/>
        <w:ind w:firstLine="480" w:firstLineChars="200"/>
        <w:rPr>
          <w:rFonts w:ascii="黑体" w:hAnsi="黑体" w:eastAsia="黑体"/>
          <w:sz w:val="24"/>
          <w:szCs w:val="24"/>
        </w:rPr>
      </w:pPr>
      <w:r>
        <w:rPr>
          <w:rFonts w:hint="eastAsia" w:ascii="黑体" w:hAnsi="黑体" w:eastAsia="黑体"/>
          <w:sz w:val="24"/>
          <w:szCs w:val="24"/>
        </w:rPr>
        <w:t>四、本标准的编制过程</w:t>
      </w:r>
    </w:p>
    <w:p>
      <w:pPr>
        <w:spacing w:line="360" w:lineRule="auto"/>
        <w:ind w:firstLine="560" w:firstLineChars="200"/>
        <w:rPr>
          <w:rFonts w:ascii="宋体"/>
          <w:sz w:val="28"/>
          <w:szCs w:val="28"/>
        </w:rPr>
      </w:pPr>
      <w:r>
        <w:rPr>
          <w:rFonts w:hint="eastAsia" w:ascii="宋体" w:hAnsi="宋体"/>
          <w:sz w:val="28"/>
          <w:szCs w:val="28"/>
        </w:rPr>
        <w:t>本标准的主要編制过程包括以下几个阶段</w:t>
      </w:r>
      <w:r>
        <w:rPr>
          <w:rFonts w:ascii="宋体" w:hAnsi="宋体"/>
          <w:sz w:val="28"/>
          <w:szCs w:val="28"/>
        </w:rPr>
        <w:t>:</w:t>
      </w:r>
      <w:r>
        <w:rPr>
          <w:rFonts w:ascii="宋体" w:cs="宋体"/>
          <w:sz w:val="28"/>
          <w:szCs w:val="28"/>
        </w:rPr>
        <w:t> </w:t>
      </w:r>
    </w:p>
    <w:p>
      <w:pPr>
        <w:spacing w:line="480" w:lineRule="auto"/>
        <w:ind w:left="640"/>
        <w:rPr>
          <w:rFonts w:ascii="宋体"/>
          <w:sz w:val="28"/>
          <w:szCs w:val="28"/>
        </w:rPr>
      </w:pPr>
      <w:r>
        <w:rPr>
          <w:rFonts w:ascii="宋体" w:hAnsi="宋体"/>
          <w:sz w:val="28"/>
          <w:szCs w:val="28"/>
        </w:rPr>
        <w:t>1</w:t>
      </w:r>
      <w:r>
        <w:rPr>
          <w:rFonts w:hint="eastAsia" w:ascii="宋体" w:hAnsi="宋体"/>
          <w:sz w:val="28"/>
          <w:szCs w:val="28"/>
        </w:rPr>
        <w:t>、成立标准起草小组</w:t>
      </w:r>
    </w:p>
    <w:p>
      <w:pPr>
        <w:spacing w:line="360" w:lineRule="auto"/>
        <w:ind w:firstLine="560" w:firstLineChars="200"/>
        <w:rPr>
          <w:rFonts w:ascii="宋体"/>
          <w:sz w:val="28"/>
          <w:szCs w:val="28"/>
        </w:rPr>
      </w:pPr>
      <w:r>
        <w:rPr>
          <w:rFonts w:ascii="宋体" w:hAnsi="宋体"/>
          <w:sz w:val="28"/>
          <w:szCs w:val="28"/>
        </w:rPr>
        <w:t>2018</w:t>
      </w:r>
      <w:r>
        <w:rPr>
          <w:rFonts w:hint="eastAsia" w:ascii="宋体" w:hAnsi="宋体"/>
          <w:sz w:val="28"/>
          <w:szCs w:val="28"/>
        </w:rPr>
        <w:t>年</w:t>
      </w:r>
      <w:r>
        <w:rPr>
          <w:rFonts w:ascii="宋体" w:hAnsi="宋体"/>
          <w:sz w:val="28"/>
          <w:szCs w:val="28"/>
        </w:rPr>
        <w:t>10</w:t>
      </w:r>
      <w:r>
        <w:rPr>
          <w:rFonts w:hint="eastAsia" w:ascii="宋体" w:hAnsi="宋体"/>
          <w:sz w:val="28"/>
          <w:szCs w:val="28"/>
        </w:rPr>
        <w:t>月</w:t>
      </w:r>
      <w:r>
        <w:rPr>
          <w:rFonts w:ascii="宋体" w:hAnsi="宋体"/>
          <w:sz w:val="28"/>
          <w:szCs w:val="28"/>
        </w:rPr>
        <w:t>27</w:t>
      </w:r>
      <w:r>
        <w:rPr>
          <w:rFonts w:hint="eastAsia" w:ascii="宋体" w:hAnsi="宋体"/>
          <w:sz w:val="28"/>
          <w:szCs w:val="28"/>
        </w:rPr>
        <w:t>日下午，在湖南国医职业技术学校会议室召开标准制定第一次工作会议，讨论并确定成立了编制工作小组，编制工作小组组成人员、标准主要起草人、标准的框架结构和任务分解，制定了标准制定工作推进方案，标准制定工作正式启动。</w:t>
      </w:r>
    </w:p>
    <w:p>
      <w:pPr>
        <w:spacing w:line="480" w:lineRule="auto"/>
        <w:ind w:firstLine="560" w:firstLineChars="200"/>
        <w:rPr>
          <w:rFonts w:ascii="宋体"/>
          <w:sz w:val="28"/>
          <w:szCs w:val="28"/>
        </w:rPr>
      </w:pPr>
      <w:r>
        <w:rPr>
          <w:rFonts w:ascii="宋体" w:hAnsi="宋体"/>
          <w:sz w:val="28"/>
          <w:szCs w:val="28"/>
        </w:rPr>
        <w:t>2</w:t>
      </w:r>
      <w:r>
        <w:rPr>
          <w:rFonts w:hint="eastAsia" w:ascii="宋体" w:hAnsi="宋体"/>
          <w:sz w:val="28"/>
          <w:szCs w:val="28"/>
        </w:rPr>
        <w:t>、开展前期调研</w:t>
      </w:r>
    </w:p>
    <w:p>
      <w:pPr>
        <w:spacing w:line="360" w:lineRule="auto"/>
        <w:ind w:firstLine="560" w:firstLineChars="200"/>
        <w:rPr>
          <w:rFonts w:ascii="宋体"/>
          <w:sz w:val="28"/>
          <w:szCs w:val="28"/>
        </w:rPr>
      </w:pPr>
      <w:r>
        <w:rPr>
          <w:rFonts w:ascii="宋体" w:hAnsi="宋体"/>
          <w:sz w:val="28"/>
          <w:szCs w:val="28"/>
        </w:rPr>
        <w:t>2018</w:t>
      </w:r>
      <w:r>
        <w:rPr>
          <w:rFonts w:hint="eastAsia" w:ascii="宋体" w:hAnsi="宋体"/>
          <w:sz w:val="28"/>
          <w:szCs w:val="28"/>
        </w:rPr>
        <w:t>年</w:t>
      </w:r>
      <w:r>
        <w:rPr>
          <w:rFonts w:ascii="宋体" w:hAnsi="宋体"/>
          <w:sz w:val="28"/>
          <w:szCs w:val="28"/>
        </w:rPr>
        <w:t>11</w:t>
      </w:r>
      <w:r>
        <w:rPr>
          <w:rFonts w:hint="eastAsia" w:ascii="宋体" w:hAnsi="宋体"/>
          <w:sz w:val="28"/>
          <w:szCs w:val="28"/>
        </w:rPr>
        <w:t>月</w:t>
      </w:r>
      <w:r>
        <w:rPr>
          <w:rFonts w:ascii="宋体" w:hAnsi="宋体"/>
          <w:sz w:val="28"/>
          <w:szCs w:val="28"/>
        </w:rPr>
        <w:t>-2019</w:t>
      </w:r>
      <w:r>
        <w:rPr>
          <w:rFonts w:hint="eastAsia" w:ascii="宋体" w:hAnsi="宋体"/>
          <w:sz w:val="28"/>
          <w:szCs w:val="28"/>
        </w:rPr>
        <w:t>年</w:t>
      </w:r>
      <w:r>
        <w:rPr>
          <w:rFonts w:ascii="宋体" w:hAnsi="宋体"/>
          <w:sz w:val="28"/>
          <w:szCs w:val="28"/>
        </w:rPr>
        <w:t>3</w:t>
      </w:r>
      <w:r>
        <w:rPr>
          <w:rFonts w:hint="eastAsia" w:ascii="宋体" w:hAnsi="宋体"/>
          <w:sz w:val="28"/>
          <w:szCs w:val="28"/>
        </w:rPr>
        <w:t>月，起草小组开展标准的前期调研工作。首先，收集、整理、分析相关国家、行业和地方标准及有关材料。其次，采用文献查阅法，利用中国知网数据库、万方数据库、维普数据库、互联网等，全面查阅与本标准相关的文献资料。再次，对湖南国医职业技术学校与其他专业学（院）校教学平台建设、师资管理、课程设置、教学管理、师资培训、继续教育与考评作了系统的梳理、分类和总结提炼。</w:t>
      </w:r>
    </w:p>
    <w:p>
      <w:pPr>
        <w:spacing w:line="480" w:lineRule="auto"/>
        <w:ind w:left="640"/>
        <w:rPr>
          <w:rFonts w:ascii="宋体"/>
          <w:sz w:val="28"/>
          <w:szCs w:val="28"/>
        </w:rPr>
      </w:pPr>
      <w:r>
        <w:rPr>
          <w:rFonts w:ascii="宋体" w:hAnsi="宋体"/>
          <w:sz w:val="28"/>
          <w:szCs w:val="28"/>
        </w:rPr>
        <w:t>3</w:t>
      </w:r>
      <w:r>
        <w:rPr>
          <w:rFonts w:hint="eastAsia" w:ascii="宋体" w:hAnsi="宋体"/>
          <w:sz w:val="28"/>
          <w:szCs w:val="28"/>
        </w:rPr>
        <w:t>、确定标准框架及主要内容</w:t>
      </w:r>
    </w:p>
    <w:p>
      <w:pPr>
        <w:spacing w:line="360" w:lineRule="auto"/>
        <w:ind w:firstLine="560" w:firstLineChars="200"/>
        <w:rPr>
          <w:rFonts w:ascii="宋体"/>
          <w:sz w:val="28"/>
          <w:szCs w:val="28"/>
        </w:rPr>
      </w:pPr>
      <w:r>
        <w:rPr>
          <w:rFonts w:ascii="宋体" w:hAnsi="宋体"/>
          <w:sz w:val="28"/>
          <w:szCs w:val="28"/>
        </w:rPr>
        <w:t>2019</w:t>
      </w:r>
      <w:r>
        <w:rPr>
          <w:rFonts w:hint="eastAsia" w:ascii="宋体" w:hAnsi="宋体"/>
          <w:sz w:val="28"/>
          <w:szCs w:val="28"/>
        </w:rPr>
        <w:t>年</w:t>
      </w:r>
      <w:r>
        <w:rPr>
          <w:rFonts w:ascii="宋体" w:hAnsi="宋体"/>
          <w:sz w:val="28"/>
          <w:szCs w:val="28"/>
        </w:rPr>
        <w:t>4</w:t>
      </w:r>
      <w:r>
        <w:rPr>
          <w:rFonts w:hint="eastAsia" w:ascii="宋体" w:hAnsi="宋体"/>
          <w:sz w:val="28"/>
          <w:szCs w:val="28"/>
        </w:rPr>
        <w:t>月，标准起草工作小组织标准编制工作会议，再次讨论确定了标准内容框架并明确了各章编写人员，于</w:t>
      </w:r>
      <w:r>
        <w:rPr>
          <w:rFonts w:ascii="宋体" w:hAnsi="宋体"/>
          <w:sz w:val="28"/>
          <w:szCs w:val="28"/>
        </w:rPr>
        <w:t>6</w:t>
      </w:r>
      <w:r>
        <w:rPr>
          <w:rFonts w:hint="eastAsia" w:ascii="宋体" w:hAnsi="宋体"/>
          <w:sz w:val="28"/>
          <w:szCs w:val="28"/>
        </w:rPr>
        <w:t>月中旬统稿形成标准草案。</w:t>
      </w:r>
    </w:p>
    <w:p>
      <w:pPr>
        <w:spacing w:line="480" w:lineRule="auto"/>
        <w:ind w:left="640"/>
        <w:rPr>
          <w:rFonts w:ascii="宋体"/>
          <w:sz w:val="28"/>
          <w:szCs w:val="28"/>
        </w:rPr>
      </w:pPr>
      <w:r>
        <w:rPr>
          <w:rFonts w:ascii="宋体" w:hAnsi="宋体"/>
          <w:sz w:val="28"/>
          <w:szCs w:val="28"/>
        </w:rPr>
        <w:t>4</w:t>
      </w:r>
      <w:r>
        <w:rPr>
          <w:rFonts w:hint="eastAsia" w:ascii="宋体" w:hAnsi="宋体"/>
          <w:sz w:val="28"/>
          <w:szCs w:val="28"/>
        </w:rPr>
        <w:t>、分阶段召开标准草案研讨会</w:t>
      </w:r>
    </w:p>
    <w:p>
      <w:pPr>
        <w:spacing w:line="360" w:lineRule="auto"/>
        <w:ind w:firstLine="560" w:firstLineChars="200"/>
        <w:rPr>
          <w:rFonts w:ascii="宋体"/>
          <w:color w:val="0000FF"/>
          <w:sz w:val="28"/>
          <w:szCs w:val="28"/>
        </w:rPr>
      </w:pPr>
      <w:r>
        <w:rPr>
          <w:rFonts w:ascii="宋体" w:hAnsi="宋体"/>
          <w:sz w:val="28"/>
          <w:szCs w:val="28"/>
        </w:rPr>
        <w:t>2019</w:t>
      </w:r>
      <w:r>
        <w:rPr>
          <w:rFonts w:hint="eastAsia" w:ascii="宋体" w:hAnsi="宋体"/>
          <w:sz w:val="28"/>
          <w:szCs w:val="28"/>
        </w:rPr>
        <w:t>年</w:t>
      </w:r>
      <w:r>
        <w:rPr>
          <w:rFonts w:ascii="宋体" w:hAnsi="宋体"/>
          <w:sz w:val="28"/>
          <w:szCs w:val="28"/>
        </w:rPr>
        <w:t>6</w:t>
      </w:r>
      <w:r>
        <w:rPr>
          <w:rFonts w:hint="eastAsia" w:ascii="宋体" w:hAnsi="宋体"/>
          <w:sz w:val="28"/>
          <w:szCs w:val="28"/>
        </w:rPr>
        <w:t>月中旬</w:t>
      </w:r>
      <w:r>
        <w:rPr>
          <w:rFonts w:ascii="宋体" w:hAnsi="宋体"/>
          <w:sz w:val="28"/>
          <w:szCs w:val="28"/>
        </w:rPr>
        <w:t>—2019</w:t>
      </w:r>
      <w:r>
        <w:rPr>
          <w:rFonts w:hint="eastAsia" w:ascii="宋体" w:hAnsi="宋体"/>
          <w:sz w:val="28"/>
          <w:szCs w:val="28"/>
        </w:rPr>
        <w:t>年</w:t>
      </w:r>
      <w:r>
        <w:rPr>
          <w:rFonts w:ascii="宋体" w:hAnsi="宋体"/>
          <w:sz w:val="28"/>
          <w:szCs w:val="28"/>
        </w:rPr>
        <w:t>12</w:t>
      </w:r>
      <w:r>
        <w:rPr>
          <w:rFonts w:hint="eastAsia" w:ascii="宋体" w:hAnsi="宋体"/>
          <w:sz w:val="28"/>
          <w:szCs w:val="28"/>
        </w:rPr>
        <w:t>月中旬，先后多次召开标准草案研讨会，多方征求意见，然后对标准草案进行修改、调整和完善。参与标准讨论的人员是来自教育行政主管部门、省教育科学研究院、市场监管部门、职业院校的领导、教授、行业专家、技术专家和标准化专家等。</w:t>
      </w:r>
    </w:p>
    <w:p>
      <w:pPr>
        <w:spacing w:line="480" w:lineRule="auto"/>
        <w:ind w:left="640"/>
        <w:rPr>
          <w:rFonts w:ascii="宋体"/>
          <w:color w:val="0000FF"/>
          <w:sz w:val="28"/>
          <w:szCs w:val="28"/>
        </w:rPr>
      </w:pPr>
      <w:r>
        <w:rPr>
          <w:rFonts w:ascii="宋体" w:hAnsi="宋体"/>
          <w:sz w:val="28"/>
          <w:szCs w:val="28"/>
        </w:rPr>
        <w:t>5</w:t>
      </w:r>
      <w:r>
        <w:rPr>
          <w:rFonts w:hint="eastAsia" w:ascii="宋体" w:hAnsi="宋体"/>
          <w:sz w:val="28"/>
          <w:szCs w:val="28"/>
        </w:rPr>
        <w:t>、形成标准征求意见稿及编制说明</w:t>
      </w:r>
    </w:p>
    <w:p>
      <w:pPr>
        <w:spacing w:line="360" w:lineRule="auto"/>
        <w:ind w:firstLine="560" w:firstLineChars="200"/>
        <w:rPr>
          <w:rFonts w:ascii="宋体"/>
          <w:sz w:val="28"/>
          <w:szCs w:val="28"/>
        </w:rPr>
      </w:pPr>
      <w:r>
        <w:rPr>
          <w:rFonts w:hint="eastAsia" w:ascii="宋体" w:hAnsi="宋体"/>
          <w:sz w:val="28"/>
          <w:szCs w:val="28"/>
        </w:rPr>
        <w:t>经过编写人员的共同努力，</w:t>
      </w:r>
      <w:r>
        <w:rPr>
          <w:rFonts w:ascii="宋体" w:hAnsi="宋体"/>
          <w:sz w:val="28"/>
          <w:szCs w:val="28"/>
        </w:rPr>
        <w:t>2020</w:t>
      </w:r>
      <w:r>
        <w:rPr>
          <w:rFonts w:hint="eastAsia" w:ascii="宋体" w:hAnsi="宋体"/>
          <w:sz w:val="28"/>
          <w:szCs w:val="28"/>
        </w:rPr>
        <w:t>年</w:t>
      </w:r>
      <w:r>
        <w:rPr>
          <w:rFonts w:ascii="宋体" w:hAnsi="宋体"/>
          <w:sz w:val="28"/>
          <w:szCs w:val="28"/>
        </w:rPr>
        <w:t>4</w:t>
      </w:r>
      <w:r>
        <w:rPr>
          <w:rFonts w:hint="eastAsia" w:ascii="宋体" w:hAnsi="宋体"/>
          <w:sz w:val="28"/>
          <w:szCs w:val="28"/>
        </w:rPr>
        <w:t>月上旬完成了标准起草小组讨论稿。在此基础上，编写工作小组又深入到有代表性的培训机构和养老服务机构开展调研。随后又一次在湖南国医职业技术学校召开专家研讨会，邀请了</w:t>
      </w:r>
      <w:r>
        <w:rPr>
          <w:rFonts w:ascii="宋体" w:hAnsi="宋体"/>
          <w:sz w:val="28"/>
          <w:szCs w:val="28"/>
        </w:rPr>
        <w:t>9</w:t>
      </w:r>
      <w:r>
        <w:rPr>
          <w:rFonts w:hint="eastAsia" w:ascii="宋体" w:hAnsi="宋体"/>
          <w:sz w:val="28"/>
          <w:szCs w:val="28"/>
        </w:rPr>
        <w:t>名行业专家、技术专家和标准化专家参加，收集了许多宝贵意见和建议。经过修改，形成了标准征求意见稿及编制说明。</w:t>
      </w:r>
    </w:p>
    <w:p>
      <w:pPr>
        <w:spacing w:line="480" w:lineRule="auto"/>
        <w:ind w:left="640"/>
        <w:rPr>
          <w:rFonts w:ascii="宋体"/>
          <w:sz w:val="28"/>
          <w:szCs w:val="28"/>
        </w:rPr>
      </w:pPr>
      <w:r>
        <w:rPr>
          <w:rFonts w:ascii="宋体" w:hAnsi="宋体"/>
          <w:sz w:val="28"/>
          <w:szCs w:val="28"/>
        </w:rPr>
        <w:t>6</w:t>
      </w:r>
      <w:r>
        <w:rPr>
          <w:rFonts w:hint="eastAsia" w:ascii="宋体" w:hAnsi="宋体"/>
          <w:sz w:val="28"/>
          <w:szCs w:val="28"/>
        </w:rPr>
        <w:t>、根据征求意见编制标准送审稿</w:t>
      </w:r>
    </w:p>
    <w:p>
      <w:pPr>
        <w:spacing w:line="360" w:lineRule="auto"/>
        <w:ind w:firstLine="560" w:firstLineChars="200"/>
        <w:rPr>
          <w:rFonts w:ascii="宋体"/>
          <w:sz w:val="28"/>
          <w:szCs w:val="28"/>
        </w:rPr>
      </w:pPr>
      <w:r>
        <w:rPr>
          <w:rFonts w:hint="eastAsia" w:ascii="宋体" w:hAnsi="宋体"/>
          <w:sz w:val="28"/>
          <w:szCs w:val="28"/>
        </w:rPr>
        <w:t>下一步工作将征求到的意见进行分析处理，对征求意见稿进一步修改完善形成送审稿和报批稿，完成相关的标准编制工作。</w:t>
      </w:r>
    </w:p>
    <w:p>
      <w:pPr>
        <w:spacing w:line="480" w:lineRule="auto"/>
        <w:ind w:firstLine="480" w:firstLineChars="200"/>
        <w:rPr>
          <w:rFonts w:ascii="黑体" w:hAnsi="黑体" w:eastAsia="黑体"/>
          <w:sz w:val="24"/>
          <w:szCs w:val="24"/>
        </w:rPr>
      </w:pPr>
      <w:r>
        <w:rPr>
          <w:rFonts w:hint="eastAsia" w:ascii="黑体" w:hAnsi="黑体" w:eastAsia="黑体"/>
          <w:sz w:val="24"/>
          <w:szCs w:val="24"/>
        </w:rPr>
        <w:t>五、与现行法律法规及相关标准的协调性</w:t>
      </w:r>
    </w:p>
    <w:p>
      <w:pPr>
        <w:spacing w:line="360" w:lineRule="auto"/>
        <w:ind w:firstLine="560" w:firstLineChars="200"/>
        <w:rPr>
          <w:rFonts w:ascii="宋体"/>
          <w:sz w:val="28"/>
          <w:szCs w:val="28"/>
        </w:rPr>
      </w:pPr>
      <w:r>
        <w:rPr>
          <w:rFonts w:hint="eastAsia" w:ascii="宋体" w:hAnsi="宋体"/>
          <w:sz w:val="28"/>
          <w:szCs w:val="28"/>
        </w:rPr>
        <w:t>本标准与现行的法律法规及相关标准相协调，标准第</w:t>
      </w:r>
      <w:r>
        <w:rPr>
          <w:rFonts w:ascii="宋体" w:hAnsi="宋体"/>
          <w:sz w:val="28"/>
          <w:szCs w:val="28"/>
        </w:rPr>
        <w:t>5</w:t>
      </w:r>
      <w:r>
        <w:rPr>
          <w:rFonts w:hint="eastAsia" w:ascii="宋体" w:hAnsi="宋体"/>
          <w:sz w:val="28"/>
          <w:szCs w:val="28"/>
        </w:rPr>
        <w:t>章</w:t>
      </w:r>
      <w:r>
        <w:rPr>
          <w:rFonts w:ascii="宋体" w:hAnsi="宋体"/>
          <w:sz w:val="28"/>
          <w:szCs w:val="28"/>
        </w:rPr>
        <w:t>5.3.5</w:t>
      </w:r>
      <w:r>
        <w:rPr>
          <w:rFonts w:hint="eastAsia" w:ascii="宋体" w:hAnsi="宋体"/>
          <w:sz w:val="28"/>
          <w:szCs w:val="28"/>
        </w:rPr>
        <w:t>直接引用了国家强制性标准《养老机构服务安全基本规范》（</w:t>
      </w:r>
      <w:r>
        <w:rPr>
          <w:rFonts w:ascii="宋体" w:hAnsi="宋体"/>
          <w:sz w:val="28"/>
          <w:szCs w:val="28"/>
        </w:rPr>
        <w:t>GB38600</w:t>
      </w:r>
      <w:r>
        <w:rPr>
          <w:rFonts w:hint="eastAsia" w:ascii="宋体" w:hAnsi="宋体"/>
          <w:sz w:val="28"/>
          <w:szCs w:val="28"/>
        </w:rPr>
        <w:t>），第</w:t>
      </w:r>
      <w:r>
        <w:rPr>
          <w:rFonts w:ascii="宋体" w:hAnsi="宋体"/>
          <w:sz w:val="28"/>
          <w:szCs w:val="28"/>
        </w:rPr>
        <w:t>5</w:t>
      </w:r>
      <w:r>
        <w:rPr>
          <w:rFonts w:hint="eastAsia" w:ascii="宋体" w:hAnsi="宋体"/>
          <w:sz w:val="28"/>
          <w:szCs w:val="28"/>
        </w:rPr>
        <w:t>章</w:t>
      </w:r>
      <w:r>
        <w:rPr>
          <w:rFonts w:ascii="宋体" w:hAnsi="宋体"/>
          <w:sz w:val="28"/>
          <w:szCs w:val="28"/>
        </w:rPr>
        <w:t>5.3.4</w:t>
      </w:r>
      <w:r>
        <w:rPr>
          <w:rFonts w:hint="eastAsia" w:ascii="宋体" w:hAnsi="宋体"/>
          <w:sz w:val="28"/>
          <w:szCs w:val="28"/>
        </w:rPr>
        <w:t>引用了《养老服务常用图形符号及标志》（</w:t>
      </w:r>
      <w:r>
        <w:rPr>
          <w:rFonts w:ascii="宋体" w:hAnsi="宋体"/>
          <w:sz w:val="28"/>
          <w:szCs w:val="28"/>
        </w:rPr>
        <w:t>MZ/T131</w:t>
      </w:r>
      <w:r>
        <w:rPr>
          <w:rFonts w:hint="eastAsia" w:ascii="宋体" w:hAnsi="宋体"/>
          <w:sz w:val="28"/>
          <w:szCs w:val="28"/>
        </w:rPr>
        <w:t>）中规定的相关标准，第</w:t>
      </w:r>
      <w:r>
        <w:rPr>
          <w:rFonts w:ascii="宋体" w:hAnsi="宋体"/>
          <w:sz w:val="28"/>
          <w:szCs w:val="28"/>
        </w:rPr>
        <w:t>5</w:t>
      </w:r>
      <w:r>
        <w:rPr>
          <w:rFonts w:hint="eastAsia" w:ascii="宋体" w:hAnsi="宋体"/>
          <w:sz w:val="28"/>
          <w:szCs w:val="28"/>
        </w:rPr>
        <w:t>章</w:t>
      </w:r>
      <w:r>
        <w:rPr>
          <w:rFonts w:ascii="宋体" w:hAnsi="宋体"/>
          <w:sz w:val="28"/>
          <w:szCs w:val="28"/>
        </w:rPr>
        <w:t>5.4</w:t>
      </w:r>
      <w:r>
        <w:rPr>
          <w:rFonts w:hint="eastAsia" w:ascii="宋体" w:hAnsi="宋体"/>
          <w:sz w:val="28"/>
          <w:szCs w:val="28"/>
        </w:rPr>
        <w:t>引用了国家职业技术标准《养老护理员（</w:t>
      </w:r>
      <w:r>
        <w:rPr>
          <w:rFonts w:ascii="宋体" w:hAnsi="宋体"/>
          <w:sz w:val="28"/>
          <w:szCs w:val="28"/>
        </w:rPr>
        <w:t>2019</w:t>
      </w:r>
      <w:r>
        <w:rPr>
          <w:rFonts w:hint="eastAsia" w:ascii="宋体" w:hAnsi="宋体"/>
          <w:sz w:val="28"/>
          <w:szCs w:val="28"/>
        </w:rPr>
        <w:t>年版）》（职业编码：</w:t>
      </w:r>
      <w:r>
        <w:rPr>
          <w:rFonts w:ascii="宋体" w:hAnsi="宋体"/>
          <w:sz w:val="28"/>
          <w:szCs w:val="28"/>
        </w:rPr>
        <w:t>4-10-01-05</w:t>
      </w:r>
      <w:r>
        <w:rPr>
          <w:rFonts w:hint="eastAsia" w:ascii="宋体" w:hAnsi="宋体"/>
          <w:sz w:val="28"/>
          <w:szCs w:val="28"/>
        </w:rPr>
        <w:t>）的相关要求。其它没有与有关现行法律、法规和强制性标准、行业标准冲突部分。</w:t>
      </w:r>
    </w:p>
    <w:p>
      <w:pPr>
        <w:spacing w:line="480" w:lineRule="auto"/>
        <w:ind w:firstLine="555"/>
        <w:rPr>
          <w:rFonts w:ascii="黑体" w:hAnsi="黑体" w:eastAsia="黑体"/>
          <w:sz w:val="24"/>
          <w:szCs w:val="24"/>
        </w:rPr>
      </w:pPr>
      <w:r>
        <w:rPr>
          <w:rFonts w:hint="eastAsia" w:ascii="黑体" w:hAnsi="黑体" w:eastAsia="黑体"/>
          <w:sz w:val="24"/>
          <w:szCs w:val="24"/>
        </w:rPr>
        <w:t>六、重大意见分歧的处理依据和结果</w:t>
      </w:r>
    </w:p>
    <w:p>
      <w:pPr>
        <w:spacing w:line="360" w:lineRule="auto"/>
        <w:ind w:firstLine="555"/>
        <w:rPr>
          <w:rFonts w:ascii="宋体"/>
          <w:sz w:val="28"/>
          <w:szCs w:val="28"/>
        </w:rPr>
      </w:pPr>
      <w:r>
        <w:rPr>
          <w:rFonts w:hint="eastAsia" w:ascii="宋体" w:hAnsi="宋体"/>
          <w:sz w:val="28"/>
          <w:szCs w:val="28"/>
        </w:rPr>
        <w:t>无。</w:t>
      </w:r>
    </w:p>
    <w:p>
      <w:pPr>
        <w:spacing w:line="480" w:lineRule="auto"/>
        <w:ind w:firstLine="480" w:firstLineChars="200"/>
        <w:rPr>
          <w:rFonts w:ascii="黑体" w:hAnsi="黑体" w:eastAsia="黑体"/>
          <w:sz w:val="24"/>
          <w:szCs w:val="24"/>
        </w:rPr>
      </w:pPr>
      <w:r>
        <w:rPr>
          <w:rFonts w:hint="eastAsia" w:ascii="黑体" w:hAnsi="黑体" w:eastAsia="黑体"/>
          <w:sz w:val="24"/>
          <w:szCs w:val="24"/>
        </w:rPr>
        <w:t>七、采用国际标准和国外先进标准情况</w:t>
      </w:r>
    </w:p>
    <w:p>
      <w:pPr>
        <w:spacing w:line="360" w:lineRule="auto"/>
        <w:ind w:firstLine="560" w:firstLineChars="200"/>
        <w:rPr>
          <w:rFonts w:ascii="宋体"/>
          <w:sz w:val="28"/>
          <w:szCs w:val="28"/>
        </w:rPr>
      </w:pPr>
      <w:r>
        <w:rPr>
          <w:rFonts w:hint="eastAsia" w:ascii="宋体" w:hAnsi="宋体"/>
          <w:sz w:val="28"/>
          <w:szCs w:val="28"/>
        </w:rPr>
        <w:t>起草小组在本标准编制前对国际和其他国家标准进行了查阅，本标准无可采用的国际和其他国家标准。</w:t>
      </w:r>
    </w:p>
    <w:p>
      <w:pPr>
        <w:spacing w:line="480" w:lineRule="auto"/>
        <w:ind w:left="480"/>
        <w:rPr>
          <w:rFonts w:ascii="黑体" w:hAnsi="黑体" w:eastAsia="黑体"/>
          <w:sz w:val="24"/>
          <w:szCs w:val="24"/>
        </w:rPr>
      </w:pPr>
      <w:r>
        <w:rPr>
          <w:rFonts w:hint="eastAsia" w:ascii="黑体" w:hAnsi="黑体" w:eastAsia="黑体"/>
          <w:sz w:val="24"/>
          <w:szCs w:val="24"/>
        </w:rPr>
        <w:t>八、作为行业规范管理参考依据的建议</w:t>
      </w:r>
    </w:p>
    <w:p>
      <w:pPr>
        <w:spacing w:line="360" w:lineRule="auto"/>
        <w:ind w:firstLine="560" w:firstLineChars="200"/>
        <w:rPr>
          <w:rFonts w:ascii="宋体"/>
          <w:sz w:val="28"/>
          <w:szCs w:val="28"/>
        </w:rPr>
      </w:pPr>
      <w:r>
        <w:rPr>
          <w:rFonts w:hint="eastAsia" w:ascii="宋体" w:hAnsi="宋体"/>
          <w:sz w:val="28"/>
          <w:szCs w:val="28"/>
        </w:rPr>
        <w:t>作为现阶段养老服务从业人员师资培训与考评的研究与实践成果的总结与提炼，本标准的制定和实施将有利于推动养老服务从业人员师资培训工作的开展，从整体上提升养老服务从业人员师资培训教学质量，同时对养老服务从业人员师资培训实行科学化、规范化管理与评估具有重要的指导作用。</w:t>
      </w:r>
    </w:p>
    <w:p>
      <w:pPr>
        <w:spacing w:line="360" w:lineRule="auto"/>
        <w:ind w:firstLine="560" w:firstLineChars="200"/>
        <w:rPr>
          <w:rFonts w:ascii="宋体"/>
          <w:sz w:val="28"/>
          <w:szCs w:val="28"/>
        </w:rPr>
      </w:pPr>
      <w:r>
        <w:rPr>
          <w:rFonts w:hint="eastAsia" w:ascii="宋体" w:hAnsi="宋体"/>
          <w:sz w:val="28"/>
          <w:szCs w:val="28"/>
        </w:rPr>
        <w:t>本标准适用于湖南省开展养老服务从业人员师资培训与考评工作的机构。</w:t>
      </w:r>
    </w:p>
    <w:p>
      <w:pPr>
        <w:spacing w:line="480" w:lineRule="auto"/>
        <w:ind w:firstLine="480" w:firstLineChars="200"/>
        <w:rPr>
          <w:rFonts w:ascii="黑体" w:hAnsi="黑体" w:eastAsia="黑体"/>
          <w:sz w:val="24"/>
          <w:szCs w:val="24"/>
        </w:rPr>
      </w:pPr>
      <w:r>
        <w:rPr>
          <w:rFonts w:hint="eastAsia" w:ascii="黑体" w:hAnsi="黑体" w:eastAsia="黑体"/>
          <w:sz w:val="24"/>
          <w:szCs w:val="24"/>
        </w:rPr>
        <w:t>九、贯彻标准的措施建议</w:t>
      </w:r>
    </w:p>
    <w:p>
      <w:pPr>
        <w:spacing w:line="360" w:lineRule="auto"/>
        <w:ind w:firstLine="560" w:firstLineChars="200"/>
        <w:rPr>
          <w:rFonts w:ascii="宋体"/>
          <w:sz w:val="28"/>
          <w:szCs w:val="28"/>
        </w:rPr>
      </w:pPr>
      <w:r>
        <w:rPr>
          <w:rFonts w:hint="eastAsia" w:ascii="宋体" w:hAnsi="宋体"/>
          <w:sz w:val="28"/>
          <w:szCs w:val="28"/>
        </w:rPr>
        <w:t>为了使本标准能够实施推广，在本标准发布后应尽快在全省范围内开展贯宣活动。建议：</w:t>
      </w:r>
    </w:p>
    <w:p>
      <w:pPr>
        <w:spacing w:line="360" w:lineRule="auto"/>
        <w:ind w:firstLine="744" w:firstLineChars="266"/>
        <w:rPr>
          <w:rFonts w:ascii="宋体"/>
          <w:sz w:val="28"/>
          <w:szCs w:val="28"/>
        </w:rPr>
      </w:pPr>
      <w:r>
        <w:rPr>
          <w:rFonts w:ascii="宋体" w:hAnsi="宋体"/>
          <w:sz w:val="28"/>
          <w:szCs w:val="28"/>
        </w:rPr>
        <w:t>1</w:t>
      </w:r>
      <w:r>
        <w:rPr>
          <w:rFonts w:hint="eastAsia" w:ascii="宋体" w:hAnsi="宋体"/>
          <w:sz w:val="28"/>
          <w:szCs w:val="28"/>
        </w:rPr>
        <w:t>、加大宣传力度。利用网络、电视、报纸、电台等各种新闻媒体，大力宣传本标准的意义和作用，为本标准的实施营造良好的社会氛围。</w:t>
      </w:r>
    </w:p>
    <w:p>
      <w:pPr>
        <w:spacing w:line="360" w:lineRule="auto"/>
        <w:ind w:firstLine="560" w:firstLineChars="200"/>
        <w:rPr>
          <w:rFonts w:ascii="宋体"/>
          <w:sz w:val="28"/>
          <w:szCs w:val="28"/>
        </w:rPr>
      </w:pPr>
      <w:r>
        <w:rPr>
          <w:rFonts w:ascii="宋体" w:hAnsi="宋体"/>
          <w:sz w:val="28"/>
          <w:szCs w:val="28"/>
        </w:rPr>
        <w:t>2</w:t>
      </w:r>
      <w:r>
        <w:rPr>
          <w:rFonts w:hint="eastAsia" w:ascii="宋体" w:hAnsi="宋体"/>
          <w:sz w:val="28"/>
          <w:szCs w:val="28"/>
        </w:rPr>
        <w:t>、强化监督机制。待本标准正式实施后应强化标准实施的监督机制，为标准实施保驾护航，以促进养老服务从业人员师资培训与再教育活动健康、有序、规范发展。</w:t>
      </w:r>
    </w:p>
    <w:p>
      <w:pPr>
        <w:spacing w:line="360" w:lineRule="auto"/>
        <w:ind w:firstLine="560" w:firstLineChars="200"/>
        <w:jc w:val="right"/>
        <w:rPr>
          <w:rFonts w:ascii="宋体"/>
          <w:sz w:val="28"/>
          <w:szCs w:val="28"/>
        </w:rPr>
      </w:pPr>
    </w:p>
    <w:p>
      <w:pPr>
        <w:spacing w:line="360" w:lineRule="auto"/>
        <w:ind w:right="240" w:firstLine="482" w:firstLineChars="200"/>
        <w:jc w:val="right"/>
        <w:rPr>
          <w:rFonts w:ascii="仿宋" w:hAnsi="仿宋" w:eastAsia="仿宋"/>
          <w:b/>
          <w:sz w:val="24"/>
          <w:szCs w:val="24"/>
        </w:rPr>
      </w:pPr>
      <w:r>
        <w:rPr>
          <w:rFonts w:hint="eastAsia" w:ascii="仿宋" w:hAnsi="仿宋" w:eastAsia="仿宋"/>
          <w:b/>
          <w:sz w:val="24"/>
          <w:szCs w:val="24"/>
        </w:rPr>
        <w:t>《养老服务从业人员师资培训与考评规范》起草工作小组</w:t>
      </w:r>
    </w:p>
    <w:p>
      <w:pPr>
        <w:tabs>
          <w:tab w:val="left" w:pos="3930"/>
        </w:tabs>
        <w:spacing w:line="360" w:lineRule="auto"/>
        <w:ind w:right="240" w:firstLine="482" w:firstLineChars="200"/>
        <w:rPr>
          <w:rFonts w:ascii="仿宋" w:hAnsi="仿宋" w:eastAsia="仿宋"/>
          <w:b/>
          <w:sz w:val="24"/>
          <w:szCs w:val="24"/>
        </w:rPr>
      </w:pPr>
      <w:r>
        <w:rPr>
          <w:rFonts w:ascii="仿宋" w:hAnsi="仿宋" w:eastAsia="仿宋"/>
          <w:b/>
          <w:sz w:val="24"/>
          <w:szCs w:val="24"/>
        </w:rPr>
        <w:tab/>
      </w:r>
      <w:r>
        <w:rPr>
          <w:rFonts w:ascii="仿宋" w:hAnsi="仿宋" w:eastAsia="仿宋"/>
          <w:b/>
          <w:sz w:val="24"/>
          <w:szCs w:val="24"/>
        </w:rPr>
        <w:t>2020</w:t>
      </w:r>
      <w:r>
        <w:rPr>
          <w:rFonts w:hint="eastAsia" w:ascii="仿宋" w:hAnsi="仿宋" w:eastAsia="仿宋"/>
          <w:b/>
          <w:sz w:val="24"/>
          <w:szCs w:val="24"/>
        </w:rPr>
        <w:t>年</w:t>
      </w:r>
      <w:r>
        <w:rPr>
          <w:rFonts w:hint="eastAsia" w:ascii="仿宋" w:hAnsi="仿宋" w:eastAsia="仿宋"/>
          <w:b/>
          <w:sz w:val="24"/>
          <w:szCs w:val="24"/>
          <w:lang w:val="en-US" w:eastAsia="zh-CN"/>
        </w:rPr>
        <w:t>8</w:t>
      </w:r>
      <w:r>
        <w:rPr>
          <w:rFonts w:hint="eastAsia" w:ascii="仿宋" w:hAnsi="仿宋" w:eastAsia="仿宋"/>
          <w:b/>
          <w:sz w:val="24"/>
          <w:szCs w:val="24"/>
        </w:rPr>
        <w:t>月</w:t>
      </w:r>
      <w:r>
        <w:rPr>
          <w:rFonts w:hint="eastAsia" w:ascii="仿宋" w:hAnsi="仿宋" w:eastAsia="仿宋"/>
          <w:b/>
          <w:sz w:val="24"/>
          <w:szCs w:val="24"/>
          <w:lang w:val="en-US" w:eastAsia="zh-CN"/>
        </w:rPr>
        <w:t>19</w:t>
      </w:r>
      <w:r>
        <w:rPr>
          <w:rFonts w:hint="eastAsia" w:ascii="仿宋" w:hAnsi="仿宋" w:eastAsia="仿宋"/>
          <w:b/>
          <w:sz w:val="24"/>
          <w:szCs w:val="24"/>
        </w:rPr>
        <w:t>日</w:t>
      </w:r>
    </w:p>
    <w:p>
      <w:pPr>
        <w:spacing w:line="360" w:lineRule="auto"/>
        <w:ind w:firstLine="480" w:firstLineChars="200"/>
        <w:jc w:val="right"/>
        <w:rPr>
          <w:rFonts w:ascii="仿宋" w:hAnsi="仿宋" w:eastAsia="仿宋"/>
          <w:sz w:val="24"/>
          <w:szCs w:val="24"/>
        </w:rPr>
      </w:pPr>
      <w:r>
        <w:rPr>
          <w:rFonts w:ascii="仿宋" w:hAnsi="仿宋" w:eastAsia="仿宋"/>
          <w:sz w:val="24"/>
          <w:szCs w:val="24"/>
        </w:rPr>
        <w:t xml:space="preserve">         </w:t>
      </w:r>
    </w:p>
    <w:p>
      <w:pPr>
        <w:pStyle w:val="56"/>
      </w:pPr>
      <w:r>
        <w:fldChar w:fldCharType="begin">
          <w:ffData>
            <w:name w:val="StdName"/>
            <w:enabled/>
            <w:calcOnExit w:val="0"/>
            <w:textInput>
              <w:default w:val="点击此处添加标准名称"/>
            </w:textInput>
          </w:ffData>
        </w:fldChar>
      </w:r>
      <w:r>
        <w:instrText xml:space="preserve"> FORMTEXT </w:instrText>
      </w:r>
      <w:r>
        <w:fldChar w:fldCharType="separate"/>
      </w:r>
      <w:r>
        <w:rPr>
          <w:rFonts w:hint="eastAsia"/>
        </w:rPr>
        <w:t>养老服务从业人员师资培训与考评规范</w:t>
      </w:r>
      <w:r>
        <w:fldChar w:fldCharType="end"/>
      </w:r>
    </w:p>
    <w:p>
      <w:pPr>
        <w:pStyle w:val="80"/>
      </w:pPr>
      <w:r>
        <w:fldChar w:fldCharType="begin">
          <w:ffData>
            <w:name w:val="StdEnglishName"/>
            <w:enabled/>
            <w:calcOnExit w:val="0"/>
            <w:textInput>
              <w:default w:val="点击此处添加标准英文译名"/>
            </w:textInput>
          </w:ffData>
        </w:fldChar>
      </w:r>
      <w:r>
        <w:instrText xml:space="preserve"> FORMTEXT </w:instrText>
      </w:r>
      <w:r>
        <w:fldChar w:fldCharType="separate"/>
      </w:r>
      <w:r>
        <w:rPr>
          <w:rFonts w:hint="eastAsia"/>
        </w:rPr>
        <w:t>点击此处添加标准英文译名</w:t>
      </w:r>
      <w:r>
        <w:fldChar w:fldCharType="end"/>
      </w:r>
    </w:p>
    <w:p>
      <w:pPr>
        <w:pStyle w:val="79"/>
      </w:pPr>
      <w:r>
        <w:fldChar w:fldCharType="begin">
          <w:ffData>
            <w:name w:val="YZBS"/>
            <w:enabled/>
            <w:calcOnExit w:val="0"/>
            <w:textInput>
              <w:default w:val="点击此处添加与国际标准一致性程度的标识"/>
            </w:textInput>
          </w:ffData>
        </w:fldChar>
      </w:r>
      <w:r>
        <w:instrText xml:space="preserve"> FORMTEXT </w:instrText>
      </w:r>
      <w:r>
        <w:fldChar w:fldCharType="separate"/>
      </w:r>
      <w:r>
        <w:rPr>
          <w:rFonts w:hint="eastAsia"/>
        </w:rPr>
        <w:t>点击此处添加与国际标准一致性程度的标识</w:t>
      </w:r>
      <w:r>
        <w:fldChar w:fldCharType="end"/>
      </w:r>
    </w:p>
    <w:tbl>
      <w:tblPr>
        <w:tblStyle w:val="31"/>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noWrap w:val="0"/>
            <w:vAlign w:val="top"/>
          </w:tcPr>
          <w:p>
            <w:pPr>
              <w:pStyle w:val="78"/>
            </w:pPr>
            <w:r>
              <mc:AlternateContent>
                <mc:Choice Requires="wps">
                  <w:drawing>
                    <wp:anchor distT="0" distB="0" distL="114300" distR="114300" simplePos="0" relativeHeight="251668480" behindDoc="1" locked="1" layoutInCell="1" allowOverlap="1">
                      <wp:simplePos x="0" y="0"/>
                      <wp:positionH relativeFrom="column">
                        <wp:posOffset>2200910</wp:posOffset>
                      </wp:positionH>
                      <wp:positionV relativeFrom="paragraph">
                        <wp:posOffset>573405</wp:posOffset>
                      </wp:positionV>
                      <wp:extent cx="1905000" cy="254000"/>
                      <wp:effectExtent l="0" t="0" r="0" b="12700"/>
                      <wp:wrapNone/>
                      <wp:docPr id="10" name="矩形 54"/>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a:noFill/>
                              </a:ln>
                            </wps:spPr>
                            <wps:txbx>
                              <w:txbxContent>
                                <w:p/>
                              </w:txbxContent>
                            </wps:txbx>
                            <wps:bodyPr upright="1"/>
                          </wps:wsp>
                        </a:graphicData>
                      </a:graphic>
                    </wp:anchor>
                  </w:drawing>
                </mc:Choice>
                <mc:Fallback>
                  <w:pict>
                    <v:rect id="矩形 54" o:spid="_x0000_s1026" o:spt="1" style="position:absolute;left:0pt;margin-left:173.3pt;margin-top:45.15pt;height:20pt;width:150pt;z-index:-251648000;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TzwilpgBAAAeAwAADgAAAGRycy9lMm9Eb2MueG1srVJLbtsw&#10;EN0XyB0I7mPKRly0guUsEjibog2Q9gA0RUoE+MOQseTTBMguh8hxil6jQ1pxfrsgWozmx8d5b7g6&#10;H60hOwlRe9fQ+ayiRDrhW+26hv75vTn9RklM3LXceCcbupeRnq9PvqyGUMuF771pJRAEcbEeQkP7&#10;lELNWBS9tDzOfJAOi8qD5QlD6FgLfEB0a9iiqr6ywUMbwAsZI2YvD0W6LvhKSZF+KRVlIqahOFsq&#10;FordZsvWK153wEOvxTQG/8AUlmuHlx6hLnni5Bb0OyirBfjoVZoJb5lXSgtZOCCbefWGzU3Pgyxc&#10;UJwYjjLFz4MVP3fXQHSLu0N5HLe4o393D38f78nyLKszhFhj0024himK6GaqowKb/0iCjEXR/VFR&#10;OSYiMDn/Xi2rCpEF1hbLs+wjDHs+HSCmK+ktyU5DATdWhOS7HzEdWp9a8mXRG91utDElgG57YYDs&#10;OG53U74J/VWbcbnZ+XzsgJgzLDM7cMleGrfjRHDr2z2KchtAdz3ONC+guQmXUIafHkze8su4gD4/&#10;6/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BYmuktUAAAAKAQAADwAAAAAAAAABACAAAAAiAAAA&#10;ZHJzL2Rvd25yZXYueG1sUEsBAhQAFAAAAAgAh07iQE88IpaYAQAAHgMAAA4AAAAAAAAAAQAgAAAA&#10;JAEAAGRycy9lMm9Eb2MueG1sUEsFBgAAAAAGAAYAWQEAAC4FAAAAAA==&#10;">
                      <v:fill on="t" focussize="0,0"/>
                      <v:stroke on="f"/>
                      <v:imagedata o:title=""/>
                      <o:lock v:ext="edit" aspectratio="f"/>
                      <v:textbox>
                        <w:txbxContent>
                          <w:p/>
                        </w:txbxContent>
                      </v:textbox>
                      <w10:anchorlock/>
                    </v:rect>
                  </w:pict>
                </mc:Fallback>
              </mc:AlternateContent>
            </w:r>
            <w:r>
              <mc:AlternateContent>
                <mc:Choice Requires="wps">
                  <w:drawing>
                    <wp:anchor distT="0" distB="0" distL="114300" distR="114300" simplePos="0" relativeHeight="251667456" behindDoc="1" locked="0" layoutInCell="1" allowOverlap="1">
                      <wp:simplePos x="0" y="0"/>
                      <wp:positionH relativeFrom="column">
                        <wp:posOffset>2454910</wp:posOffset>
                      </wp:positionH>
                      <wp:positionV relativeFrom="paragraph">
                        <wp:posOffset>255905</wp:posOffset>
                      </wp:positionV>
                      <wp:extent cx="1270000" cy="304800"/>
                      <wp:effectExtent l="0" t="0" r="6350" b="0"/>
                      <wp:wrapNone/>
                      <wp:docPr id="9" name="矩形 55"/>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a:noFill/>
                              </a:ln>
                            </wps:spPr>
                            <wps:txbx>
                              <w:txbxContent>
                                <w:p/>
                              </w:txbxContent>
                            </wps:txbx>
                            <wps:bodyPr upright="1"/>
                          </wps:wsp>
                        </a:graphicData>
                      </a:graphic>
                    </wp:anchor>
                  </w:drawing>
                </mc:Choice>
                <mc:Fallback>
                  <w:pict>
                    <v:rect id="矩形 55" o:spid="_x0000_s1026" o:spt="1" style="position:absolute;left:0pt;margin-left:193.3pt;margin-top:20.15pt;height:24pt;width:100pt;z-index:-251649024;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CB7OKiaAQAAHQMAAA4AAABkcnMvZTJvRG9jLnhtbK1SzU4b&#10;MRC+V+IdLN+JN2lpYZUNh6L0gigS8ACO19615D+NTXbzNEjc+hB9nKqv0bGzBAo3hA/jmfH483zf&#10;eHk+WkO2EqL2rqHzWUWJdMK32nUNvbtdH59SEhN3LTfeyYbuZKTnq6NPyyHUcuF7b1oJBEFcrIfQ&#10;0D6lUDMWRS8tjzMfpMND5cHyhCF0rAU+ILo1bFFVX9ngoQ3ghYwRsxf7Q7oq+EpJkX4qFWUipqHY&#10;WyoWit1ky1ZLXnfAQ6/F1AZ/RxeWa4ePHqAueOLkHvQbKKsF+OhVmglvmVdKC1k4IJt59YrNTc+D&#10;LFxQnBgOMsWPgxVX22sgum3oGSWOWxzR34dff34/kpOTLM4QYo01N+Eapiiim5mOCmzekQMZi6C7&#10;g6ByTERgcr74VuGiRODZ5+rLKfoIw55vB4jph/SWZKehgAMrOvLtZUz70qeS/Fj0RrdrbUwJoNt8&#10;N0C2HIe7LmtC/6/MuFzsfL62R8wZlpntuWQvjZtxIrjx7Q41uQ+gux57mhfQXIQzKM1P/yUP+WVc&#10;QJ9/9eo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A+GL5dYAAAAJAQAADwAAAAAAAAABACAAAAAi&#10;AAAAZHJzL2Rvd25yZXYueG1sUEsBAhQAFAAAAAgAh07iQCB7OKiaAQAAHQMAAA4AAAAAAAAAAQAg&#10;AAAAJQEAAGRycy9lMm9Eb2MueG1sUEsFBgAAAAAGAAYAWQEAADEFAAAAAA==&#10;">
                      <v:fill on="t" focussize="0,0"/>
                      <v:stroke on="f"/>
                      <v:imagedata o:title=""/>
                      <o:lock v:ext="edit" aspectratio="f"/>
                      <v:textbox>
                        <w:txbxContent>
                          <w:p/>
                        </w:txbxContent>
                      </v:textbox>
                    </v:rect>
                  </w:pict>
                </mc:Fallback>
              </mc:AlternateContent>
            </w:r>
            <w:r>
              <w:fldChar w:fldCharType="begin">
                <w:ffData>
                  <w:name w:val="LB"/>
                  <w:enabled/>
                  <w:calcOnExit w:val="0"/>
                  <w:ddList>
                    <w:result w:val="2"/>
                    <w:listEntry w:val="文稿版次选择"/>
                    <w:listEntry w:val="（工作组讨论稿）"/>
                    <w:listEntry w:val="（征求意见稿）"/>
                    <w:listEntry w:val="（送审讨论稿）"/>
                    <w:listEntry w:val="（送审稿）"/>
                    <w:listEntry w:val="（报批稿）"/>
                  </w:ddList>
                </w:ffData>
              </w:fldChar>
            </w:r>
            <w:r>
              <w:instrText xml:space="preserve"> FORMDROPDOWN </w:instrText>
            </w:r>
            <w:r>
              <w:fldChar w:fldCharType="separate"/>
            </w:r>
            <w: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noWrap w:val="0"/>
            <w:vAlign w:val="top"/>
          </w:tcPr>
          <w:p>
            <w:pPr>
              <w:pStyle w:val="77"/>
            </w:pPr>
            <w:r>
              <w:fldChar w:fldCharType="begin">
                <w:ffData>
                  <w:name w:val="WCRQ"/>
                  <w:enabled/>
                  <w:calcOnExit w:val="0"/>
                  <w:textInput/>
                </w:ffData>
              </w:fldChar>
            </w:r>
            <w:r>
              <w:instrText xml:space="preserve"> FORMTEXT </w:instrText>
            </w:r>
            <w:r>
              <w:fldChar w:fldCharType="separate"/>
            </w:r>
            <w:r>
              <w:t>     </w:t>
            </w:r>
            <w:r>
              <w:fldChar w:fldCharType="end"/>
            </w:r>
          </w:p>
        </w:tc>
      </w:tr>
    </w:tbl>
    <w:p>
      <w:pPr>
        <w:pStyle w:val="128"/>
      </w:pPr>
      <w:r>
        <w:rPr>
          <w:rFonts w:ascii="黑体"/>
        </w:rPr>
        <w:fldChar w:fldCharType="begin">
          <w:ffData>
            <w:name w:val="FY"/>
            <w:enabled/>
            <w:calcOnExit w:val="0"/>
            <w:textInput>
              <w:default w:val="XXXX"/>
              <w:maxLength w:val="4"/>
            </w:textInput>
          </w:ffData>
        </w:fldChar>
      </w:r>
      <w:r>
        <w:rPr>
          <w:rFonts w:ascii="黑体"/>
        </w:rPr>
        <w:instrText xml:space="preserve"> FORMTEXT </w:instrText>
      </w:r>
      <w:r>
        <w:rPr>
          <w:rFonts w:ascii="黑体"/>
        </w:rPr>
        <w:fldChar w:fldCharType="separate"/>
      </w:r>
      <w:r>
        <w:rPr>
          <w:rFonts w:ascii="黑体"/>
        </w:rPr>
        <w:t>XXXX</w:t>
      </w:r>
      <w:r>
        <w:rPr>
          <w:rFonts w:ascii="黑体"/>
        </w:rPr>
        <w:fldChar w:fldCharType="end"/>
      </w:r>
      <w:r>
        <w:t xml:space="preserve"> </w:t>
      </w:r>
      <w:r>
        <w:rPr>
          <w:rFonts w:ascii="黑体"/>
        </w:rPr>
        <w:t>-</w:t>
      </w:r>
      <w:r>
        <w:t xml:space="preserve"> </w:t>
      </w:r>
      <w:r>
        <w:rPr>
          <w:rFonts w:ascii="黑体"/>
        </w:rPr>
        <w:fldChar w:fldCharType="begin">
          <w:ffData>
            <w:name w:val="FM"/>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r>
        <w:t xml:space="preserve"> </w:t>
      </w:r>
      <w:r>
        <w:rPr>
          <w:rFonts w:ascii="黑体"/>
        </w:rPr>
        <w:t>-</w:t>
      </w:r>
      <w:r>
        <w:t xml:space="preserve"> </w:t>
      </w:r>
      <w:r>
        <w:rPr>
          <w:rFonts w:ascii="黑体"/>
        </w:rPr>
        <w:fldChar w:fldCharType="begin">
          <w:ffData>
            <w:name w:val="FD"/>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r>
        <w:rPr>
          <w:rFonts w:hint="eastAsia"/>
        </w:rPr>
        <w:t>发布</w:t>
      </w:r>
      <w:r>
        <mc:AlternateContent>
          <mc:Choice Requires="wps">
            <w:drawing>
              <wp:anchor distT="0" distB="0" distL="114300" distR="114300" simplePos="0" relativeHeight="251670528" behindDoc="0" locked="1" layoutInCell="1" allowOverlap="1">
                <wp:simplePos x="0" y="0"/>
                <wp:positionH relativeFrom="column">
                  <wp:posOffset>-635</wp:posOffset>
                </wp:positionH>
                <wp:positionV relativeFrom="page">
                  <wp:posOffset>9251950</wp:posOffset>
                </wp:positionV>
                <wp:extent cx="6120130" cy="0"/>
                <wp:effectExtent l="0" t="0" r="0" b="0"/>
                <wp:wrapNone/>
                <wp:docPr id="11" name="直线 56"/>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6" o:spid="_x0000_s1026" o:spt="20" style="position:absolute;left:0pt;margin-left:-0.05pt;margin-top:728.5pt;height:0pt;width:481.9pt;mso-position-vertical-relative:page;z-index:251670528;mso-width-relative:page;mso-height-relative:page;" filled="f" stroked="t" coordsize="21600,2160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IJlLrTNAQAAjwMAAA4AAABkcnMvZTJvRG9jLnhtbK1TS44T&#10;MRDdI3EHy3vS6aBE0EpnFhOGDYJIwAEq/nRb8k8uTzo5C9dgxYbjzDUoO5kMnw1CZOGUXeXn915V&#10;r2+OzrKDSmiC73k7m3OmvAjS+KHnnz/dvXjFGWbwEmzwqucnhfxm8/zZeoqdWoQxWKkSIxCP3RR7&#10;PuYcu6ZBMSoHOAtReUrqkBxk2qahkQkmQne2Wcznq2YKScYUhEKk0+05yTcVX2sl8getUWVme07c&#10;cl1TXfdlbTZr6IYEcTTiQgP+gYUD4+nRK9QWMrD7ZP6AckakgEHnmQiuCVoboaoGUtPOf1PzcYSo&#10;qhYyB+PVJvx/sOL9YZeYkdS7ljMPjnr08OXrw7fvbLkq7kwROyq69bt02WHcpSL1qJMr/ySCHauj&#10;p6uj6piZoMNVS7JekvHiMdc8XYwJ81sVHCtBz63xRSx0cHiHmR6j0seScmw9m3r+erlYEhzQrGgL&#10;mUIXiT36od7FYI28M9aWG5iG/a1N7ACl+/VXJBHuL2XlkS3geK6rqfNcjArkGy9ZPkWyxdMA80LB&#10;KcmZVTTvJSJA6DIY+zeV9LT1xKC4evaxRPsgT9SF+5jMMJITbWVZMtT1yvcyoWWsft5XpKfvaPM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JYdrPNYAAAALAQAADwAAAAAAAAABACAAAAAiAAAAZHJz&#10;L2Rvd25yZXYueG1sUEsBAhQAFAAAAAgAh07iQIJlLrTNAQAAjwMAAA4AAAAAAAAAAQAgAAAAJQEA&#10;AGRycy9lMm9Eb2MueG1sUEsFBgAAAAAGAAYAWQEAAGQFAAAAAA==&#10;">
                <v:fill on="f" focussize="0,0"/>
                <v:stroke color="#000000" joinstyle="round"/>
                <v:imagedata o:title=""/>
                <o:lock v:ext="edit" aspectratio="f"/>
                <w10:anchorlock/>
              </v:line>
            </w:pict>
          </mc:Fallback>
        </mc:AlternateContent>
      </w:r>
    </w:p>
    <w:p>
      <w:pPr>
        <w:pStyle w:val="71"/>
      </w:pPr>
      <w:r>
        <w:rPr>
          <w:rFonts w:ascii="黑体"/>
        </w:rPr>
        <w:fldChar w:fldCharType="begin">
          <w:ffData>
            <w:name w:val="SY"/>
            <w:enabled/>
            <w:calcOnExit w:val="0"/>
            <w:textInput>
              <w:default w:val="XXXX"/>
              <w:maxLength w:val="4"/>
            </w:textInput>
          </w:ffData>
        </w:fldChar>
      </w:r>
      <w:r>
        <w:rPr>
          <w:rFonts w:ascii="黑体"/>
        </w:rPr>
        <w:instrText xml:space="preserve"> FORMTEXT </w:instrText>
      </w:r>
      <w:r>
        <w:rPr>
          <w:rFonts w:ascii="黑体"/>
        </w:rPr>
        <w:fldChar w:fldCharType="separate"/>
      </w:r>
      <w:r>
        <w:rPr>
          <w:rFonts w:ascii="黑体"/>
        </w:rPr>
        <w:t>XXXX</w:t>
      </w:r>
      <w:r>
        <w:rPr>
          <w:rFonts w:ascii="黑体"/>
        </w:rPr>
        <w:fldChar w:fldCharType="end"/>
      </w:r>
      <w:r>
        <w:t xml:space="preserve"> </w:t>
      </w:r>
      <w:r>
        <w:rPr>
          <w:rFonts w:ascii="黑体"/>
        </w:rPr>
        <w:t>-</w:t>
      </w:r>
      <w:r>
        <w:t xml:space="preserve"> </w:t>
      </w:r>
      <w:r>
        <w:rPr>
          <w:rFonts w:ascii="黑体"/>
        </w:rPr>
        <w:fldChar w:fldCharType="begin">
          <w:ffData>
            <w:name w:val="SM"/>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r>
        <w:t xml:space="preserve"> </w:t>
      </w:r>
      <w:r>
        <w:rPr>
          <w:rFonts w:ascii="黑体"/>
        </w:rPr>
        <w:t>-</w:t>
      </w:r>
      <w:r>
        <w:t xml:space="preserve"> </w:t>
      </w:r>
      <w:r>
        <w:rPr>
          <w:rFonts w:ascii="黑体"/>
        </w:rPr>
        <w:fldChar w:fldCharType="begin">
          <w:ffData>
            <w:name w:val="SD"/>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r>
        <w:rPr>
          <w:rFonts w:hint="eastAsia"/>
        </w:rPr>
        <w:t>实施</w:t>
      </w:r>
    </w:p>
    <w:p>
      <w:pPr>
        <w:pStyle w:val="113"/>
        <w:framePr w:x="2424" w:y="15335"/>
      </w:pPr>
      <w:r>
        <w:fldChar w:fldCharType="begin">
          <w:ffData>
            <w:name w:val="fm"/>
            <w:enabled/>
            <w:calcOnExit w:val="0"/>
            <w:textInput/>
          </w:ffData>
        </w:fldChar>
      </w:r>
      <w:r>
        <w:instrText xml:space="preserve"> FORMTEXT </w:instrText>
      </w:r>
      <w:r>
        <w:fldChar w:fldCharType="separate"/>
      </w:r>
      <w:r>
        <w:rPr>
          <w:rFonts w:hint="eastAsia"/>
        </w:rPr>
        <w:t>湖南省市场监督管理局</w:t>
      </w:r>
      <w:r>
        <w:fldChar w:fldCharType="end"/>
      </w:r>
      <w:r>
        <w:rPr>
          <w:rFonts w:hAnsi="黑体"/>
        </w:rPr>
        <w:t>   </w:t>
      </w:r>
      <w:r>
        <w:rPr>
          <w:rStyle w:val="144"/>
          <w:rFonts w:hint="eastAsia"/>
        </w:rPr>
        <w:t>发布</w:t>
      </w:r>
    </w:p>
    <w:p>
      <w:pPr>
        <w:pStyle w:val="137"/>
        <w:framePr w:x="4822" w:y="904"/>
      </w:pPr>
      <w:r>
        <w:t>DB</w:t>
      </w:r>
      <w:r>
        <w:fldChar w:fldCharType="begin">
          <w:ffData>
            <w:name w:val="c3"/>
            <w:enabled/>
            <w:calcOnExit w:val="0"/>
            <w:textInput>
              <w:maxLength w:val="2"/>
            </w:textInput>
          </w:ffData>
        </w:fldChar>
      </w:r>
      <w:r>
        <w:instrText xml:space="preserve"> FORMTEXT </w:instrText>
      </w:r>
      <w:r>
        <w:fldChar w:fldCharType="separate"/>
      </w:r>
      <w:r>
        <w:rPr>
          <w:rFonts w:hint="eastAsia"/>
        </w:rPr>
        <w:t>43</w:t>
      </w:r>
      <w:r>
        <w:fldChar w:fldCharType="end"/>
      </w:r>
    </w:p>
    <w:p>
      <w:pPr>
        <w:pStyle w:val="106"/>
        <w:framePr w:vAnchor="page" w:hAnchor="page" w:x="1761" w:y="606"/>
      </w:pPr>
      <w:r>
        <w:rPr>
          <w:lang w:val="en-US" w:eastAsia="zh-CN"/>
        </w:rPr>
        <w:br w:type="page"/>
      </w:r>
      <w:r>
        <w:rPr>
          <w:rFonts w:ascii="Times New Roman"/>
        </w:rPr>
        <w:t>ICS</w:t>
      </w:r>
      <w:r>
        <w:rPr>
          <w:rFonts w:hAnsi="黑体"/>
        </w:rPr>
        <w:t> </w:t>
      </w:r>
      <w:r>
        <w:fldChar w:fldCharType="begin">
          <w:ffData>
            <w:name w:val="ICS"/>
            <w:enabled/>
            <w:calcOnExit w:val="0"/>
            <w:helpText w:type="text" w:val="请输入正确的ICS号："/>
            <w:textInput>
              <w:default w:val="点击此处添加ICS号"/>
            </w:textInput>
          </w:ffData>
        </w:fldChar>
      </w:r>
      <w:r>
        <w:instrText xml:space="preserve"> FORMTEXT </w:instrText>
      </w:r>
      <w:r>
        <w:fldChar w:fldCharType="separate"/>
      </w:r>
      <w:r>
        <w:t>     </w:t>
      </w:r>
      <w:r>
        <w:fldChar w:fldCharType="end"/>
      </w:r>
    </w:p>
    <w:p>
      <w:pPr>
        <w:pStyle w:val="106"/>
        <w:framePr w:vAnchor="page" w:hAnchor="page" w:x="1761" w:y="606"/>
      </w:pPr>
      <w:r>
        <w:fldChar w:fldCharType="begin">
          <w:ffData>
            <w:name w:val="WXFLH"/>
            <w:enabled/>
            <w:calcOnExit w:val="0"/>
            <w:helpText w:type="text" w:val="请输入中国标准文献分类号："/>
            <w:textInput>
              <w:default w:val="点击此处添加中国标准文献分类号"/>
            </w:textInput>
          </w:ffData>
        </w:fldChar>
      </w:r>
      <w:r>
        <w:instrText xml:space="preserve"> FORMTEXT </w:instrText>
      </w:r>
      <w:r>
        <w:fldChar w:fldCharType="separate"/>
      </w:r>
      <w:r>
        <w:rPr>
          <w:rFonts w:hint="eastAsia"/>
        </w:rPr>
        <w:t>点击此处添加中国标准文献分类号</w:t>
      </w:r>
      <w:r>
        <w:fldChar w:fldCharType="end"/>
      </w:r>
    </w:p>
    <w:tbl>
      <w:tblPr>
        <w:tblStyle w:val="31"/>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5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4" w:type="dxa"/>
            <w:tcBorders>
              <w:top w:val="nil"/>
              <w:left w:val="nil"/>
              <w:bottom w:val="nil"/>
              <w:right w:val="nil"/>
            </w:tcBorders>
            <w:noWrap w:val="0"/>
            <w:vAlign w:val="top"/>
          </w:tcPr>
          <w:p>
            <w:pPr>
              <w:pStyle w:val="106"/>
              <w:framePr w:vAnchor="page" w:hAnchor="page" w:x="1761" w:y="606"/>
            </w:pPr>
            <w:r>
              <mc:AlternateContent>
                <mc:Choice Requires="wps">
                  <w:drawing>
                    <wp:anchor distT="0" distB="0" distL="114300" distR="114300" simplePos="0" relativeHeight="251683840" behindDoc="1" locked="0" layoutInCell="1" allowOverlap="1">
                      <wp:simplePos x="0" y="0"/>
                      <wp:positionH relativeFrom="column">
                        <wp:posOffset>-66675</wp:posOffset>
                      </wp:positionH>
                      <wp:positionV relativeFrom="paragraph">
                        <wp:posOffset>0</wp:posOffset>
                      </wp:positionV>
                      <wp:extent cx="866775" cy="198120"/>
                      <wp:effectExtent l="0" t="0" r="9525" b="11430"/>
                      <wp:wrapNone/>
                      <wp:docPr id="13" name="矩形 58"/>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a:noFill/>
                              </a:ln>
                            </wps:spPr>
                            <wps:txbx>
                              <w:txbxContent>
                                <w:p/>
                              </w:txbxContent>
                            </wps:txbx>
                            <wps:bodyPr upright="1"/>
                          </wps:wsp>
                        </a:graphicData>
                      </a:graphic>
                    </wp:anchor>
                  </w:drawing>
                </mc:Choice>
                <mc:Fallback>
                  <w:pict>
                    <v:rect id="矩形 58" o:spid="_x0000_s1026" o:spt="1" style="position:absolute;left:0pt;margin-left:-5.25pt;margin-top:0pt;height:15.6pt;width:68.25pt;z-index:-251632640;mso-width-relative:page;mso-height-relative:page;" fillcolor="#FFFFFF" filled="t" stroked="f" coordsize="21600,2160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iQvStp0BAAAdAwAADgAAAGRycy9lMm9Eb2MueG1srVJNThsx&#10;FN4jcQfL+8aZVIR0lAmLorCpAAl6AMdjz1jyn55NZnKaSuw4BMdBXINnJw1t2aHOwvP+/L33fc/L&#10;i9EaspUQtXcNrSZTSqQTvtWua+jP+/WXBSUxcddy451s6E5GerE6PVkOoZYz33vTSiAI4mI9hIb2&#10;KYWasSh6aXmc+CAdJpUHyxO60LEW+IDo1rDZdDpng4c2gBcyRoxe7pN0VfCVkiLdKBVlIqahOFsq&#10;J5Rzk0+2WvK6Ax56LQ5j8E9MYbl22PQIdckTJw+gP0BZLcBHr9JEeMu8UlrIwgHZVNN/2Nz1PMjC&#10;BcWJ4ShT/H+w4np7C0S3uLuvlDhucUevv55enh/J2SKrM4RYY9FduIWDF9HMVEcFNv+RBBmLoruj&#10;onJMRGBwMZ+fn59RIjBVfVtUs6I4e78cIKYr6S3JRkMBF1Z05NsfMWFDLP1dkntFb3S71sYUB7rN&#10;dwNky3G56/LlifHKX2XG5WLn87V9OkdYJrankq00bsYDv41vd6jJQwDd9ThTVUBzEe6gwB/eS17y&#10;n34BfX/Vqz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DIri/s1QAAAAcBAAAPAAAAAAAAAAEAIAAA&#10;ACIAAABkcnMvZG93bnJldi54bWxQSwECFAAUAAAACACHTuJAiQvStp0BAAAdAwAADgAAAAAAAAAB&#10;ACAAAAAkAQAAZHJzL2Uyb0RvYy54bWxQSwUGAAAAAAYABgBZAQAAMwUAAAAA&#10;">
                      <v:fill on="t" focussize="0,0"/>
                      <v:stroke on="f"/>
                      <v:imagedata o:title=""/>
                      <o:lock v:ext="edit" aspectratio="f"/>
                      <v:textbox>
                        <w:txbxContent>
                          <w:p/>
                        </w:txbxContent>
                      </v:textbox>
                    </v:rect>
                  </w:pict>
                </mc:Fallback>
              </mc:AlternateContent>
            </w:r>
            <w:r>
              <w:fldChar w:fldCharType="begin">
                <w:ffData>
                  <w:name w:val="BAH"/>
                  <w:enabled/>
                  <w:calcOnExit w:val="0"/>
                  <w:textInput/>
                </w:ffData>
              </w:fldChar>
            </w:r>
            <w:r>
              <w:instrText xml:space="preserve"> FORMTEXT </w:instrText>
            </w:r>
            <w:r>
              <w:fldChar w:fldCharType="separate"/>
            </w:r>
            <w:r>
              <w:t>     </w:t>
            </w:r>
            <w:r>
              <w:fldChar w:fldCharType="end"/>
            </w:r>
          </w:p>
        </w:tc>
      </w:tr>
    </w:tbl>
    <w:p>
      <w:pPr>
        <w:pStyle w:val="118"/>
      </w:pPr>
      <w:r>
        <w:fldChar w:fldCharType="begin">
          <w:ffData>
            <w:name w:val="c4"/>
            <w:enabled/>
            <w:calcOnExit w:val="0"/>
            <w:textInput/>
          </w:ffData>
        </w:fldChar>
      </w:r>
      <w:r>
        <w:instrText xml:space="preserve"> FORMTEXT </w:instrText>
      </w:r>
      <w:r>
        <w:fldChar w:fldCharType="separate"/>
      </w:r>
      <w:r>
        <w:rPr>
          <w:rFonts w:hint="eastAsia"/>
        </w:rPr>
        <w:t>湖南省</w:t>
      </w:r>
      <w:r>
        <w:fldChar w:fldCharType="end"/>
      </w:r>
      <w:r>
        <w:rPr>
          <w:rFonts w:hint="eastAsia"/>
        </w:rPr>
        <w:t>地方标准</w:t>
      </w:r>
    </w:p>
    <w:p>
      <w:pPr>
        <w:pStyle w:val="126"/>
        <w:rPr>
          <w:rFonts w:hAnsi="黑体"/>
        </w:rPr>
      </w:pPr>
      <w:r>
        <w:rPr>
          <w:rFonts w:ascii="Times New Roman"/>
        </w:rPr>
        <w:t xml:space="preserve">DB </w:t>
      </w:r>
      <w:r>
        <w:rPr>
          <w:rFonts w:hAnsi="黑体"/>
        </w:rPr>
        <w:fldChar w:fldCharType="begin">
          <w:ffData>
            <w:name w:val="StdNo0"/>
            <w:enabled/>
            <w:calcOnExit w:val="0"/>
            <w:textInput>
              <w:default w:val="XX"/>
              <w:maxLength w:val="2"/>
            </w:textInput>
          </w:ffData>
        </w:fldChar>
      </w:r>
      <w:r>
        <w:rPr>
          <w:rFonts w:hAnsi="黑体"/>
        </w:rPr>
        <w:instrText xml:space="preserve"> FORMTEXT </w:instrText>
      </w:r>
      <w:r>
        <w:rPr>
          <w:rFonts w:hAnsi="黑体"/>
        </w:rPr>
        <w:fldChar w:fldCharType="separate"/>
      </w:r>
      <w:r>
        <w:rPr>
          <w:rFonts w:hint="eastAsia" w:hAnsi="黑体"/>
        </w:rPr>
        <w:t>43</w:t>
      </w:r>
      <w:r>
        <w:rPr>
          <w:rFonts w:hAnsi="黑体"/>
        </w:rPr>
        <w:fldChar w:fldCharType="end"/>
      </w:r>
      <w:r>
        <w:rPr>
          <w:rFonts w:hAnsi="黑体"/>
        </w:rPr>
        <w:t xml:space="preserve">/ </w:t>
      </w:r>
      <w:r>
        <w:rPr>
          <w:rFonts w:hAnsi="黑体"/>
        </w:rPr>
        <w:fldChar w:fldCharType="begin">
          <w:ffData>
            <w:name w:val="StdNo1"/>
            <w:enabled/>
            <w:calcOnExit w:val="0"/>
            <w:textInput>
              <w:default w:val="XXXXX"/>
            </w:textInput>
          </w:ffData>
        </w:fldChar>
      </w:r>
      <w:r>
        <w:rPr>
          <w:rFonts w:hAnsi="黑体"/>
        </w:rPr>
        <w:instrText xml:space="preserve"> FORMTEXT </w:instrText>
      </w:r>
      <w:r>
        <w:rPr>
          <w:rFonts w:hAnsi="黑体"/>
        </w:rPr>
        <w:fldChar w:fldCharType="separate"/>
      </w:r>
      <w:r>
        <w:rPr>
          <w:rFonts w:hAnsi="黑体"/>
        </w:rPr>
        <w:t>XXXXX</w:t>
      </w:r>
      <w:r>
        <w:rPr>
          <w:rFonts w:hAnsi="黑体"/>
        </w:rPr>
        <w:fldChar w:fldCharType="end"/>
      </w:r>
      <w:r>
        <w:rPr>
          <w:rFonts w:hAnsi="黑体"/>
        </w:rPr>
        <w:t>—</w:t>
      </w:r>
      <w:r>
        <w:rPr>
          <w:rFonts w:hAnsi="黑体"/>
        </w:rPr>
        <w:fldChar w:fldCharType="begin">
          <w:ffData>
            <w:name w:val="StdNo2"/>
            <w:enabled/>
            <w:calcOnExit w:val="0"/>
            <w:textInput>
              <w:default w:val="XXXX"/>
              <w:maxLength w:val="4"/>
            </w:textInput>
          </w:ffData>
        </w:fldChar>
      </w:r>
      <w:r>
        <w:rPr>
          <w:rFonts w:hAnsi="黑体"/>
        </w:rPr>
        <w:instrText xml:space="preserve"> FORMTEXT </w:instrText>
      </w:r>
      <w:r>
        <w:rPr>
          <w:rFonts w:hAnsi="黑体"/>
        </w:rPr>
        <w:fldChar w:fldCharType="separate"/>
      </w:r>
      <w:r>
        <w:rPr>
          <w:rFonts w:hint="eastAsia" w:hAnsi="黑体"/>
        </w:rPr>
        <w:t>2020</w:t>
      </w:r>
      <w:r>
        <w:rPr>
          <w:rFonts w:hAnsi="黑体"/>
        </w:rPr>
        <w:fldChar w:fldCharType="end"/>
      </w:r>
    </w:p>
    <w:tbl>
      <w:tblPr>
        <w:tblStyle w:val="31"/>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noWrap w:val="0"/>
            <w:vAlign w:val="top"/>
          </w:tcPr>
          <w:p>
            <w:pPr>
              <w:pStyle w:val="108"/>
            </w:pPr>
            <w:r>
              <mc:AlternateContent>
                <mc:Choice Requires="wps">
                  <w:drawing>
                    <wp:anchor distT="0" distB="0" distL="114300" distR="114300" simplePos="0" relativeHeight="251693056" behindDoc="1" locked="0" layoutInCell="1" allowOverlap="1">
                      <wp:simplePos x="0" y="0"/>
                      <wp:positionH relativeFrom="column">
                        <wp:posOffset>4734560</wp:posOffset>
                      </wp:positionH>
                      <wp:positionV relativeFrom="paragraph">
                        <wp:posOffset>34290</wp:posOffset>
                      </wp:positionV>
                      <wp:extent cx="1143000" cy="228600"/>
                      <wp:effectExtent l="0" t="0" r="0" b="0"/>
                      <wp:wrapNone/>
                      <wp:docPr id="14" name="矩形 59"/>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a:noFill/>
                              </a:ln>
                            </wps:spPr>
                            <wps:txbx>
                              <w:txbxContent>
                                <w:p/>
                              </w:txbxContent>
                            </wps:txbx>
                            <wps:bodyPr upright="1"/>
                          </wps:wsp>
                        </a:graphicData>
                      </a:graphic>
                    </wp:anchor>
                  </w:drawing>
                </mc:Choice>
                <mc:Fallback>
                  <w:pict>
                    <v:rect id="矩形 59" o:spid="_x0000_s1026" o:spt="1" style="position:absolute;left:0pt;margin-left:372.8pt;margin-top:2.7pt;height:18pt;width:90pt;z-index:-251623424;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O2yilyaAQAAHgMAAA4AAABkcnMvZTJvRG9jLnhtbK1SS27b&#10;MBDdF+gdCO5rSm4apILlLBq4myIJkOYANEVKBPjDkLHk0wToLofocYpeo0NadX67IFqM5sfHeW+4&#10;Op+sITsJUXvX0npRUSKd8J12fUtvf24+nVESE3cdN97Jlu5lpOfrjx9WY2jk0g/edBIIgrjYjKGl&#10;Q0qhYSyKQVoeFz5Ih0XlwfKEIfSsAz4iujVsWVWnbPTQBfBCxojZi0ORrgu+UlKkK6WiTMS0FGdL&#10;xUKx22zZesWbHngYtJjH4G+YwnLt8NIj1AVPnNyBfgVltQAfvUoL4S3zSmkhCwdkU1cv2NwMPMjC&#10;BcWJ4ShTfD9Ycbm7BqI73N0JJY5b3NHf+4c/v3+RL1+zOmOIDTbdhGuYo4hupjopsPmPJMhUFN0f&#10;FZVTIgKTdX3yuapQeIG15fLsFH2EYY+nA8T0XXpLstNSwI0VIfnuR0yH1v8t+bLoje422pgSQL/9&#10;ZoDsOG53U74Z/VmbcbnZ+XzsgJgzLDM7cMlemrbTTHDruz2KchdA9wPOVBfQ3IRLKMPPDyZv+Wlc&#10;QB+f9fo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HmDyy9YAAAAIAQAADwAAAAAAAAABACAAAAAi&#10;AAAAZHJzL2Rvd25yZXYueG1sUEsBAhQAFAAAAAgAh07iQO2yilyaAQAAHgMAAA4AAAAAAAAAAQAg&#10;AAAAJQEAAGRycy9lMm9Eb2MueG1sUEsFBgAAAAAGAAYAWQEAADEFAAAAAA==&#10;">
                      <v:fill on="t" focussize="0,0"/>
                      <v:stroke on="f"/>
                      <v:imagedata o:title=""/>
                      <o:lock v:ext="edit" aspectratio="f"/>
                      <v:textbox>
                        <w:txbxContent>
                          <w:p/>
                        </w:txbxContent>
                      </v:textbox>
                    </v:rect>
                  </w:pict>
                </mc:Fallback>
              </mc:AlternateContent>
            </w:r>
            <w:r>
              <w:fldChar w:fldCharType="begin">
                <w:ffData>
                  <w:name w:val="DT"/>
                  <w:enabled/>
                  <w:calcOnExit w:val="0"/>
                  <w:textInput/>
                </w:ffData>
              </w:fldChar>
            </w:r>
            <w:r>
              <w:instrText xml:space="preserve"> FORMTEXT </w:instrText>
            </w:r>
            <w:r>
              <w:fldChar w:fldCharType="separate"/>
            </w:r>
            <w:r>
              <w:t>     </w:t>
            </w:r>
            <w:r>
              <w:fldChar w:fldCharType="end"/>
            </w:r>
          </w:p>
        </w:tc>
      </w:tr>
    </w:tbl>
    <w:p>
      <w:pPr>
        <w:pStyle w:val="126"/>
        <w:rPr>
          <w:rFonts w:hAnsi="黑体"/>
        </w:rPr>
      </w:pPr>
    </w:p>
    <w:p>
      <w:pPr>
        <w:pStyle w:val="126"/>
        <w:rPr>
          <w:rFonts w:hAnsi="黑体"/>
        </w:rPr>
      </w:pPr>
    </w:p>
    <w:p>
      <w:pPr>
        <w:pStyle w:val="22"/>
        <w:sectPr>
          <w:headerReference r:id="rId16" w:type="first"/>
          <w:footerReference r:id="rId19" w:type="first"/>
          <w:headerReference r:id="rId14" w:type="default"/>
          <w:footerReference r:id="rId17" w:type="default"/>
          <w:headerReference r:id="rId15" w:type="even"/>
          <w:footerReference r:id="rId18" w:type="even"/>
          <w:pgSz w:w="11905" w:h="16838"/>
          <w:pgMar w:top="1083" w:right="1219" w:bottom="641" w:left="1361" w:header="850" w:footer="992" w:gutter="0"/>
          <w:pgNumType w:fmt="decimal"/>
          <w:cols w:space="0" w:num="1"/>
          <w:rtlGutter w:val="0"/>
          <w:docGrid w:type="lines" w:linePitch="321" w:charSpace="0"/>
        </w:sectPr>
      </w:pPr>
      <w:r>
        <mc:AlternateContent>
          <mc:Choice Requires="wps">
            <w:drawing>
              <wp:anchor distT="0" distB="0" distL="114300" distR="114300" simplePos="0" relativeHeight="251671552" behindDoc="0" locked="0" layoutInCell="1" allowOverlap="1">
                <wp:simplePos x="0" y="0"/>
                <wp:positionH relativeFrom="column">
                  <wp:posOffset>-266065</wp:posOffset>
                </wp:positionH>
                <wp:positionV relativeFrom="paragraph">
                  <wp:posOffset>1762760</wp:posOffset>
                </wp:positionV>
                <wp:extent cx="6120130" cy="0"/>
                <wp:effectExtent l="0" t="0" r="0" b="0"/>
                <wp:wrapNone/>
                <wp:docPr id="12" name="直线 57"/>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7" o:spid="_x0000_s1026" o:spt="20" style="position:absolute;left:0pt;margin-left:-20.95pt;margin-top:138.8pt;height:0pt;width:481.9pt;z-index:251671552;mso-width-relative:page;mso-height-relative:page;" filled="f" stroked="t" coordsize="21600,21600" o:gfxdata="UEsDBAoAAAAAAIdO4kAAAAAAAAAAAAAAAAAEAAAAZHJzL1BLAwQUAAAACACHTuJAmz4sTdgAAAAL&#10;AQAADwAAAGRycy9kb3ducmV2LnhtbE2PTU/DMAyG70j7D5GRuExb0oI2VpruMOiNCxuIq9eYtqJx&#10;uib7gF9PJk1iR79+9PpxvjzZThxo8K1jDclUgSCunGm51vC+KSePIHxANtg5Jg0/5GFZjG5yzIw7&#10;8hsd1qEWsYR9hhqaEPpMSl81ZNFPXU8cd19usBjiONTSDHiM5baTqVIzabHleKHBnlYNVd/rvdXg&#10;yw/alb/jaqw+72tH6e759QW1vrtN1BOIQKfwD8NZP6pDEZ22bs/Gi07D5CFZRFRDOp/PQERikZ6T&#10;7SWRRS6vfyj+AFBLAwQUAAAACACHTuJAtN9KIM4BAACPAwAADgAAAGRycy9lMm9Eb2MueG1srVM7&#10;bhsxEO0D+A4E+2glBXLihVYuLDtNkAiIfYARP7sE+AOH1kpnyTVSpclxfI0MKVnOpwmCqKCGnOHj&#10;e29ml9d7Z9lOJTTBd3w2mXKmvAjS+L7jD/d3r99xhhm8BBu86vhBIb9eXbxajrFV8zAEK1ViBOKx&#10;HWPHh5xj2zQoBuUAJyEqT0kdkoNM29Q3MsFI6M428+n0shlDkjEFoRDpdH1M8lXF11qJ/ElrVJnZ&#10;jhO3XNdU121Zm9US2j5BHIw40YB/YOHAeHr0DLWGDOwxmT+gnBEpYNB5IoJrgtZGqKqB1Mymv6n5&#10;PEBUVQuZg/FsE/4/WPFxt0nMSOrdnDMPjnr09OXr07fvbPG2uDNGbKnoxm/SaYdxk4rUvU6u/JMI&#10;tq+OHs6Oqn1mgg4vZyTrDRkvnnPNy8WYML9XwbESdNwaX8RCC7sPmOkxKn0uKcfWs7HjV4v5guCA&#10;ZkVbyBS6SOzR9/UuBmvknbG23MDUb29sYjso3a+/Iolwfykrj6wBh2NdTR3nYlAgb71k+RDJFk8D&#10;zAsFpyRnVtG8l4gAoc1g7N9U0tPWE4Pi6tHHEm2DPFAXHmMy/UBOzCrLkqGuV76nCS1j9fO+Ir18&#10;R6s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mz4sTdgAAAALAQAADwAAAAAAAAABACAAAAAiAAAA&#10;ZHJzL2Rvd25yZXYueG1sUEsBAhQAFAAAAAgAh07iQLTfSiDOAQAAjwMAAA4AAAAAAAAAAQAgAAAA&#10;JwEAAGRycy9lMm9Eb2MueG1sUEsFBgAAAAAGAAYAWQEAAGcFAAAAAA==&#10;">
                <v:fill on="f" focussize="0,0"/>
                <v:stroke color="#000000" joinstyle="round"/>
                <v:imagedata o:title=""/>
                <o:lock v:ext="edit" aspectratio="f"/>
              </v:line>
            </w:pict>
          </mc:Fallback>
        </mc:AlternateContent>
      </w:r>
    </w:p>
    <w:p>
      <w:pPr>
        <w:pStyle w:val="127"/>
        <w:rPr>
          <w:rFonts w:hint="eastAsia"/>
        </w:rPr>
      </w:pPr>
      <w:bookmarkStart w:id="226" w:name="_Toc39850742"/>
      <w:bookmarkStart w:id="227" w:name="_Toc40726836"/>
      <w:bookmarkStart w:id="228" w:name="_Toc40479932"/>
      <w:bookmarkStart w:id="229" w:name="_Toc40522554"/>
      <w:bookmarkStart w:id="230" w:name="_Toc40726898"/>
      <w:bookmarkStart w:id="231" w:name="_Toc40449761"/>
      <w:r>
        <w:rPr>
          <w:rFonts w:hint="eastAsia"/>
        </w:rPr>
        <w:t>目</w:t>
      </w:r>
      <w:r>
        <w:rPr>
          <w:rFonts w:hAnsi="黑体"/>
        </w:rPr>
        <w:t>  </w:t>
      </w:r>
      <w:r>
        <w:rPr>
          <w:rFonts w:hint="eastAsia"/>
        </w:rPr>
        <w:t>次</w:t>
      </w:r>
    </w:p>
    <w:p>
      <w:pPr>
        <w:pStyle w:val="18"/>
        <w:spacing w:before="78" w:after="78"/>
        <w:rPr>
          <w:rFonts w:ascii="Calibri" w:hAnsi="Calibri"/>
          <w:szCs w:val="22"/>
        </w:rPr>
      </w:pPr>
      <w:r>
        <w:fldChar w:fldCharType="begin" w:fldLock="1"/>
      </w:r>
      <w:r>
        <w:instrText xml:space="preserve"> </w:instrText>
      </w:r>
      <w:r>
        <w:rPr>
          <w:rFonts w:hint="eastAsia"/>
        </w:rPr>
        <w:instrText xml:space="preserve">TOC \h \z \t"前言、引言标题,1,参考文献、索引标题,1,章标题,1,参考文献,1,附录标识,1,一级条标题, 3" \* MERGEFORMAT</w:instrText>
      </w:r>
      <w:r>
        <w:instrText xml:space="preserve"> </w:instrText>
      </w:r>
      <w:r>
        <w:fldChar w:fldCharType="separate"/>
      </w:r>
      <w:r>
        <w:fldChar w:fldCharType="begin" w:fldLock="1"/>
      </w:r>
      <w:r>
        <w:rPr>
          <w:rStyle w:val="38"/>
          <w:color w:val="auto"/>
        </w:rPr>
        <w:instrText xml:space="preserve"> </w:instrText>
      </w:r>
      <w:r>
        <w:instrText xml:space="preserve">HYPERLINK \l "_Toc42174007"</w:instrText>
      </w:r>
      <w:r>
        <w:rPr>
          <w:rStyle w:val="38"/>
          <w:color w:val="auto"/>
        </w:rPr>
        <w:instrText xml:space="preserve"> </w:instrText>
      </w:r>
      <w:r>
        <w:fldChar w:fldCharType="separate"/>
      </w:r>
      <w:r>
        <w:rPr>
          <w:rStyle w:val="38"/>
          <w:rFonts w:hint="eastAsia"/>
          <w:color w:val="auto"/>
        </w:rPr>
        <w:t>前言</w:t>
      </w:r>
      <w:r>
        <w:tab/>
      </w:r>
      <w:r>
        <w:fldChar w:fldCharType="begin" w:fldLock="1"/>
      </w:r>
      <w:r>
        <w:instrText xml:space="preserve"> PAGEREF _Toc42174007 \h </w:instrText>
      </w:r>
      <w:r>
        <w:fldChar w:fldCharType="separate"/>
      </w:r>
      <w:r>
        <w:t>III</w:t>
      </w:r>
      <w:r>
        <w:fldChar w:fldCharType="end"/>
      </w:r>
      <w:r>
        <w:fldChar w:fldCharType="end"/>
      </w:r>
    </w:p>
    <w:p>
      <w:pPr>
        <w:pStyle w:val="18"/>
        <w:spacing w:before="78" w:after="78"/>
        <w:rPr>
          <w:rFonts w:ascii="Calibri" w:hAnsi="Calibri"/>
          <w:szCs w:val="22"/>
        </w:rPr>
      </w:pPr>
      <w:r>
        <w:fldChar w:fldCharType="begin" w:fldLock="1"/>
      </w:r>
      <w:r>
        <w:rPr>
          <w:rStyle w:val="38"/>
          <w:color w:val="auto"/>
        </w:rPr>
        <w:instrText xml:space="preserve"> </w:instrText>
      </w:r>
      <w:r>
        <w:instrText xml:space="preserve">HYPERLINK \l "_Toc42174008"</w:instrText>
      </w:r>
      <w:r>
        <w:rPr>
          <w:rStyle w:val="38"/>
          <w:color w:val="auto"/>
        </w:rPr>
        <w:instrText xml:space="preserve"> </w:instrText>
      </w:r>
      <w:r>
        <w:fldChar w:fldCharType="separate"/>
      </w:r>
      <w:r>
        <w:rPr>
          <w:rStyle w:val="38"/>
          <w:color w:val="auto"/>
        </w:rPr>
        <w:t>1</w:t>
      </w:r>
      <w:r>
        <w:rPr>
          <w:rStyle w:val="38"/>
          <w:rFonts w:hint="eastAsia"/>
          <w:color w:val="auto"/>
        </w:rPr>
        <w:t>　范围</w:t>
      </w:r>
      <w:r>
        <w:tab/>
      </w:r>
      <w:r>
        <w:fldChar w:fldCharType="begin" w:fldLock="1"/>
      </w:r>
      <w:r>
        <w:instrText xml:space="preserve"> PAGEREF _Toc42174008 \h </w:instrText>
      </w:r>
      <w:r>
        <w:fldChar w:fldCharType="separate"/>
      </w:r>
      <w:r>
        <w:t>1</w:t>
      </w:r>
      <w:r>
        <w:fldChar w:fldCharType="end"/>
      </w:r>
      <w:r>
        <w:fldChar w:fldCharType="end"/>
      </w:r>
    </w:p>
    <w:p>
      <w:pPr>
        <w:pStyle w:val="18"/>
        <w:spacing w:before="78" w:after="78"/>
        <w:rPr>
          <w:rFonts w:ascii="Calibri" w:hAnsi="Calibri"/>
          <w:szCs w:val="22"/>
        </w:rPr>
      </w:pPr>
      <w:r>
        <w:fldChar w:fldCharType="begin" w:fldLock="1"/>
      </w:r>
      <w:r>
        <w:rPr>
          <w:rStyle w:val="38"/>
          <w:color w:val="auto"/>
        </w:rPr>
        <w:instrText xml:space="preserve"> </w:instrText>
      </w:r>
      <w:r>
        <w:instrText xml:space="preserve">HYPERLINK \l "_Toc42174009"</w:instrText>
      </w:r>
      <w:r>
        <w:rPr>
          <w:rStyle w:val="38"/>
          <w:color w:val="auto"/>
        </w:rPr>
        <w:instrText xml:space="preserve"> </w:instrText>
      </w:r>
      <w:r>
        <w:fldChar w:fldCharType="separate"/>
      </w:r>
      <w:r>
        <w:rPr>
          <w:rStyle w:val="38"/>
          <w:color w:val="auto"/>
        </w:rPr>
        <w:t>2</w:t>
      </w:r>
      <w:r>
        <w:rPr>
          <w:rStyle w:val="38"/>
          <w:rFonts w:hint="eastAsia"/>
          <w:color w:val="auto"/>
        </w:rPr>
        <w:t>　规范性引用文件</w:t>
      </w:r>
      <w:r>
        <w:tab/>
      </w:r>
      <w:r>
        <w:fldChar w:fldCharType="begin" w:fldLock="1"/>
      </w:r>
      <w:r>
        <w:instrText xml:space="preserve"> PAGEREF _Toc42174009 \h </w:instrText>
      </w:r>
      <w:r>
        <w:fldChar w:fldCharType="separate"/>
      </w:r>
      <w:r>
        <w:t>1</w:t>
      </w:r>
      <w:r>
        <w:fldChar w:fldCharType="end"/>
      </w:r>
      <w:r>
        <w:fldChar w:fldCharType="end"/>
      </w:r>
    </w:p>
    <w:p>
      <w:pPr>
        <w:pStyle w:val="18"/>
        <w:spacing w:before="78" w:after="78"/>
        <w:rPr>
          <w:rFonts w:ascii="Calibri" w:hAnsi="Calibri"/>
          <w:szCs w:val="22"/>
        </w:rPr>
      </w:pPr>
      <w:r>
        <w:fldChar w:fldCharType="begin" w:fldLock="1"/>
      </w:r>
      <w:r>
        <w:rPr>
          <w:rStyle w:val="38"/>
          <w:color w:val="auto"/>
        </w:rPr>
        <w:instrText xml:space="preserve"> </w:instrText>
      </w:r>
      <w:r>
        <w:instrText xml:space="preserve">HYPERLINK \l "_Toc42174010"</w:instrText>
      </w:r>
      <w:r>
        <w:rPr>
          <w:rStyle w:val="38"/>
          <w:color w:val="auto"/>
        </w:rPr>
        <w:instrText xml:space="preserve"> </w:instrText>
      </w:r>
      <w:r>
        <w:fldChar w:fldCharType="separate"/>
      </w:r>
      <w:r>
        <w:rPr>
          <w:rStyle w:val="38"/>
          <w:color w:val="auto"/>
        </w:rPr>
        <w:t>3</w:t>
      </w:r>
      <w:r>
        <w:rPr>
          <w:rStyle w:val="38"/>
          <w:rFonts w:hint="eastAsia"/>
          <w:color w:val="auto"/>
        </w:rPr>
        <w:t>　术语和定义</w:t>
      </w:r>
      <w:r>
        <w:tab/>
      </w:r>
      <w:r>
        <w:fldChar w:fldCharType="begin" w:fldLock="1"/>
      </w:r>
      <w:r>
        <w:instrText xml:space="preserve"> PAGEREF _Toc42174010 \h </w:instrText>
      </w:r>
      <w:r>
        <w:fldChar w:fldCharType="separate"/>
      </w:r>
      <w:r>
        <w:t>1</w:t>
      </w:r>
      <w:r>
        <w:fldChar w:fldCharType="end"/>
      </w:r>
      <w:r>
        <w:fldChar w:fldCharType="end"/>
      </w:r>
    </w:p>
    <w:p>
      <w:pPr>
        <w:pStyle w:val="18"/>
        <w:spacing w:before="78" w:after="78"/>
        <w:rPr>
          <w:rFonts w:ascii="Calibri" w:hAnsi="Calibri"/>
          <w:szCs w:val="22"/>
        </w:rPr>
      </w:pPr>
      <w:r>
        <w:fldChar w:fldCharType="begin" w:fldLock="1"/>
      </w:r>
      <w:r>
        <w:rPr>
          <w:rStyle w:val="38"/>
          <w:color w:val="auto"/>
        </w:rPr>
        <w:instrText xml:space="preserve"> </w:instrText>
      </w:r>
      <w:r>
        <w:instrText xml:space="preserve">HYPERLINK \l "_Toc42174015"</w:instrText>
      </w:r>
      <w:r>
        <w:rPr>
          <w:rStyle w:val="38"/>
          <w:color w:val="auto"/>
        </w:rPr>
        <w:instrText xml:space="preserve"> </w:instrText>
      </w:r>
      <w:r>
        <w:fldChar w:fldCharType="separate"/>
      </w:r>
      <w:r>
        <w:rPr>
          <w:rStyle w:val="38"/>
          <w:color w:val="auto"/>
        </w:rPr>
        <w:t>4</w:t>
      </w:r>
      <w:r>
        <w:rPr>
          <w:rStyle w:val="38"/>
          <w:rFonts w:hint="eastAsia"/>
          <w:color w:val="auto"/>
        </w:rPr>
        <w:t>　基本要求</w:t>
      </w:r>
      <w:r>
        <w:tab/>
      </w:r>
      <w:r>
        <w:fldChar w:fldCharType="begin" w:fldLock="1"/>
      </w:r>
      <w:r>
        <w:instrText xml:space="preserve"> PAGEREF _Toc42174015 \h </w:instrText>
      </w:r>
      <w:r>
        <w:fldChar w:fldCharType="separate"/>
      </w:r>
      <w:r>
        <w:t>1</w:t>
      </w:r>
      <w:r>
        <w:fldChar w:fldCharType="end"/>
      </w:r>
      <w:r>
        <w:fldChar w:fldCharType="end"/>
      </w:r>
    </w:p>
    <w:p>
      <w:pPr>
        <w:pStyle w:val="11"/>
        <w:ind w:firstLine="210"/>
        <w:rPr>
          <w:rFonts w:ascii="Calibri" w:hAnsi="Calibri"/>
          <w:szCs w:val="22"/>
        </w:rPr>
      </w:pPr>
      <w:r>
        <w:fldChar w:fldCharType="begin" w:fldLock="1"/>
      </w:r>
      <w:r>
        <w:rPr>
          <w:rStyle w:val="38"/>
          <w:color w:val="auto"/>
        </w:rPr>
        <w:instrText xml:space="preserve"> </w:instrText>
      </w:r>
      <w:r>
        <w:instrText xml:space="preserve">HYPERLINK \l "_Toc42174016"</w:instrText>
      </w:r>
      <w:r>
        <w:rPr>
          <w:rStyle w:val="38"/>
          <w:color w:val="auto"/>
        </w:rPr>
        <w:instrText xml:space="preserve"> </w:instrText>
      </w:r>
      <w:r>
        <w:fldChar w:fldCharType="separate"/>
      </w:r>
      <w:r>
        <w:rPr>
          <w:rStyle w:val="38"/>
          <w:color w:val="auto"/>
        </w:rPr>
        <w:t>4.1</w:t>
      </w:r>
      <w:r>
        <w:rPr>
          <w:rStyle w:val="38"/>
          <w:rFonts w:hint="eastAsia"/>
          <w:color w:val="auto"/>
        </w:rPr>
        <w:t>　培训对象</w:t>
      </w:r>
      <w:r>
        <w:tab/>
      </w:r>
      <w:r>
        <w:fldChar w:fldCharType="begin" w:fldLock="1"/>
      </w:r>
      <w:r>
        <w:instrText xml:space="preserve"> PAGEREF _Toc42174016 \h </w:instrText>
      </w:r>
      <w:r>
        <w:fldChar w:fldCharType="separate"/>
      </w:r>
      <w:r>
        <w:t>1</w:t>
      </w:r>
      <w:r>
        <w:fldChar w:fldCharType="end"/>
      </w:r>
      <w:r>
        <w:fldChar w:fldCharType="end"/>
      </w:r>
    </w:p>
    <w:p>
      <w:pPr>
        <w:pStyle w:val="11"/>
        <w:ind w:firstLine="210"/>
        <w:rPr>
          <w:rFonts w:ascii="Calibri" w:hAnsi="Calibri"/>
          <w:szCs w:val="22"/>
        </w:rPr>
      </w:pPr>
      <w:r>
        <w:fldChar w:fldCharType="begin" w:fldLock="1"/>
      </w:r>
      <w:r>
        <w:rPr>
          <w:rStyle w:val="38"/>
          <w:color w:val="auto"/>
        </w:rPr>
        <w:instrText xml:space="preserve"> </w:instrText>
      </w:r>
      <w:r>
        <w:instrText xml:space="preserve">HYPERLINK \l "_Toc42174017"</w:instrText>
      </w:r>
      <w:r>
        <w:rPr>
          <w:rStyle w:val="38"/>
          <w:color w:val="auto"/>
        </w:rPr>
        <w:instrText xml:space="preserve"> </w:instrText>
      </w:r>
      <w:r>
        <w:fldChar w:fldCharType="separate"/>
      </w:r>
      <w:r>
        <w:rPr>
          <w:rStyle w:val="38"/>
          <w:color w:val="auto"/>
        </w:rPr>
        <w:t>4.2</w:t>
      </w:r>
      <w:r>
        <w:rPr>
          <w:rStyle w:val="38"/>
          <w:rFonts w:hint="eastAsia"/>
          <w:color w:val="auto"/>
        </w:rPr>
        <w:t>　培训师资</w:t>
      </w:r>
      <w:r>
        <w:tab/>
      </w:r>
      <w:r>
        <w:fldChar w:fldCharType="begin" w:fldLock="1"/>
      </w:r>
      <w:r>
        <w:instrText xml:space="preserve"> PAGEREF _Toc42174017 \h </w:instrText>
      </w:r>
      <w:r>
        <w:fldChar w:fldCharType="separate"/>
      </w:r>
      <w:r>
        <w:t>2</w:t>
      </w:r>
      <w:r>
        <w:fldChar w:fldCharType="end"/>
      </w:r>
      <w:r>
        <w:fldChar w:fldCharType="end"/>
      </w:r>
    </w:p>
    <w:p>
      <w:pPr>
        <w:pStyle w:val="18"/>
        <w:spacing w:before="78" w:after="78"/>
        <w:rPr>
          <w:rFonts w:ascii="Calibri" w:hAnsi="Calibri"/>
          <w:szCs w:val="22"/>
        </w:rPr>
      </w:pPr>
      <w:r>
        <w:fldChar w:fldCharType="begin" w:fldLock="1"/>
      </w:r>
      <w:r>
        <w:rPr>
          <w:rStyle w:val="38"/>
          <w:color w:val="auto"/>
        </w:rPr>
        <w:instrText xml:space="preserve"> </w:instrText>
      </w:r>
      <w:r>
        <w:instrText xml:space="preserve">HYPERLINK \l "_Toc42174018"</w:instrText>
      </w:r>
      <w:r>
        <w:rPr>
          <w:rStyle w:val="38"/>
          <w:color w:val="auto"/>
        </w:rPr>
        <w:instrText xml:space="preserve"> </w:instrText>
      </w:r>
      <w:r>
        <w:fldChar w:fldCharType="separate"/>
      </w:r>
      <w:r>
        <w:rPr>
          <w:rStyle w:val="38"/>
          <w:color w:val="auto"/>
        </w:rPr>
        <w:t>5</w:t>
      </w:r>
      <w:r>
        <w:rPr>
          <w:rStyle w:val="38"/>
          <w:rFonts w:hint="eastAsia"/>
          <w:color w:val="auto"/>
        </w:rPr>
        <w:t>　培训内容及方式</w:t>
      </w:r>
      <w:r>
        <w:tab/>
      </w:r>
      <w:r>
        <w:fldChar w:fldCharType="begin" w:fldLock="1"/>
      </w:r>
      <w:r>
        <w:instrText xml:space="preserve"> PAGEREF _Toc42174018 \h </w:instrText>
      </w:r>
      <w:r>
        <w:fldChar w:fldCharType="separate"/>
      </w:r>
      <w:r>
        <w:t>2</w:t>
      </w:r>
      <w:r>
        <w:fldChar w:fldCharType="end"/>
      </w:r>
      <w:r>
        <w:fldChar w:fldCharType="end"/>
      </w:r>
    </w:p>
    <w:p>
      <w:pPr>
        <w:pStyle w:val="11"/>
        <w:ind w:firstLine="210"/>
        <w:rPr>
          <w:rFonts w:ascii="Calibri" w:hAnsi="Calibri"/>
          <w:szCs w:val="22"/>
        </w:rPr>
      </w:pPr>
      <w:r>
        <w:fldChar w:fldCharType="begin" w:fldLock="1"/>
      </w:r>
      <w:r>
        <w:rPr>
          <w:rStyle w:val="38"/>
          <w:color w:val="auto"/>
        </w:rPr>
        <w:instrText xml:space="preserve"> </w:instrText>
      </w:r>
      <w:r>
        <w:instrText xml:space="preserve">HYPERLINK \l "_Toc42174019"</w:instrText>
      </w:r>
      <w:r>
        <w:rPr>
          <w:rStyle w:val="38"/>
          <w:color w:val="auto"/>
        </w:rPr>
        <w:instrText xml:space="preserve"> </w:instrText>
      </w:r>
      <w:r>
        <w:fldChar w:fldCharType="separate"/>
      </w:r>
      <w:r>
        <w:rPr>
          <w:rStyle w:val="38"/>
          <w:color w:val="auto"/>
        </w:rPr>
        <w:t>5.1</w:t>
      </w:r>
      <w:r>
        <w:rPr>
          <w:rStyle w:val="38"/>
          <w:rFonts w:hint="eastAsia"/>
          <w:color w:val="auto"/>
        </w:rPr>
        <w:t>　基本素养教育</w:t>
      </w:r>
      <w:r>
        <w:tab/>
      </w:r>
      <w:r>
        <w:fldChar w:fldCharType="begin" w:fldLock="1"/>
      </w:r>
      <w:r>
        <w:instrText xml:space="preserve"> PAGEREF _Toc42174019 \h </w:instrText>
      </w:r>
      <w:r>
        <w:fldChar w:fldCharType="separate"/>
      </w:r>
      <w:r>
        <w:t>2</w:t>
      </w:r>
      <w:r>
        <w:fldChar w:fldCharType="end"/>
      </w:r>
      <w:r>
        <w:fldChar w:fldCharType="end"/>
      </w:r>
    </w:p>
    <w:p>
      <w:pPr>
        <w:pStyle w:val="11"/>
        <w:ind w:firstLine="210"/>
        <w:rPr>
          <w:rFonts w:ascii="Calibri" w:hAnsi="Calibri"/>
          <w:szCs w:val="22"/>
        </w:rPr>
      </w:pPr>
      <w:r>
        <w:fldChar w:fldCharType="begin" w:fldLock="1"/>
      </w:r>
      <w:r>
        <w:rPr>
          <w:rStyle w:val="38"/>
          <w:color w:val="auto"/>
        </w:rPr>
        <w:instrText xml:space="preserve"> </w:instrText>
      </w:r>
      <w:r>
        <w:instrText xml:space="preserve">HYPERLINK \l "_Toc42174020"</w:instrText>
      </w:r>
      <w:r>
        <w:rPr>
          <w:rStyle w:val="38"/>
          <w:color w:val="auto"/>
        </w:rPr>
        <w:instrText xml:space="preserve"> </w:instrText>
      </w:r>
      <w:r>
        <w:fldChar w:fldCharType="separate"/>
      </w:r>
      <w:r>
        <w:rPr>
          <w:rStyle w:val="38"/>
          <w:color w:val="auto"/>
        </w:rPr>
        <w:t>5.2</w:t>
      </w:r>
      <w:r>
        <w:rPr>
          <w:rStyle w:val="38"/>
          <w:rFonts w:hint="eastAsia"/>
          <w:color w:val="auto"/>
        </w:rPr>
        <w:t>　教育学通</w:t>
      </w:r>
      <w:r>
        <w:rPr>
          <w:rStyle w:val="38"/>
          <w:rFonts w:hint="eastAsia"/>
          <w:color w:val="auto"/>
          <w:lang w:eastAsia="zh-CN"/>
        </w:rPr>
        <w:t>用知识</w:t>
      </w:r>
      <w:r>
        <w:rPr>
          <w:rStyle w:val="38"/>
          <w:rFonts w:hint="eastAsia"/>
          <w:color w:val="auto"/>
        </w:rPr>
        <w:t>培训</w:t>
      </w:r>
      <w:r>
        <w:tab/>
      </w:r>
      <w:r>
        <w:fldChar w:fldCharType="begin" w:fldLock="1"/>
      </w:r>
      <w:r>
        <w:instrText xml:space="preserve"> PAGEREF _Toc42174020 \h </w:instrText>
      </w:r>
      <w:r>
        <w:fldChar w:fldCharType="separate"/>
      </w:r>
      <w:r>
        <w:t>2</w:t>
      </w:r>
      <w:r>
        <w:fldChar w:fldCharType="end"/>
      </w:r>
      <w:r>
        <w:fldChar w:fldCharType="end"/>
      </w:r>
    </w:p>
    <w:p>
      <w:pPr>
        <w:pStyle w:val="11"/>
        <w:ind w:firstLine="210"/>
        <w:rPr>
          <w:rFonts w:ascii="Calibri" w:hAnsi="Calibri"/>
          <w:szCs w:val="22"/>
        </w:rPr>
      </w:pPr>
      <w:r>
        <w:fldChar w:fldCharType="begin" w:fldLock="1"/>
      </w:r>
      <w:r>
        <w:rPr>
          <w:rStyle w:val="38"/>
          <w:color w:val="auto"/>
        </w:rPr>
        <w:instrText xml:space="preserve"> </w:instrText>
      </w:r>
      <w:r>
        <w:instrText xml:space="preserve">HYPERLINK \l "_Toc42174021"</w:instrText>
      </w:r>
      <w:r>
        <w:rPr>
          <w:rStyle w:val="38"/>
          <w:color w:val="auto"/>
        </w:rPr>
        <w:instrText xml:space="preserve"> </w:instrText>
      </w:r>
      <w:r>
        <w:fldChar w:fldCharType="separate"/>
      </w:r>
      <w:r>
        <w:rPr>
          <w:rStyle w:val="38"/>
          <w:color w:val="auto"/>
        </w:rPr>
        <w:t>5.3</w:t>
      </w:r>
      <w:r>
        <w:rPr>
          <w:rStyle w:val="38"/>
          <w:rFonts w:hint="eastAsia"/>
          <w:color w:val="auto"/>
        </w:rPr>
        <w:t>　养老护理通</w:t>
      </w:r>
      <w:r>
        <w:rPr>
          <w:rStyle w:val="38"/>
          <w:rFonts w:hint="eastAsia"/>
          <w:color w:val="auto"/>
          <w:lang w:eastAsia="zh-CN"/>
        </w:rPr>
        <w:t>用知识</w:t>
      </w:r>
      <w:r>
        <w:rPr>
          <w:rStyle w:val="38"/>
          <w:rFonts w:hint="eastAsia"/>
          <w:color w:val="auto"/>
        </w:rPr>
        <w:t>培训</w:t>
      </w:r>
      <w:r>
        <w:tab/>
      </w:r>
      <w:r>
        <w:fldChar w:fldCharType="begin" w:fldLock="1"/>
      </w:r>
      <w:r>
        <w:instrText xml:space="preserve"> PAGEREF _Toc42174021 \h </w:instrText>
      </w:r>
      <w:r>
        <w:fldChar w:fldCharType="separate"/>
      </w:r>
      <w:r>
        <w:t>2</w:t>
      </w:r>
      <w:r>
        <w:fldChar w:fldCharType="end"/>
      </w:r>
      <w:r>
        <w:fldChar w:fldCharType="end"/>
      </w:r>
    </w:p>
    <w:p>
      <w:pPr>
        <w:pStyle w:val="11"/>
        <w:ind w:firstLine="210"/>
        <w:rPr>
          <w:rFonts w:ascii="Calibri" w:hAnsi="Calibri"/>
          <w:szCs w:val="22"/>
        </w:rPr>
      </w:pPr>
      <w:r>
        <w:fldChar w:fldCharType="begin" w:fldLock="1"/>
      </w:r>
      <w:r>
        <w:rPr>
          <w:rStyle w:val="38"/>
        </w:rPr>
        <w:instrText xml:space="preserve"> </w:instrText>
      </w:r>
      <w:r>
        <w:instrText xml:space="preserve">HYPERLINK \l "_Toc42174022"</w:instrText>
      </w:r>
      <w:r>
        <w:rPr>
          <w:rStyle w:val="38"/>
        </w:rPr>
        <w:instrText xml:space="preserve"> </w:instrText>
      </w:r>
      <w:r>
        <w:fldChar w:fldCharType="separate"/>
      </w:r>
      <w:r>
        <w:rPr>
          <w:rStyle w:val="38"/>
        </w:rPr>
        <w:t>5.4</w:t>
      </w:r>
      <w:r>
        <w:rPr>
          <w:rStyle w:val="38"/>
          <w:rFonts w:hint="eastAsia"/>
        </w:rPr>
        <w:t>　技能培训</w:t>
      </w:r>
      <w:r>
        <w:tab/>
      </w:r>
      <w:r>
        <w:fldChar w:fldCharType="begin" w:fldLock="1"/>
      </w:r>
      <w:r>
        <w:instrText xml:space="preserve"> PAGEREF _Toc42174022 \h </w:instrText>
      </w:r>
      <w:r>
        <w:fldChar w:fldCharType="separate"/>
      </w:r>
      <w:r>
        <w:t>3</w:t>
      </w:r>
      <w:r>
        <w:fldChar w:fldCharType="end"/>
      </w:r>
      <w:r>
        <w:fldChar w:fldCharType="end"/>
      </w:r>
    </w:p>
    <w:p>
      <w:pPr>
        <w:pStyle w:val="11"/>
        <w:ind w:firstLine="210"/>
        <w:rPr>
          <w:rFonts w:ascii="Calibri" w:hAnsi="Calibri"/>
          <w:szCs w:val="22"/>
        </w:rPr>
      </w:pPr>
      <w:r>
        <w:fldChar w:fldCharType="begin" w:fldLock="1"/>
      </w:r>
      <w:r>
        <w:rPr>
          <w:rStyle w:val="38"/>
        </w:rPr>
        <w:instrText xml:space="preserve"> </w:instrText>
      </w:r>
      <w:r>
        <w:instrText xml:space="preserve">HYPERLINK \l "_Toc42174023"</w:instrText>
      </w:r>
      <w:r>
        <w:rPr>
          <w:rStyle w:val="38"/>
        </w:rPr>
        <w:instrText xml:space="preserve"> </w:instrText>
      </w:r>
      <w:r>
        <w:fldChar w:fldCharType="separate"/>
      </w:r>
      <w:r>
        <w:rPr>
          <w:rStyle w:val="38"/>
        </w:rPr>
        <w:t>5.5</w:t>
      </w:r>
      <w:r>
        <w:rPr>
          <w:rStyle w:val="38"/>
          <w:rFonts w:hint="eastAsia"/>
        </w:rPr>
        <w:t>　培训方式</w:t>
      </w:r>
      <w:r>
        <w:tab/>
      </w:r>
      <w:r>
        <w:fldChar w:fldCharType="begin" w:fldLock="1"/>
      </w:r>
      <w:r>
        <w:instrText xml:space="preserve"> PAGEREF _Toc42174023 \h </w:instrText>
      </w:r>
      <w:r>
        <w:fldChar w:fldCharType="separate"/>
      </w:r>
      <w:r>
        <w:t>3</w:t>
      </w:r>
      <w:r>
        <w:fldChar w:fldCharType="end"/>
      </w:r>
      <w:r>
        <w:fldChar w:fldCharType="end"/>
      </w:r>
    </w:p>
    <w:p>
      <w:pPr>
        <w:pStyle w:val="18"/>
        <w:spacing w:before="78" w:after="78"/>
        <w:rPr>
          <w:rFonts w:ascii="Calibri" w:hAnsi="Calibri"/>
          <w:szCs w:val="22"/>
        </w:rPr>
      </w:pPr>
      <w:r>
        <w:fldChar w:fldCharType="begin" w:fldLock="1"/>
      </w:r>
      <w:r>
        <w:rPr>
          <w:rStyle w:val="38"/>
        </w:rPr>
        <w:instrText xml:space="preserve"> </w:instrText>
      </w:r>
      <w:r>
        <w:instrText xml:space="preserve">HYPERLINK \l "_Toc42174024"</w:instrText>
      </w:r>
      <w:r>
        <w:rPr>
          <w:rStyle w:val="38"/>
        </w:rPr>
        <w:instrText xml:space="preserve"> </w:instrText>
      </w:r>
      <w:r>
        <w:fldChar w:fldCharType="separate"/>
      </w:r>
      <w:r>
        <w:rPr>
          <w:rStyle w:val="38"/>
        </w:rPr>
        <w:t>6</w:t>
      </w:r>
      <w:r>
        <w:rPr>
          <w:rStyle w:val="38"/>
          <w:rFonts w:hint="eastAsia"/>
        </w:rPr>
        <w:t>　管理要求</w:t>
      </w:r>
      <w:r>
        <w:tab/>
      </w:r>
      <w:r>
        <w:fldChar w:fldCharType="begin" w:fldLock="1"/>
      </w:r>
      <w:r>
        <w:instrText xml:space="preserve"> PAGEREF _Toc42174024 \h </w:instrText>
      </w:r>
      <w:r>
        <w:fldChar w:fldCharType="separate"/>
      </w:r>
      <w:r>
        <w:t>4</w:t>
      </w:r>
      <w:r>
        <w:fldChar w:fldCharType="end"/>
      </w:r>
      <w:r>
        <w:fldChar w:fldCharType="end"/>
      </w:r>
    </w:p>
    <w:p>
      <w:pPr>
        <w:pStyle w:val="11"/>
        <w:ind w:firstLine="210"/>
        <w:rPr>
          <w:rFonts w:ascii="Calibri" w:hAnsi="Calibri"/>
          <w:szCs w:val="22"/>
        </w:rPr>
      </w:pPr>
      <w:r>
        <w:fldChar w:fldCharType="begin" w:fldLock="1"/>
      </w:r>
      <w:r>
        <w:rPr>
          <w:rStyle w:val="38"/>
        </w:rPr>
        <w:instrText xml:space="preserve"> </w:instrText>
      </w:r>
      <w:r>
        <w:instrText xml:space="preserve">HYPERLINK \l "_Toc42174025"</w:instrText>
      </w:r>
      <w:r>
        <w:rPr>
          <w:rStyle w:val="38"/>
        </w:rPr>
        <w:instrText xml:space="preserve"> </w:instrText>
      </w:r>
      <w:r>
        <w:fldChar w:fldCharType="separate"/>
      </w:r>
      <w:r>
        <w:rPr>
          <w:rStyle w:val="38"/>
        </w:rPr>
        <w:t>6.1</w:t>
      </w:r>
      <w:r>
        <w:rPr>
          <w:rStyle w:val="38"/>
          <w:rFonts w:hint="eastAsia"/>
        </w:rPr>
        <w:t>　管理文件</w:t>
      </w:r>
      <w:r>
        <w:tab/>
      </w:r>
      <w:r>
        <w:fldChar w:fldCharType="begin" w:fldLock="1"/>
      </w:r>
      <w:r>
        <w:instrText xml:space="preserve"> PAGEREF _Toc42174025 \h </w:instrText>
      </w:r>
      <w:r>
        <w:fldChar w:fldCharType="separate"/>
      </w:r>
      <w:r>
        <w:t>4</w:t>
      </w:r>
      <w:r>
        <w:fldChar w:fldCharType="end"/>
      </w:r>
      <w:r>
        <w:fldChar w:fldCharType="end"/>
      </w:r>
    </w:p>
    <w:p>
      <w:pPr>
        <w:pStyle w:val="11"/>
        <w:ind w:firstLine="210"/>
        <w:rPr>
          <w:rFonts w:ascii="Calibri" w:hAnsi="Calibri"/>
          <w:szCs w:val="22"/>
        </w:rPr>
      </w:pPr>
      <w:r>
        <w:fldChar w:fldCharType="begin" w:fldLock="1"/>
      </w:r>
      <w:r>
        <w:rPr>
          <w:rStyle w:val="38"/>
        </w:rPr>
        <w:instrText xml:space="preserve"> </w:instrText>
      </w:r>
      <w:r>
        <w:instrText xml:space="preserve">HYPERLINK \l "_Toc42174026"</w:instrText>
      </w:r>
      <w:r>
        <w:rPr>
          <w:rStyle w:val="38"/>
        </w:rPr>
        <w:instrText xml:space="preserve"> </w:instrText>
      </w:r>
      <w:r>
        <w:fldChar w:fldCharType="separate"/>
      </w:r>
      <w:r>
        <w:rPr>
          <w:rStyle w:val="38"/>
        </w:rPr>
        <w:t>6.2</w:t>
      </w:r>
      <w:r>
        <w:rPr>
          <w:rStyle w:val="38"/>
          <w:rFonts w:hint="eastAsia"/>
        </w:rPr>
        <w:t>　师资管理</w:t>
      </w:r>
      <w:r>
        <w:tab/>
      </w:r>
      <w:r>
        <w:fldChar w:fldCharType="begin" w:fldLock="1"/>
      </w:r>
      <w:r>
        <w:instrText xml:space="preserve"> PAGEREF _Toc42174026 \h </w:instrText>
      </w:r>
      <w:r>
        <w:fldChar w:fldCharType="separate"/>
      </w:r>
      <w:r>
        <w:t>4</w:t>
      </w:r>
      <w:r>
        <w:fldChar w:fldCharType="end"/>
      </w:r>
      <w:r>
        <w:fldChar w:fldCharType="end"/>
      </w:r>
    </w:p>
    <w:p>
      <w:pPr>
        <w:pStyle w:val="11"/>
        <w:ind w:firstLine="210"/>
        <w:rPr>
          <w:rFonts w:ascii="Calibri" w:hAnsi="Calibri"/>
          <w:szCs w:val="22"/>
        </w:rPr>
      </w:pPr>
      <w:r>
        <w:fldChar w:fldCharType="begin" w:fldLock="1"/>
      </w:r>
      <w:r>
        <w:rPr>
          <w:rStyle w:val="38"/>
        </w:rPr>
        <w:instrText xml:space="preserve"> </w:instrText>
      </w:r>
      <w:r>
        <w:instrText xml:space="preserve">HYPERLINK \l "_Toc42174027"</w:instrText>
      </w:r>
      <w:r>
        <w:rPr>
          <w:rStyle w:val="38"/>
        </w:rPr>
        <w:instrText xml:space="preserve"> </w:instrText>
      </w:r>
      <w:r>
        <w:fldChar w:fldCharType="separate"/>
      </w:r>
      <w:r>
        <w:rPr>
          <w:rStyle w:val="38"/>
        </w:rPr>
        <w:t>6.3</w:t>
      </w:r>
      <w:r>
        <w:rPr>
          <w:rStyle w:val="38"/>
          <w:rFonts w:hint="eastAsia"/>
        </w:rPr>
        <w:t>　档案管理</w:t>
      </w:r>
      <w:r>
        <w:tab/>
      </w:r>
      <w:r>
        <w:fldChar w:fldCharType="begin" w:fldLock="1"/>
      </w:r>
      <w:r>
        <w:instrText xml:space="preserve"> PAGEREF _Toc42174027 \h </w:instrText>
      </w:r>
      <w:r>
        <w:fldChar w:fldCharType="separate"/>
      </w:r>
      <w:r>
        <w:t>4</w:t>
      </w:r>
      <w:r>
        <w:fldChar w:fldCharType="end"/>
      </w:r>
      <w:r>
        <w:fldChar w:fldCharType="end"/>
      </w:r>
    </w:p>
    <w:p>
      <w:pPr>
        <w:pStyle w:val="11"/>
        <w:ind w:firstLine="210"/>
        <w:rPr>
          <w:rFonts w:ascii="Calibri" w:hAnsi="Calibri"/>
          <w:szCs w:val="22"/>
        </w:rPr>
      </w:pPr>
      <w:r>
        <w:fldChar w:fldCharType="begin" w:fldLock="1"/>
      </w:r>
      <w:r>
        <w:rPr>
          <w:rStyle w:val="38"/>
        </w:rPr>
        <w:instrText xml:space="preserve"> </w:instrText>
      </w:r>
      <w:r>
        <w:instrText xml:space="preserve">HYPERLINK \l "_Toc42174028"</w:instrText>
      </w:r>
      <w:r>
        <w:rPr>
          <w:rStyle w:val="38"/>
        </w:rPr>
        <w:instrText xml:space="preserve"> </w:instrText>
      </w:r>
      <w:r>
        <w:fldChar w:fldCharType="separate"/>
      </w:r>
      <w:r>
        <w:rPr>
          <w:rStyle w:val="38"/>
        </w:rPr>
        <w:t>6.4</w:t>
      </w:r>
      <w:r>
        <w:rPr>
          <w:rStyle w:val="38"/>
          <w:rFonts w:hint="eastAsia"/>
        </w:rPr>
        <w:t>　考核管理</w:t>
      </w:r>
      <w:r>
        <w:tab/>
      </w:r>
      <w:r>
        <w:fldChar w:fldCharType="begin" w:fldLock="1"/>
      </w:r>
      <w:r>
        <w:instrText xml:space="preserve"> PAGEREF _Toc42174028 \h </w:instrText>
      </w:r>
      <w:r>
        <w:fldChar w:fldCharType="separate"/>
      </w:r>
      <w:r>
        <w:t>4</w:t>
      </w:r>
      <w:r>
        <w:fldChar w:fldCharType="end"/>
      </w:r>
      <w:r>
        <w:fldChar w:fldCharType="end"/>
      </w:r>
    </w:p>
    <w:p>
      <w:pPr>
        <w:pStyle w:val="18"/>
        <w:spacing w:before="78" w:after="78"/>
        <w:rPr>
          <w:rFonts w:ascii="Calibri" w:hAnsi="Calibri"/>
          <w:szCs w:val="22"/>
        </w:rPr>
      </w:pPr>
      <w:r>
        <w:fldChar w:fldCharType="begin" w:fldLock="1"/>
      </w:r>
      <w:r>
        <w:rPr>
          <w:rStyle w:val="38"/>
        </w:rPr>
        <w:instrText xml:space="preserve"> </w:instrText>
      </w:r>
      <w:r>
        <w:instrText xml:space="preserve">HYPERLINK \l "_Toc42174029"</w:instrText>
      </w:r>
      <w:r>
        <w:rPr>
          <w:rStyle w:val="38"/>
        </w:rPr>
        <w:instrText xml:space="preserve"> </w:instrText>
      </w:r>
      <w:r>
        <w:fldChar w:fldCharType="separate"/>
      </w:r>
      <w:r>
        <w:rPr>
          <w:rStyle w:val="38"/>
        </w:rPr>
        <w:t>7</w:t>
      </w:r>
      <w:r>
        <w:rPr>
          <w:rStyle w:val="38"/>
          <w:rFonts w:hint="eastAsia"/>
        </w:rPr>
        <w:t>　教学考评</w:t>
      </w:r>
      <w:r>
        <w:tab/>
      </w:r>
      <w:r>
        <w:fldChar w:fldCharType="begin" w:fldLock="1"/>
      </w:r>
      <w:r>
        <w:instrText xml:space="preserve"> PAGEREF _Toc42174029 \h </w:instrText>
      </w:r>
      <w:r>
        <w:fldChar w:fldCharType="separate"/>
      </w:r>
      <w:r>
        <w:t>4</w:t>
      </w:r>
      <w:r>
        <w:fldChar w:fldCharType="end"/>
      </w:r>
      <w:r>
        <w:fldChar w:fldCharType="end"/>
      </w:r>
    </w:p>
    <w:p>
      <w:pPr>
        <w:pStyle w:val="11"/>
        <w:ind w:firstLine="210"/>
        <w:rPr>
          <w:rFonts w:ascii="Calibri" w:hAnsi="Calibri"/>
          <w:szCs w:val="22"/>
        </w:rPr>
      </w:pPr>
      <w:r>
        <w:fldChar w:fldCharType="begin" w:fldLock="1"/>
      </w:r>
      <w:r>
        <w:rPr>
          <w:rStyle w:val="38"/>
        </w:rPr>
        <w:instrText xml:space="preserve"> </w:instrText>
      </w:r>
      <w:r>
        <w:instrText xml:space="preserve">HYPERLINK \l "_Toc42174030"</w:instrText>
      </w:r>
      <w:r>
        <w:rPr>
          <w:rStyle w:val="38"/>
        </w:rPr>
        <w:instrText xml:space="preserve"> </w:instrText>
      </w:r>
      <w:r>
        <w:fldChar w:fldCharType="separate"/>
      </w:r>
      <w:r>
        <w:rPr>
          <w:rStyle w:val="38"/>
        </w:rPr>
        <w:t>7.1</w:t>
      </w:r>
      <w:r>
        <w:rPr>
          <w:rStyle w:val="38"/>
          <w:rFonts w:hint="eastAsia"/>
        </w:rPr>
        <w:t>　理论考试</w:t>
      </w:r>
      <w:r>
        <w:tab/>
      </w:r>
      <w:r>
        <w:fldChar w:fldCharType="begin" w:fldLock="1"/>
      </w:r>
      <w:r>
        <w:instrText xml:space="preserve"> PAGEREF _Toc42174030 \h </w:instrText>
      </w:r>
      <w:r>
        <w:fldChar w:fldCharType="separate"/>
      </w:r>
      <w:r>
        <w:t>4</w:t>
      </w:r>
      <w:r>
        <w:fldChar w:fldCharType="end"/>
      </w:r>
      <w:r>
        <w:fldChar w:fldCharType="end"/>
      </w:r>
    </w:p>
    <w:p>
      <w:pPr>
        <w:pStyle w:val="11"/>
        <w:ind w:firstLine="210"/>
        <w:rPr>
          <w:rFonts w:ascii="Calibri" w:hAnsi="Calibri"/>
          <w:szCs w:val="22"/>
        </w:rPr>
      </w:pPr>
      <w:r>
        <w:fldChar w:fldCharType="begin" w:fldLock="1"/>
      </w:r>
      <w:r>
        <w:rPr>
          <w:rStyle w:val="38"/>
        </w:rPr>
        <w:instrText xml:space="preserve"> </w:instrText>
      </w:r>
      <w:r>
        <w:instrText xml:space="preserve">HYPERLINK \l "_Toc42174031"</w:instrText>
      </w:r>
      <w:r>
        <w:rPr>
          <w:rStyle w:val="38"/>
        </w:rPr>
        <w:instrText xml:space="preserve"> </w:instrText>
      </w:r>
      <w:r>
        <w:fldChar w:fldCharType="separate"/>
      </w:r>
      <w:r>
        <w:rPr>
          <w:rStyle w:val="38"/>
        </w:rPr>
        <w:t>7.2</w:t>
      </w:r>
      <w:r>
        <w:rPr>
          <w:rStyle w:val="38"/>
          <w:rFonts w:hint="eastAsia"/>
        </w:rPr>
        <w:t>　教学考核</w:t>
      </w:r>
      <w:r>
        <w:tab/>
      </w:r>
      <w:r>
        <w:fldChar w:fldCharType="begin" w:fldLock="1"/>
      </w:r>
      <w:r>
        <w:instrText xml:space="preserve"> PAGEREF _Toc42174031 \h </w:instrText>
      </w:r>
      <w:r>
        <w:fldChar w:fldCharType="separate"/>
      </w:r>
      <w:r>
        <w:t>4</w:t>
      </w:r>
      <w:r>
        <w:fldChar w:fldCharType="end"/>
      </w:r>
      <w:r>
        <w:fldChar w:fldCharType="end"/>
      </w:r>
    </w:p>
    <w:p>
      <w:pPr>
        <w:pStyle w:val="11"/>
        <w:ind w:firstLine="210"/>
        <w:rPr>
          <w:rFonts w:ascii="Calibri" w:hAnsi="Calibri"/>
          <w:szCs w:val="22"/>
        </w:rPr>
      </w:pPr>
      <w:r>
        <w:fldChar w:fldCharType="begin" w:fldLock="1"/>
      </w:r>
      <w:r>
        <w:rPr>
          <w:rStyle w:val="38"/>
        </w:rPr>
        <w:instrText xml:space="preserve"> </w:instrText>
      </w:r>
      <w:r>
        <w:instrText xml:space="preserve">HYPERLINK \l "_Toc42174032"</w:instrText>
      </w:r>
      <w:r>
        <w:rPr>
          <w:rStyle w:val="38"/>
        </w:rPr>
        <w:instrText xml:space="preserve"> </w:instrText>
      </w:r>
      <w:r>
        <w:fldChar w:fldCharType="separate"/>
      </w:r>
      <w:r>
        <w:rPr>
          <w:rStyle w:val="38"/>
        </w:rPr>
        <w:t>7.3</w:t>
      </w:r>
      <w:r>
        <w:rPr>
          <w:rStyle w:val="38"/>
          <w:rFonts w:hint="eastAsia"/>
        </w:rPr>
        <w:t>　技能考核</w:t>
      </w:r>
      <w:r>
        <w:tab/>
      </w:r>
      <w:r>
        <w:fldChar w:fldCharType="begin" w:fldLock="1"/>
      </w:r>
      <w:r>
        <w:instrText xml:space="preserve"> PAGEREF _Toc42174032 \h </w:instrText>
      </w:r>
      <w:r>
        <w:fldChar w:fldCharType="separate"/>
      </w:r>
      <w:r>
        <w:t>5</w:t>
      </w:r>
      <w:r>
        <w:fldChar w:fldCharType="end"/>
      </w:r>
      <w:r>
        <w:fldChar w:fldCharType="end"/>
      </w:r>
    </w:p>
    <w:p>
      <w:pPr>
        <w:pStyle w:val="11"/>
        <w:ind w:firstLine="210"/>
        <w:rPr>
          <w:rFonts w:ascii="Calibri" w:hAnsi="Calibri"/>
          <w:szCs w:val="22"/>
        </w:rPr>
      </w:pPr>
      <w:r>
        <w:fldChar w:fldCharType="begin" w:fldLock="1"/>
      </w:r>
      <w:r>
        <w:rPr>
          <w:rStyle w:val="38"/>
        </w:rPr>
        <w:instrText xml:space="preserve"> </w:instrText>
      </w:r>
      <w:r>
        <w:instrText xml:space="preserve">HYPERLINK \l "_Toc42174033"</w:instrText>
      </w:r>
      <w:r>
        <w:rPr>
          <w:rStyle w:val="38"/>
        </w:rPr>
        <w:instrText xml:space="preserve"> </w:instrText>
      </w:r>
      <w:r>
        <w:fldChar w:fldCharType="separate"/>
      </w:r>
      <w:r>
        <w:rPr>
          <w:rStyle w:val="38"/>
        </w:rPr>
        <w:t>7.4</w:t>
      </w:r>
      <w:r>
        <w:rPr>
          <w:rStyle w:val="38"/>
          <w:rFonts w:hint="eastAsia"/>
        </w:rPr>
        <w:t>　考核结果</w:t>
      </w:r>
      <w:r>
        <w:tab/>
      </w:r>
      <w:r>
        <w:fldChar w:fldCharType="begin" w:fldLock="1"/>
      </w:r>
      <w:r>
        <w:instrText xml:space="preserve"> PAGEREF _Toc42174033 \h </w:instrText>
      </w:r>
      <w:r>
        <w:fldChar w:fldCharType="separate"/>
      </w:r>
      <w:r>
        <w:t>5</w:t>
      </w:r>
      <w:r>
        <w:fldChar w:fldCharType="end"/>
      </w:r>
      <w:r>
        <w:fldChar w:fldCharType="end"/>
      </w:r>
    </w:p>
    <w:p>
      <w:pPr>
        <w:pStyle w:val="18"/>
        <w:spacing w:before="78" w:after="78"/>
        <w:rPr>
          <w:rFonts w:ascii="Calibri" w:hAnsi="Calibri"/>
          <w:szCs w:val="22"/>
        </w:rPr>
      </w:pPr>
      <w:r>
        <w:fldChar w:fldCharType="begin" w:fldLock="1"/>
      </w:r>
      <w:r>
        <w:rPr>
          <w:rStyle w:val="38"/>
          <w:color w:val="auto"/>
        </w:rPr>
        <w:instrText xml:space="preserve"> </w:instrText>
      </w:r>
      <w:r>
        <w:instrText xml:space="preserve">HYPERLINK \l "_Toc42174034"</w:instrText>
      </w:r>
      <w:r>
        <w:rPr>
          <w:rStyle w:val="38"/>
          <w:color w:val="auto"/>
        </w:rPr>
        <w:instrText xml:space="preserve"> </w:instrText>
      </w:r>
      <w:r>
        <w:fldChar w:fldCharType="separate"/>
      </w:r>
      <w:r>
        <w:rPr>
          <w:rStyle w:val="38"/>
          <w:color w:val="auto"/>
        </w:rPr>
        <w:t>8</w:t>
      </w:r>
      <w:r>
        <w:rPr>
          <w:rStyle w:val="38"/>
          <w:rFonts w:hint="eastAsia"/>
          <w:color w:val="auto"/>
        </w:rPr>
        <w:t>　评价与</w:t>
      </w:r>
      <w:r>
        <w:rPr>
          <w:rStyle w:val="38"/>
          <w:rFonts w:hint="eastAsia"/>
          <w:color w:val="auto"/>
          <w:lang w:eastAsia="zh-CN"/>
        </w:rPr>
        <w:t>持续</w:t>
      </w:r>
      <w:r>
        <w:rPr>
          <w:rStyle w:val="38"/>
          <w:rFonts w:hint="eastAsia"/>
          <w:color w:val="auto"/>
        </w:rPr>
        <w:t>改进</w:t>
      </w:r>
      <w:r>
        <w:tab/>
      </w:r>
      <w:r>
        <w:fldChar w:fldCharType="begin" w:fldLock="1"/>
      </w:r>
      <w:r>
        <w:instrText xml:space="preserve"> PAGEREF _Toc42174034 \h </w:instrText>
      </w:r>
      <w:r>
        <w:fldChar w:fldCharType="separate"/>
      </w:r>
      <w:r>
        <w:t>5</w:t>
      </w:r>
      <w:r>
        <w:fldChar w:fldCharType="end"/>
      </w:r>
      <w:r>
        <w:fldChar w:fldCharType="end"/>
      </w:r>
    </w:p>
    <w:p>
      <w:pPr>
        <w:pStyle w:val="18"/>
        <w:spacing w:before="78" w:after="78"/>
        <w:rPr>
          <w:rFonts w:ascii="Calibri" w:hAnsi="Calibri"/>
          <w:szCs w:val="22"/>
        </w:rPr>
      </w:pPr>
      <w:r>
        <w:fldChar w:fldCharType="begin" w:fldLock="1"/>
      </w:r>
      <w:r>
        <w:rPr>
          <w:rStyle w:val="38"/>
        </w:rPr>
        <w:instrText xml:space="preserve"> </w:instrText>
      </w:r>
      <w:r>
        <w:instrText xml:space="preserve">HYPERLINK \l "_Toc42174038"</w:instrText>
      </w:r>
      <w:r>
        <w:rPr>
          <w:rStyle w:val="38"/>
        </w:rPr>
        <w:instrText xml:space="preserve"> </w:instrText>
      </w:r>
      <w:r>
        <w:fldChar w:fldCharType="separate"/>
      </w:r>
      <w:r>
        <w:rPr>
          <w:rStyle w:val="38"/>
          <w:rFonts w:hint="eastAsia"/>
        </w:rPr>
        <w:t>附录A（资料性附录）</w:t>
      </w:r>
      <w:r>
        <w:rPr>
          <w:rStyle w:val="38"/>
        </w:rPr>
        <w:t>　</w:t>
      </w:r>
      <w:r>
        <w:rPr>
          <w:rStyle w:val="38"/>
          <w:rFonts w:hint="eastAsia"/>
        </w:rPr>
        <w:t>养老服务从业人员师资培训机构情况调查表</w:t>
      </w:r>
      <w:r>
        <w:tab/>
      </w:r>
      <w:r>
        <w:fldChar w:fldCharType="begin" w:fldLock="1"/>
      </w:r>
      <w:r>
        <w:instrText xml:space="preserve"> PAGEREF _Toc42174038 \h </w:instrText>
      </w:r>
      <w:r>
        <w:fldChar w:fldCharType="separate"/>
      </w:r>
      <w:r>
        <w:t>6</w:t>
      </w:r>
      <w:r>
        <w:fldChar w:fldCharType="end"/>
      </w:r>
      <w:r>
        <w:fldChar w:fldCharType="end"/>
      </w:r>
    </w:p>
    <w:p>
      <w:pPr>
        <w:pStyle w:val="22"/>
        <w:rPr>
          <w:rFonts w:hint="eastAsia"/>
        </w:rPr>
      </w:pPr>
      <w:r>
        <w:fldChar w:fldCharType="end"/>
      </w:r>
    </w:p>
    <w:p>
      <w:pPr>
        <w:pStyle w:val="138"/>
        <w:rPr>
          <w:rFonts w:hint="eastAsia"/>
        </w:rPr>
      </w:pPr>
      <w:bookmarkStart w:id="232" w:name="_Toc42174007"/>
      <w:r>
        <w:rPr>
          <w:rFonts w:hint="eastAsia"/>
        </w:rPr>
        <w:t>前</w:t>
      </w:r>
      <w:r>
        <w:rPr>
          <w:rFonts w:hAnsi="黑体"/>
        </w:rPr>
        <w:t>  </w:t>
      </w:r>
      <w:r>
        <w:rPr>
          <w:rFonts w:hint="eastAsia"/>
        </w:rPr>
        <w:t>言</w:t>
      </w:r>
      <w:bookmarkEnd w:id="226"/>
      <w:bookmarkEnd w:id="227"/>
      <w:bookmarkEnd w:id="228"/>
      <w:bookmarkEnd w:id="229"/>
      <w:bookmarkEnd w:id="230"/>
      <w:bookmarkEnd w:id="231"/>
      <w:bookmarkEnd w:id="232"/>
    </w:p>
    <w:p>
      <w:pPr>
        <w:pStyle w:val="22"/>
      </w:pPr>
      <w:r>
        <w:rPr>
          <w:rFonts w:hint="eastAsia"/>
        </w:rPr>
        <w:t>本标准按照GB/T 1.1-2009给出的规则起草。</w:t>
      </w:r>
    </w:p>
    <w:p>
      <w:pPr>
        <w:pStyle w:val="22"/>
        <w:rPr>
          <w:rFonts w:hint="eastAsia"/>
        </w:rPr>
      </w:pPr>
      <w:r>
        <w:rPr>
          <w:rFonts w:hint="eastAsia"/>
        </w:rPr>
        <w:t>本标准由湖南省民政厅提出。</w:t>
      </w:r>
    </w:p>
    <w:p>
      <w:pPr>
        <w:pStyle w:val="22"/>
      </w:pPr>
      <w:r>
        <w:rPr>
          <w:rFonts w:hint="eastAsia"/>
        </w:rPr>
        <w:t>本标准由湖南省养老服务标准化技术委员会归口。</w:t>
      </w:r>
    </w:p>
    <w:p>
      <w:pPr>
        <w:pStyle w:val="22"/>
        <w:rPr>
          <w:rFonts w:hint="eastAsia"/>
        </w:rPr>
      </w:pPr>
      <w:r>
        <w:rPr>
          <w:rFonts w:hint="eastAsia"/>
        </w:rPr>
        <w:t xml:space="preserve">本标准起草单位: </w:t>
      </w:r>
    </w:p>
    <w:p>
      <w:pPr>
        <w:pStyle w:val="22"/>
        <w:rPr>
          <w:color w:val="FF0000"/>
        </w:rPr>
        <w:sectPr>
          <w:headerReference r:id="rId20" w:type="default"/>
          <w:footerReference r:id="rId21" w:type="default"/>
          <w:pgSz w:w="11905" w:h="16838"/>
          <w:pgMar w:top="1083" w:right="1219" w:bottom="641" w:left="1361" w:header="850" w:footer="992" w:gutter="0"/>
          <w:pgNumType w:fmt="decimal"/>
          <w:cols w:space="0" w:num="1"/>
          <w:formProt w:val="0"/>
          <w:rtlGutter w:val="0"/>
          <w:docGrid w:type="lines" w:linePitch="321" w:charSpace="0"/>
        </w:sectPr>
      </w:pPr>
      <w:r>
        <w:rPr>
          <w:rFonts w:hint="eastAsia"/>
        </w:rPr>
        <w:t xml:space="preserve">本标准主要起草人: </w:t>
      </w:r>
    </w:p>
    <w:p>
      <w:pPr>
        <w:pStyle w:val="127"/>
        <w:rPr>
          <w:rFonts w:hint="eastAsia"/>
        </w:rPr>
      </w:pPr>
      <w:r>
        <w:rPr>
          <w:rFonts w:hint="eastAsia"/>
        </w:rPr>
        <w:t>养老服务从业人员师资培训与考评规范</w:t>
      </w:r>
    </w:p>
    <w:p>
      <w:pPr>
        <w:pStyle w:val="57"/>
        <w:rPr>
          <w:rFonts w:hint="eastAsia"/>
        </w:rPr>
      </w:pPr>
      <w:bookmarkStart w:id="233" w:name="_Toc42174008"/>
      <w:bookmarkStart w:id="234" w:name="_Toc39850743"/>
      <w:bookmarkStart w:id="235" w:name="_Toc40522555"/>
      <w:bookmarkStart w:id="236" w:name="_Toc40479933"/>
      <w:bookmarkStart w:id="237" w:name="_Toc40449762"/>
      <w:bookmarkStart w:id="238" w:name="_Toc40726899"/>
      <w:bookmarkStart w:id="239" w:name="_Toc40726837"/>
      <w:r>
        <w:rPr>
          <w:rFonts w:hint="eastAsia"/>
        </w:rPr>
        <w:t>范围</w:t>
      </w:r>
      <w:bookmarkEnd w:id="233"/>
      <w:bookmarkEnd w:id="234"/>
      <w:bookmarkEnd w:id="235"/>
      <w:bookmarkEnd w:id="236"/>
      <w:bookmarkEnd w:id="237"/>
      <w:bookmarkEnd w:id="238"/>
      <w:bookmarkEnd w:id="239"/>
    </w:p>
    <w:p>
      <w:pPr>
        <w:pStyle w:val="22"/>
        <w:rPr>
          <w:rFonts w:hint="eastAsia"/>
        </w:rPr>
      </w:pPr>
      <w:r>
        <w:rPr>
          <w:rFonts w:hint="eastAsia"/>
        </w:rPr>
        <w:t>本标准规定了养老服务从业人员师资培训的基本要求、培训内容及方式、管理要求、教学考评、评价与持续改进。</w:t>
      </w:r>
    </w:p>
    <w:p>
      <w:pPr>
        <w:pStyle w:val="22"/>
        <w:rPr>
          <w:rFonts w:hint="eastAsia"/>
        </w:rPr>
      </w:pPr>
      <w:r>
        <w:rPr>
          <w:rFonts w:hint="eastAsia"/>
        </w:rPr>
        <w:t>本标准适用于开展养老服务从业人员师资培训与考评工作的机构。</w:t>
      </w:r>
    </w:p>
    <w:p>
      <w:pPr>
        <w:pStyle w:val="57"/>
        <w:rPr>
          <w:rFonts w:hint="eastAsia"/>
        </w:rPr>
      </w:pPr>
      <w:bookmarkStart w:id="240" w:name="_Toc40522556"/>
      <w:bookmarkStart w:id="241" w:name="_Toc40726838"/>
      <w:bookmarkStart w:id="242" w:name="_Toc40449763"/>
      <w:bookmarkStart w:id="243" w:name="_Toc42174009"/>
      <w:bookmarkStart w:id="244" w:name="_Toc40726900"/>
      <w:bookmarkStart w:id="245" w:name="_Toc40479934"/>
      <w:bookmarkStart w:id="246" w:name="_Toc39850744"/>
      <w:r>
        <w:rPr>
          <w:rFonts w:hint="eastAsia"/>
        </w:rPr>
        <w:t>规范性引用文件</w:t>
      </w:r>
      <w:bookmarkEnd w:id="240"/>
      <w:bookmarkEnd w:id="241"/>
      <w:bookmarkEnd w:id="242"/>
      <w:bookmarkEnd w:id="243"/>
      <w:bookmarkEnd w:id="244"/>
      <w:bookmarkEnd w:id="245"/>
      <w:bookmarkEnd w:id="246"/>
    </w:p>
    <w:p>
      <w:pPr>
        <w:pStyle w:val="22"/>
        <w:rPr>
          <w:rFonts w:hint="eastAsia"/>
        </w:rPr>
      </w:pPr>
      <w:r>
        <w:rPr>
          <w:rFonts w:hint="eastAsia"/>
        </w:rPr>
        <w:t>下列文件对于本文件的应用是必不可少的。凡是注日期的引用文件，仅所注日期的版本适用于本文件。凡是不注日期的引用文件，其最新版本（包括所有的修改单）适用于本文件。</w:t>
      </w:r>
    </w:p>
    <w:p>
      <w:pPr>
        <w:pStyle w:val="22"/>
        <w:rPr>
          <w:rFonts w:hint="eastAsia"/>
        </w:rPr>
      </w:pPr>
      <w:r>
        <w:rPr>
          <w:rFonts w:hint="eastAsia"/>
        </w:rPr>
        <w:t>DB43/T XXX-2020  养老服务从业人员培训指南</w:t>
      </w:r>
    </w:p>
    <w:p>
      <w:pPr>
        <w:pStyle w:val="22"/>
        <w:rPr>
          <w:rFonts w:hint="eastAsia"/>
        </w:rPr>
      </w:pPr>
      <w:r>
        <w:rPr>
          <w:rFonts w:hint="eastAsia"/>
        </w:rPr>
        <w:t>GB 38600 养老机构服务安全基本规范</w:t>
      </w:r>
    </w:p>
    <w:p>
      <w:pPr>
        <w:pStyle w:val="22"/>
      </w:pPr>
      <w:r>
        <w:rPr>
          <w:rFonts w:hint="eastAsia"/>
        </w:rPr>
        <w:t>GB/T 29353 养老机构基本规范</w:t>
      </w:r>
    </w:p>
    <w:p>
      <w:pPr>
        <w:pStyle w:val="22"/>
        <w:rPr>
          <w:rFonts w:hint="eastAsia"/>
        </w:rPr>
      </w:pPr>
      <w:r>
        <w:rPr>
          <w:rFonts w:hint="eastAsia"/>
        </w:rPr>
        <w:t>GB/T 35796 养老机构服务质量基本规范</w:t>
      </w:r>
    </w:p>
    <w:p>
      <w:pPr>
        <w:pStyle w:val="22"/>
        <w:rPr>
          <w:rFonts w:hint="eastAsia"/>
        </w:rPr>
      </w:pPr>
      <w:r>
        <w:rPr>
          <w:rFonts w:hint="eastAsia"/>
        </w:rPr>
        <w:t>MZ/T 131 养老服务常用图形符号及标志</w:t>
      </w:r>
    </w:p>
    <w:p>
      <w:pPr>
        <w:pStyle w:val="22"/>
        <w:rPr>
          <w:rFonts w:hint="eastAsia"/>
        </w:rPr>
      </w:pPr>
      <w:r>
        <w:rPr>
          <w:rFonts w:hint="eastAsia"/>
        </w:rPr>
        <w:t>国家职业技能标准《养老护理员（2019年版）》（职业编码：4-10-01-05）</w:t>
      </w:r>
    </w:p>
    <w:p>
      <w:pPr>
        <w:pStyle w:val="57"/>
        <w:rPr>
          <w:rFonts w:hint="eastAsia"/>
        </w:rPr>
      </w:pPr>
      <w:bookmarkStart w:id="247" w:name="_Toc42174010"/>
      <w:bookmarkStart w:id="248" w:name="_Toc39586882"/>
      <w:bookmarkStart w:id="249" w:name="_Toc38629809"/>
      <w:bookmarkStart w:id="250" w:name="_Toc40449764"/>
      <w:bookmarkStart w:id="251" w:name="_Toc39588877"/>
      <w:bookmarkStart w:id="252" w:name="_Toc39413183"/>
      <w:bookmarkStart w:id="253" w:name="_Toc40522557"/>
      <w:bookmarkStart w:id="254" w:name="_Toc40479935"/>
      <w:bookmarkStart w:id="255" w:name="_Toc39588393"/>
      <w:bookmarkStart w:id="256" w:name="_Toc39588926"/>
      <w:bookmarkStart w:id="257" w:name="_Toc39850745"/>
      <w:bookmarkStart w:id="258" w:name="_Toc40726839"/>
      <w:bookmarkStart w:id="259" w:name="_Toc40726901"/>
      <w:bookmarkStart w:id="260" w:name="_Toc39588857"/>
      <w:bookmarkStart w:id="261" w:name="_Toc39586935"/>
      <w:bookmarkStart w:id="262" w:name="_Toc39586860"/>
      <w:bookmarkStart w:id="263" w:name="_Toc38629675"/>
      <w:bookmarkStart w:id="264" w:name="_Toc39413247"/>
      <w:bookmarkStart w:id="265" w:name="_Toc34920787"/>
      <w:r>
        <w:rPr>
          <w:rFonts w:hint="eastAsia"/>
        </w:rPr>
        <w:t>术语和定义</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pPr>
        <w:pStyle w:val="22"/>
        <w:rPr>
          <w:szCs w:val="22"/>
        </w:rPr>
      </w:pPr>
      <w:r>
        <w:rPr>
          <w:rFonts w:hint="eastAsia"/>
        </w:rPr>
        <w:t>下列术语和定义适用于本文件。</w:t>
      </w:r>
    </w:p>
    <w:p>
      <w:pPr>
        <w:pStyle w:val="47"/>
        <w:rPr>
          <w:rFonts w:hint="eastAsia"/>
        </w:rPr>
      </w:pPr>
      <w:bookmarkStart w:id="266" w:name="_Toc40726902"/>
      <w:bookmarkEnd w:id="266"/>
      <w:bookmarkStart w:id="267" w:name="_Toc40449765"/>
      <w:bookmarkEnd w:id="267"/>
      <w:bookmarkStart w:id="268" w:name="_Toc42174011"/>
      <w:bookmarkEnd w:id="268"/>
      <w:bookmarkStart w:id="269" w:name="_Toc40522558"/>
      <w:bookmarkEnd w:id="269"/>
      <w:bookmarkStart w:id="270" w:name="_Toc40726840"/>
      <w:bookmarkEnd w:id="270"/>
      <w:bookmarkStart w:id="271" w:name="_Toc40479936"/>
      <w:bookmarkEnd w:id="271"/>
      <w:bookmarkStart w:id="272" w:name="_Toc39850746"/>
      <w:bookmarkEnd w:id="272"/>
      <w:bookmarkStart w:id="273" w:name="_Toc38629815"/>
      <w:bookmarkStart w:id="274" w:name="_Toc39413249"/>
      <w:bookmarkStart w:id="275" w:name="_Toc38629681"/>
      <w:bookmarkStart w:id="276" w:name="_Toc39413185"/>
      <w:bookmarkStart w:id="277" w:name="_Toc39586884"/>
      <w:bookmarkStart w:id="278" w:name="_Toc39588879"/>
      <w:bookmarkStart w:id="279" w:name="_Toc39588395"/>
      <w:bookmarkStart w:id="280" w:name="_Toc39588928"/>
      <w:bookmarkStart w:id="281" w:name="_Toc39586937"/>
    </w:p>
    <w:p>
      <w:pPr>
        <w:pStyle w:val="47"/>
        <w:numPr>
          <w:ilvl w:val="0"/>
          <w:numId w:val="0"/>
        </w:numPr>
        <w:ind w:firstLine="424" w:firstLineChars="202"/>
      </w:pPr>
      <w:bookmarkStart w:id="282" w:name="_Toc40449766"/>
      <w:bookmarkStart w:id="283" w:name="_Toc40479937"/>
      <w:bookmarkStart w:id="284" w:name="_Toc40726903"/>
      <w:bookmarkStart w:id="285" w:name="_Toc39850747"/>
      <w:bookmarkStart w:id="286" w:name="_Toc40726841"/>
      <w:bookmarkStart w:id="287" w:name="_Toc40522559"/>
      <w:bookmarkStart w:id="288" w:name="_Toc42174012"/>
      <w:r>
        <w:rPr>
          <w:rFonts w:hint="eastAsia"/>
        </w:rPr>
        <w:t>养老服务从业人员师资</w:t>
      </w:r>
      <w:bookmarkEnd w:id="273"/>
      <w:bookmarkEnd w:id="274"/>
      <w:bookmarkEnd w:id="275"/>
      <w:bookmarkEnd w:id="276"/>
      <w:r>
        <w:rPr>
          <w:rFonts w:hint="eastAsia"/>
        </w:rPr>
        <w:t xml:space="preserve"> </w:t>
      </w:r>
      <w:bookmarkEnd w:id="277"/>
      <w:bookmarkEnd w:id="278"/>
      <w:bookmarkEnd w:id="279"/>
      <w:bookmarkEnd w:id="280"/>
      <w:bookmarkEnd w:id="281"/>
      <w:bookmarkEnd w:id="282"/>
      <w:bookmarkEnd w:id="283"/>
      <w:bookmarkEnd w:id="284"/>
      <w:bookmarkEnd w:id="285"/>
      <w:bookmarkEnd w:id="286"/>
      <w:bookmarkEnd w:id="287"/>
      <w:r>
        <w:t>Teachers for elderly service practitioners</w:t>
      </w:r>
      <w:bookmarkEnd w:id="288"/>
    </w:p>
    <w:p>
      <w:pPr>
        <w:pStyle w:val="22"/>
        <w:rPr>
          <w:rFonts w:hint="eastAsia"/>
        </w:rPr>
      </w:pPr>
      <w:r>
        <w:rPr>
          <w:rFonts w:hint="eastAsia"/>
        </w:rPr>
        <w:t>具有养老服务专业知识与专业技能，同时能运用教育学的知识与技能对养老服务从业人员进行教学与培训的人员。</w:t>
      </w:r>
    </w:p>
    <w:p>
      <w:pPr>
        <w:pStyle w:val="47"/>
        <w:rPr>
          <w:rFonts w:hint="eastAsia"/>
        </w:rPr>
      </w:pPr>
      <w:bookmarkStart w:id="289" w:name="_Toc40522560"/>
      <w:bookmarkEnd w:id="289"/>
      <w:bookmarkStart w:id="290" w:name="_Toc39850748"/>
      <w:bookmarkEnd w:id="290"/>
      <w:bookmarkStart w:id="291" w:name="_Toc40726904"/>
      <w:bookmarkEnd w:id="291"/>
      <w:bookmarkStart w:id="292" w:name="_Toc39586885"/>
      <w:bookmarkEnd w:id="292"/>
      <w:bookmarkStart w:id="293" w:name="_Toc39588880"/>
      <w:bookmarkEnd w:id="293"/>
      <w:bookmarkStart w:id="294" w:name="_Toc40479938"/>
      <w:bookmarkEnd w:id="294"/>
      <w:bookmarkStart w:id="295" w:name="_Toc39588929"/>
      <w:bookmarkEnd w:id="295"/>
      <w:bookmarkStart w:id="296" w:name="_Toc42174013"/>
      <w:bookmarkEnd w:id="296"/>
      <w:bookmarkStart w:id="297" w:name="_Toc40726842"/>
      <w:bookmarkEnd w:id="297"/>
      <w:bookmarkStart w:id="298" w:name="_Toc39588396"/>
      <w:bookmarkEnd w:id="298"/>
      <w:bookmarkStart w:id="299" w:name="_Toc39586938"/>
      <w:bookmarkEnd w:id="299"/>
      <w:bookmarkStart w:id="300" w:name="_Toc38629682"/>
      <w:bookmarkEnd w:id="300"/>
      <w:bookmarkStart w:id="301" w:name="_Toc40449767"/>
      <w:bookmarkEnd w:id="301"/>
      <w:bookmarkStart w:id="302" w:name="_Toc39413186"/>
      <w:bookmarkEnd w:id="302"/>
      <w:bookmarkStart w:id="303" w:name="_Toc38629816"/>
      <w:bookmarkEnd w:id="303"/>
      <w:bookmarkStart w:id="304" w:name="_Toc39413250"/>
      <w:bookmarkEnd w:id="304"/>
    </w:p>
    <w:p>
      <w:pPr>
        <w:pStyle w:val="47"/>
        <w:numPr>
          <w:ilvl w:val="0"/>
          <w:numId w:val="0"/>
        </w:numPr>
        <w:ind w:firstLine="424" w:firstLineChars="202"/>
        <w:rPr>
          <w:rFonts w:hint="eastAsia"/>
        </w:rPr>
      </w:pPr>
      <w:bookmarkStart w:id="305" w:name="_Toc38629683"/>
      <w:bookmarkStart w:id="306" w:name="_Toc38629817"/>
      <w:bookmarkStart w:id="307" w:name="_Toc39588397"/>
      <w:bookmarkStart w:id="308" w:name="_Toc39588930"/>
      <w:bookmarkStart w:id="309" w:name="_Toc40449768"/>
      <w:bookmarkStart w:id="310" w:name="_Toc39586939"/>
      <w:bookmarkStart w:id="311" w:name="_Toc40726905"/>
      <w:bookmarkStart w:id="312" w:name="_Toc40479939"/>
      <w:bookmarkStart w:id="313" w:name="_Toc39588881"/>
      <w:bookmarkStart w:id="314" w:name="_Toc39586886"/>
      <w:bookmarkStart w:id="315" w:name="_Toc42174014"/>
      <w:bookmarkStart w:id="316" w:name="_Toc39413187"/>
      <w:bookmarkStart w:id="317" w:name="_Toc40726843"/>
      <w:bookmarkStart w:id="318" w:name="_Toc39850749"/>
      <w:bookmarkStart w:id="319" w:name="_Toc40522561"/>
      <w:bookmarkStart w:id="320" w:name="_Toc39413251"/>
      <w:r>
        <w:rPr>
          <w:rFonts w:hint="eastAsia"/>
        </w:rPr>
        <w:t>说课</w:t>
      </w:r>
      <w:bookmarkEnd w:id="305"/>
      <w:bookmarkEnd w:id="306"/>
      <w:r>
        <w:rPr>
          <w:rFonts w:hint="eastAsia"/>
        </w:rPr>
        <w:t xml:space="preserve"> Present a teaching plan</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pPr>
        <w:pStyle w:val="22"/>
        <w:rPr>
          <w:rFonts w:hint="eastAsia"/>
        </w:rPr>
      </w:pPr>
      <w:r>
        <w:rPr>
          <w:rFonts w:hint="eastAsia"/>
        </w:rPr>
        <w:t>教师在备课的基础上，于授课前面对领导、同行或评委（非学生）主要用口头语言讲解具体课题的教学设想及其依据的一种教研活动，它是教师将教材理解、教法及学法设计转化为“教学活动”的一种课前预演。</w:t>
      </w:r>
    </w:p>
    <w:p>
      <w:pPr>
        <w:pStyle w:val="57"/>
        <w:rPr>
          <w:rFonts w:hint="eastAsia"/>
        </w:rPr>
      </w:pPr>
      <w:bookmarkStart w:id="321" w:name="_Toc40449769"/>
      <w:bookmarkStart w:id="322" w:name="_Toc39588882"/>
      <w:bookmarkStart w:id="323" w:name="_Toc39588931"/>
      <w:bookmarkStart w:id="324" w:name="_Toc40522562"/>
      <w:bookmarkStart w:id="325" w:name="_Toc39588858"/>
      <w:bookmarkStart w:id="326" w:name="_Toc40726906"/>
      <w:bookmarkStart w:id="327" w:name="_Toc39413188"/>
      <w:bookmarkStart w:id="328" w:name="_Toc517620846"/>
      <w:bookmarkStart w:id="329" w:name="_Toc39586861"/>
      <w:bookmarkStart w:id="330" w:name="_Toc34920796"/>
      <w:bookmarkStart w:id="331" w:name="_Toc40726844"/>
      <w:bookmarkStart w:id="332" w:name="_Toc38629686"/>
      <w:bookmarkStart w:id="333" w:name="_Toc42174015"/>
      <w:bookmarkStart w:id="334" w:name="_Toc39586940"/>
      <w:bookmarkStart w:id="335" w:name="_Toc40479940"/>
      <w:bookmarkStart w:id="336" w:name="_Toc39588398"/>
      <w:bookmarkStart w:id="337" w:name="_Toc39586887"/>
      <w:bookmarkStart w:id="338" w:name="_Toc38629820"/>
      <w:bookmarkStart w:id="339" w:name="_Toc39413252"/>
      <w:bookmarkStart w:id="340" w:name="_Toc39850750"/>
      <w:r>
        <w:rPr>
          <w:rFonts w:hint="eastAsia"/>
        </w:rPr>
        <w:t>基本要求</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pPr>
        <w:pStyle w:val="47"/>
        <w:rPr>
          <w:rFonts w:hint="eastAsia"/>
        </w:rPr>
      </w:pPr>
      <w:bookmarkStart w:id="341" w:name="_Toc40726845"/>
      <w:bookmarkStart w:id="342" w:name="_Toc42174016"/>
      <w:bookmarkStart w:id="343" w:name="_Toc39413253"/>
      <w:bookmarkStart w:id="344" w:name="_Toc39588399"/>
      <w:bookmarkStart w:id="345" w:name="_Toc39588932"/>
      <w:bookmarkStart w:id="346" w:name="_Toc39850751"/>
      <w:bookmarkStart w:id="347" w:name="_Toc40479941"/>
      <w:bookmarkStart w:id="348" w:name="_Toc40449770"/>
      <w:bookmarkStart w:id="349" w:name="_Toc40726907"/>
      <w:bookmarkStart w:id="350" w:name="_Toc40522563"/>
      <w:bookmarkStart w:id="351" w:name="_Toc39588883"/>
      <w:bookmarkStart w:id="352" w:name="_Toc39413189"/>
      <w:bookmarkStart w:id="353" w:name="_Toc39586941"/>
      <w:bookmarkStart w:id="354" w:name="_Toc39586888"/>
      <w:r>
        <w:rPr>
          <w:rFonts w:hint="eastAsia"/>
        </w:rPr>
        <w:t>培训对象</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pPr>
        <w:pStyle w:val="99"/>
        <w:rPr>
          <w:rFonts w:hint="eastAsia"/>
        </w:rPr>
      </w:pPr>
      <w:r>
        <w:rPr>
          <w:rFonts w:hint="eastAsia"/>
        </w:rPr>
        <w:t>养老机构的管理人员和从事多年养老服务工作欲提升职业层级的养老从业人员。</w:t>
      </w:r>
    </w:p>
    <w:p>
      <w:pPr>
        <w:pStyle w:val="99"/>
        <w:rPr>
          <w:rFonts w:hint="eastAsia"/>
        </w:rPr>
      </w:pPr>
      <w:r>
        <w:rPr>
          <w:rFonts w:hint="eastAsia"/>
        </w:rPr>
        <w:t>从事养老护理教育工作再进修者。</w:t>
      </w:r>
    </w:p>
    <w:p>
      <w:pPr>
        <w:pStyle w:val="99"/>
        <w:rPr>
          <w:rFonts w:hint="eastAsia"/>
        </w:rPr>
      </w:pPr>
      <w:r>
        <w:rPr>
          <w:rFonts w:hint="eastAsia"/>
        </w:rPr>
        <w:t>大专及高职院校相关专业毕业欲从事养老护理教育工作的人员。</w:t>
      </w:r>
    </w:p>
    <w:p>
      <w:pPr>
        <w:pStyle w:val="47"/>
        <w:rPr>
          <w:rFonts w:hint="eastAsia"/>
        </w:rPr>
      </w:pPr>
      <w:bookmarkStart w:id="355" w:name="_Toc40479942"/>
      <w:bookmarkStart w:id="356" w:name="_Toc40449771"/>
      <w:bookmarkStart w:id="357" w:name="_Toc39586892"/>
      <w:bookmarkStart w:id="358" w:name="_Toc39413190"/>
      <w:bookmarkStart w:id="359" w:name="_Toc39413254"/>
      <w:bookmarkStart w:id="360" w:name="_Toc39586942"/>
      <w:bookmarkStart w:id="361" w:name="_Toc39588887"/>
      <w:bookmarkStart w:id="362" w:name="_Toc39588400"/>
      <w:bookmarkStart w:id="363" w:name="_Toc39850752"/>
      <w:bookmarkStart w:id="364" w:name="_Toc39588933"/>
      <w:bookmarkStart w:id="365" w:name="_Toc42174017"/>
      <w:bookmarkStart w:id="366" w:name="_Toc40726846"/>
      <w:bookmarkStart w:id="367" w:name="_Toc40726908"/>
      <w:bookmarkStart w:id="368" w:name="_Toc40522564"/>
      <w:r>
        <w:rPr>
          <w:rFonts w:hint="eastAsia"/>
        </w:rPr>
        <w:t>培训师资</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pPr>
        <w:pStyle w:val="22"/>
        <w:rPr>
          <w:rFonts w:hint="eastAsia"/>
        </w:rPr>
      </w:pPr>
      <w:r>
        <w:rPr>
          <w:rFonts w:hint="eastAsia"/>
        </w:rPr>
        <w:t>培训师资的要求应符合DB43/T XXX-2020中6.4的要求。</w:t>
      </w:r>
    </w:p>
    <w:p>
      <w:pPr>
        <w:pStyle w:val="57"/>
      </w:pPr>
      <w:bookmarkStart w:id="369" w:name="_Toc34920797"/>
      <w:bookmarkStart w:id="370" w:name="_Toc38629821"/>
      <w:bookmarkStart w:id="371" w:name="_Toc38629687"/>
      <w:bookmarkStart w:id="372" w:name="_Toc39413255"/>
      <w:bookmarkStart w:id="373" w:name="_Toc39586943"/>
      <w:bookmarkStart w:id="374" w:name="_Toc39588401"/>
      <w:bookmarkStart w:id="375" w:name="_Toc39586893"/>
      <w:bookmarkStart w:id="376" w:name="_Toc39588888"/>
      <w:bookmarkStart w:id="377" w:name="_Toc39588859"/>
      <w:bookmarkStart w:id="378" w:name="_Toc39588934"/>
      <w:bookmarkStart w:id="379" w:name="_Toc39413191"/>
      <w:bookmarkStart w:id="380" w:name="_Toc39586862"/>
      <w:bookmarkStart w:id="381" w:name="_Toc39850753"/>
      <w:bookmarkStart w:id="382" w:name="_Toc40479943"/>
      <w:bookmarkStart w:id="383" w:name="_Toc40449772"/>
      <w:bookmarkStart w:id="384" w:name="_Toc40726847"/>
      <w:bookmarkStart w:id="385" w:name="_Toc40522565"/>
      <w:bookmarkStart w:id="386" w:name="_Toc40726909"/>
      <w:bookmarkStart w:id="387" w:name="_Toc42174018"/>
      <w:r>
        <w:rPr>
          <w:rFonts w:hint="eastAsia"/>
        </w:rPr>
        <w:t>培训内容</w:t>
      </w:r>
      <w:bookmarkEnd w:id="369"/>
      <w:bookmarkEnd w:id="370"/>
      <w:bookmarkEnd w:id="371"/>
      <w:r>
        <w:rPr>
          <w:rFonts w:hint="eastAsia"/>
        </w:rPr>
        <w:t>及</w:t>
      </w:r>
      <w:bookmarkEnd w:id="372"/>
      <w:bookmarkEnd w:id="373"/>
      <w:bookmarkEnd w:id="374"/>
      <w:bookmarkEnd w:id="375"/>
      <w:bookmarkEnd w:id="376"/>
      <w:bookmarkEnd w:id="377"/>
      <w:bookmarkEnd w:id="378"/>
      <w:bookmarkEnd w:id="379"/>
      <w:bookmarkEnd w:id="380"/>
      <w:r>
        <w:rPr>
          <w:rFonts w:hint="eastAsia"/>
        </w:rPr>
        <w:t>方式</w:t>
      </w:r>
      <w:bookmarkEnd w:id="381"/>
      <w:bookmarkEnd w:id="382"/>
      <w:bookmarkEnd w:id="383"/>
      <w:bookmarkEnd w:id="384"/>
      <w:bookmarkEnd w:id="385"/>
      <w:bookmarkEnd w:id="386"/>
      <w:bookmarkEnd w:id="387"/>
    </w:p>
    <w:p>
      <w:pPr>
        <w:pStyle w:val="47"/>
        <w:rPr>
          <w:rFonts w:hint="eastAsia"/>
        </w:rPr>
      </w:pPr>
      <w:bookmarkStart w:id="388" w:name="_Toc40449773"/>
      <w:bookmarkStart w:id="389" w:name="_Toc39588935"/>
      <w:bookmarkStart w:id="390" w:name="_Toc39586894"/>
      <w:bookmarkStart w:id="391" w:name="_Toc38629822"/>
      <w:bookmarkStart w:id="392" w:name="_Toc39588889"/>
      <w:bookmarkStart w:id="393" w:name="_Toc39413256"/>
      <w:bookmarkStart w:id="394" w:name="_Toc39588402"/>
      <w:bookmarkStart w:id="395" w:name="_Toc38629688"/>
      <w:bookmarkStart w:id="396" w:name="_Toc40726848"/>
      <w:bookmarkStart w:id="397" w:name="_Toc40522566"/>
      <w:bookmarkStart w:id="398" w:name="_Toc34920798"/>
      <w:bookmarkStart w:id="399" w:name="_Toc42174019"/>
      <w:bookmarkStart w:id="400" w:name="_Toc40726910"/>
      <w:bookmarkStart w:id="401" w:name="_Toc39586944"/>
      <w:bookmarkStart w:id="402" w:name="_Toc39850754"/>
      <w:bookmarkStart w:id="403" w:name="_Toc39413192"/>
      <w:bookmarkStart w:id="404" w:name="_Toc40479944"/>
      <w:r>
        <w:rPr>
          <w:rFonts w:hint="eastAsia"/>
        </w:rPr>
        <w:t>基本素养教育</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pPr>
        <w:pStyle w:val="22"/>
      </w:pPr>
      <w:r>
        <w:rPr>
          <w:rFonts w:hint="eastAsia"/>
        </w:rPr>
        <w:t>教师基本素养教育包括但不限于：</w:t>
      </w:r>
    </w:p>
    <w:p>
      <w:pPr>
        <w:pStyle w:val="123"/>
      </w:pPr>
      <w:r>
        <w:rPr>
          <w:rFonts w:hint="eastAsia"/>
        </w:rPr>
        <w:t>教师的教学理念；</w:t>
      </w:r>
    </w:p>
    <w:p>
      <w:pPr>
        <w:pStyle w:val="123"/>
      </w:pPr>
      <w:r>
        <w:rPr>
          <w:rFonts w:hint="eastAsia"/>
        </w:rPr>
        <w:t>教师的知识素养；</w:t>
      </w:r>
    </w:p>
    <w:p>
      <w:pPr>
        <w:pStyle w:val="123"/>
      </w:pPr>
      <w:r>
        <w:rPr>
          <w:rFonts w:hint="eastAsia"/>
        </w:rPr>
        <w:t>教师的能力素养；</w:t>
      </w:r>
    </w:p>
    <w:p>
      <w:pPr>
        <w:pStyle w:val="123"/>
      </w:pPr>
      <w:r>
        <w:rPr>
          <w:rFonts w:hint="eastAsia"/>
        </w:rPr>
        <w:t>教师的师德素养；</w:t>
      </w:r>
    </w:p>
    <w:p>
      <w:pPr>
        <w:pStyle w:val="123"/>
      </w:pPr>
      <w:r>
        <w:rPr>
          <w:rFonts w:hint="eastAsia"/>
        </w:rPr>
        <w:t>教师的身心素养。</w:t>
      </w:r>
    </w:p>
    <w:p>
      <w:pPr>
        <w:pStyle w:val="47"/>
      </w:pPr>
      <w:bookmarkStart w:id="405" w:name="_Toc34920799"/>
      <w:bookmarkStart w:id="406" w:name="_Toc39413193"/>
      <w:bookmarkStart w:id="407" w:name="_Toc39588890"/>
      <w:bookmarkStart w:id="408" w:name="_Toc39586895"/>
      <w:bookmarkStart w:id="409" w:name="_Toc38629689"/>
      <w:bookmarkStart w:id="410" w:name="_Toc39588936"/>
      <w:bookmarkStart w:id="411" w:name="_Toc38629823"/>
      <w:bookmarkStart w:id="412" w:name="_Toc39586945"/>
      <w:bookmarkStart w:id="413" w:name="_Toc39588403"/>
      <w:bookmarkStart w:id="414" w:name="_Toc39413257"/>
      <w:bookmarkStart w:id="415" w:name="_Toc40726849"/>
      <w:bookmarkStart w:id="416" w:name="_Toc40449774"/>
      <w:bookmarkStart w:id="417" w:name="_Toc39850755"/>
      <w:bookmarkStart w:id="418" w:name="_Toc40479945"/>
      <w:bookmarkStart w:id="419" w:name="_Toc42174020"/>
      <w:bookmarkStart w:id="420" w:name="_Toc40522567"/>
      <w:bookmarkStart w:id="421" w:name="_Toc40726911"/>
      <w:r>
        <w:rPr>
          <w:rFonts w:hint="eastAsia"/>
        </w:rPr>
        <w:t>教育学</w:t>
      </w:r>
      <w:bookmarkEnd w:id="405"/>
      <w:bookmarkEnd w:id="406"/>
      <w:bookmarkEnd w:id="407"/>
      <w:bookmarkEnd w:id="408"/>
      <w:bookmarkEnd w:id="409"/>
      <w:bookmarkEnd w:id="410"/>
      <w:bookmarkEnd w:id="411"/>
      <w:bookmarkEnd w:id="412"/>
      <w:bookmarkEnd w:id="413"/>
      <w:bookmarkEnd w:id="414"/>
      <w:r>
        <w:rPr>
          <w:rFonts w:hint="eastAsia"/>
        </w:rPr>
        <w:t>通用知识培训</w:t>
      </w:r>
      <w:bookmarkEnd w:id="415"/>
      <w:bookmarkEnd w:id="416"/>
      <w:bookmarkEnd w:id="417"/>
      <w:bookmarkEnd w:id="418"/>
      <w:bookmarkEnd w:id="419"/>
      <w:bookmarkEnd w:id="420"/>
      <w:bookmarkEnd w:id="421"/>
    </w:p>
    <w:p>
      <w:pPr>
        <w:pStyle w:val="99"/>
        <w:rPr>
          <w:rFonts w:hint="eastAsia"/>
        </w:rPr>
      </w:pPr>
      <w:bookmarkStart w:id="422" w:name="_Toc39586896"/>
      <w:bookmarkStart w:id="423" w:name="_Toc39588891"/>
      <w:r>
        <w:rPr>
          <w:rFonts w:hint="eastAsia"/>
        </w:rPr>
        <w:t>基本知识包括但不限于</w:t>
      </w:r>
      <w:bookmarkEnd w:id="422"/>
      <w:bookmarkEnd w:id="423"/>
      <w:r>
        <w:rPr>
          <w:rFonts w:hint="eastAsia"/>
        </w:rPr>
        <w:t>：</w:t>
      </w:r>
    </w:p>
    <w:p>
      <w:pPr>
        <w:pStyle w:val="123"/>
        <w:rPr>
          <w:rFonts w:hint="eastAsia"/>
        </w:rPr>
      </w:pPr>
      <w:r>
        <w:rPr>
          <w:rFonts w:hint="eastAsia"/>
        </w:rPr>
        <w:t>教育学概论；</w:t>
      </w:r>
    </w:p>
    <w:p>
      <w:pPr>
        <w:pStyle w:val="123"/>
        <w:rPr>
          <w:rFonts w:hint="eastAsia"/>
        </w:rPr>
      </w:pPr>
      <w:r>
        <w:rPr>
          <w:rFonts w:hint="eastAsia"/>
        </w:rPr>
        <w:t>教育与人的发展、教育与社会的发展；</w:t>
      </w:r>
    </w:p>
    <w:p>
      <w:pPr>
        <w:pStyle w:val="123"/>
        <w:rPr>
          <w:rFonts w:hint="eastAsia"/>
        </w:rPr>
      </w:pPr>
      <w:r>
        <w:rPr>
          <w:rFonts w:hint="eastAsia"/>
        </w:rPr>
        <w:t>教育的目的、教育的内容、教育的途径；</w:t>
      </w:r>
    </w:p>
    <w:p>
      <w:pPr>
        <w:pStyle w:val="123"/>
        <w:rPr>
          <w:rFonts w:hint="eastAsia"/>
        </w:rPr>
      </w:pPr>
      <w:r>
        <w:rPr>
          <w:rFonts w:hint="eastAsia"/>
        </w:rPr>
        <w:t>教育机构以及教师与学生；</w:t>
      </w:r>
    </w:p>
    <w:p>
      <w:pPr>
        <w:pStyle w:val="123"/>
      </w:pPr>
      <w:r>
        <w:rPr>
          <w:rFonts w:hint="eastAsia"/>
        </w:rPr>
        <w:t xml:space="preserve">教学大纲与教学计划制订； </w:t>
      </w:r>
    </w:p>
    <w:p>
      <w:pPr>
        <w:pStyle w:val="123"/>
        <w:rPr>
          <w:rFonts w:hint="eastAsia"/>
        </w:rPr>
      </w:pPr>
      <w:r>
        <w:rPr>
          <w:rFonts w:hint="eastAsia"/>
        </w:rPr>
        <w:t>备课与教案书写；</w:t>
      </w:r>
    </w:p>
    <w:p>
      <w:pPr>
        <w:pStyle w:val="123"/>
        <w:rPr>
          <w:rFonts w:hint="eastAsia"/>
        </w:rPr>
      </w:pPr>
      <w:r>
        <w:rPr>
          <w:rFonts w:hint="eastAsia"/>
        </w:rPr>
        <w:t>教育心理学知识。</w:t>
      </w:r>
    </w:p>
    <w:p>
      <w:pPr>
        <w:pStyle w:val="99"/>
      </w:pPr>
      <w:bookmarkStart w:id="424" w:name="_Toc39586897"/>
      <w:bookmarkStart w:id="425" w:name="_Toc39588892"/>
      <w:r>
        <w:rPr>
          <w:rFonts w:hint="eastAsia"/>
        </w:rPr>
        <w:t>教学方法</w:t>
      </w:r>
      <w:bookmarkEnd w:id="424"/>
      <w:bookmarkEnd w:id="425"/>
      <w:r>
        <w:rPr>
          <w:rFonts w:hint="eastAsia"/>
        </w:rPr>
        <w:t>与能力包括但不限于：</w:t>
      </w:r>
    </w:p>
    <w:p>
      <w:pPr>
        <w:pStyle w:val="123"/>
        <w:rPr>
          <w:rFonts w:hint="eastAsia"/>
        </w:rPr>
      </w:pPr>
      <w:r>
        <w:rPr>
          <w:rFonts w:hint="eastAsia"/>
        </w:rPr>
        <w:t>理论课授课方法；</w:t>
      </w:r>
    </w:p>
    <w:p>
      <w:pPr>
        <w:pStyle w:val="123"/>
      </w:pPr>
      <w:r>
        <w:rPr>
          <w:rFonts w:hint="eastAsia"/>
        </w:rPr>
        <w:t>网络授课方法；</w:t>
      </w:r>
    </w:p>
    <w:p>
      <w:pPr>
        <w:pStyle w:val="123"/>
      </w:pPr>
      <w:r>
        <w:rPr>
          <w:rFonts w:hint="eastAsia"/>
        </w:rPr>
        <w:t>操作课授课方法；</w:t>
      </w:r>
    </w:p>
    <w:p>
      <w:pPr>
        <w:pStyle w:val="123"/>
        <w:rPr>
          <w:rFonts w:hint="eastAsia"/>
        </w:rPr>
      </w:pPr>
      <w:r>
        <w:rPr>
          <w:rFonts w:hint="eastAsia"/>
        </w:rPr>
        <w:t>语言表达能力；</w:t>
      </w:r>
    </w:p>
    <w:p>
      <w:pPr>
        <w:pStyle w:val="123"/>
        <w:rPr>
          <w:rFonts w:hint="eastAsia"/>
        </w:rPr>
      </w:pPr>
      <w:r>
        <w:rPr>
          <w:rFonts w:hint="eastAsia"/>
        </w:rPr>
        <w:t>组织教学能力；</w:t>
      </w:r>
    </w:p>
    <w:p>
      <w:pPr>
        <w:pStyle w:val="123"/>
      </w:pPr>
      <w:r>
        <w:rPr>
          <w:rFonts w:hint="eastAsia"/>
        </w:rPr>
        <w:t>教学质量评价。</w:t>
      </w:r>
    </w:p>
    <w:p>
      <w:pPr>
        <w:pStyle w:val="47"/>
        <w:rPr>
          <w:rFonts w:hint="eastAsia"/>
        </w:rPr>
      </w:pPr>
      <w:bookmarkStart w:id="426" w:name="_Toc42174021"/>
      <w:bookmarkStart w:id="427" w:name="_Toc39588937"/>
      <w:bookmarkStart w:id="428" w:name="_Toc39586946"/>
      <w:bookmarkStart w:id="429" w:name="_Toc39413194"/>
      <w:bookmarkStart w:id="430" w:name="_Toc40449775"/>
      <w:bookmarkStart w:id="431" w:name="_Toc39588893"/>
      <w:bookmarkStart w:id="432" w:name="_Toc34920800"/>
      <w:bookmarkStart w:id="433" w:name="_Toc40479946"/>
      <w:bookmarkStart w:id="434" w:name="_Toc40522568"/>
      <w:bookmarkStart w:id="435" w:name="_Toc40726912"/>
      <w:bookmarkStart w:id="436" w:name="_Toc38629824"/>
      <w:bookmarkStart w:id="437" w:name="_Toc39586898"/>
      <w:bookmarkStart w:id="438" w:name="_Toc39588404"/>
      <w:bookmarkStart w:id="439" w:name="_Toc38629690"/>
      <w:bookmarkStart w:id="440" w:name="_Toc39413258"/>
      <w:bookmarkStart w:id="441" w:name="_Toc40726850"/>
      <w:bookmarkStart w:id="442" w:name="_Toc39850756"/>
      <w:r>
        <w:rPr>
          <w:rFonts w:hint="eastAsia"/>
        </w:rPr>
        <w:t>养老护理通用知识培训</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pPr>
        <w:pStyle w:val="99"/>
      </w:pPr>
      <w:bookmarkStart w:id="443" w:name="_Toc39586899"/>
      <w:bookmarkStart w:id="444" w:name="_Toc39588894"/>
      <w:r>
        <w:rPr>
          <w:rFonts w:hint="eastAsia"/>
        </w:rPr>
        <w:t>养老</w:t>
      </w:r>
      <w:r>
        <w:t>护理员职业工作须知</w:t>
      </w:r>
      <w:bookmarkEnd w:id="443"/>
      <w:bookmarkEnd w:id="444"/>
      <w:r>
        <w:rPr>
          <w:rFonts w:hint="eastAsia"/>
        </w:rPr>
        <w:t>包括但不限于：</w:t>
      </w:r>
    </w:p>
    <w:p>
      <w:pPr>
        <w:pStyle w:val="123"/>
        <w:rPr>
          <w:rFonts w:hint="eastAsia"/>
        </w:rPr>
      </w:pPr>
      <w:r>
        <w:rPr>
          <w:rFonts w:hint="eastAsia"/>
        </w:rPr>
        <w:t>养老护理员服务礼仪规范；</w:t>
      </w:r>
    </w:p>
    <w:p>
      <w:pPr>
        <w:pStyle w:val="123"/>
        <w:rPr>
          <w:rFonts w:hint="eastAsia"/>
        </w:rPr>
      </w:pPr>
      <w:r>
        <w:rPr>
          <w:rFonts w:hint="eastAsia"/>
        </w:rPr>
        <w:t>养老护理员职业安全和个人防护知识；</w:t>
      </w:r>
    </w:p>
    <w:p>
      <w:pPr>
        <w:pStyle w:val="123"/>
        <w:rPr>
          <w:rFonts w:hint="eastAsia"/>
        </w:rPr>
      </w:pPr>
      <w:r>
        <w:rPr>
          <w:rFonts w:hint="eastAsia"/>
        </w:rPr>
        <w:t>养老护理员自我心理调适相关知识；</w:t>
      </w:r>
    </w:p>
    <w:p>
      <w:pPr>
        <w:pStyle w:val="123"/>
      </w:pPr>
      <w:r>
        <w:rPr>
          <w:rFonts w:hint="eastAsia"/>
        </w:rPr>
        <w:t>养老护理员在机构、社区和家庭提供服务基本规范常识。</w:t>
      </w:r>
    </w:p>
    <w:p>
      <w:pPr>
        <w:pStyle w:val="99"/>
      </w:pPr>
      <w:bookmarkStart w:id="445" w:name="_Toc39586900"/>
      <w:bookmarkStart w:id="446" w:name="_Toc39588895"/>
      <w:r>
        <w:rPr>
          <w:rFonts w:hint="eastAsia"/>
        </w:rPr>
        <w:t>人际关系与沟通</w:t>
      </w:r>
      <w:bookmarkEnd w:id="445"/>
      <w:bookmarkEnd w:id="446"/>
      <w:r>
        <w:rPr>
          <w:rFonts w:hint="eastAsia"/>
        </w:rPr>
        <w:t>包括但不限于：</w:t>
      </w:r>
    </w:p>
    <w:p>
      <w:pPr>
        <w:pStyle w:val="123"/>
      </w:pPr>
      <w:r>
        <w:rPr>
          <w:rFonts w:hint="eastAsia"/>
        </w:rPr>
        <w:t>人际关系的处理原则；</w:t>
      </w:r>
    </w:p>
    <w:p>
      <w:pPr>
        <w:pStyle w:val="123"/>
      </w:pPr>
      <w:r>
        <w:rPr>
          <w:rFonts w:hint="eastAsia"/>
        </w:rPr>
        <w:t>沟通交流的方法。</w:t>
      </w:r>
    </w:p>
    <w:p>
      <w:pPr>
        <w:pStyle w:val="99"/>
      </w:pPr>
      <w:bookmarkStart w:id="447" w:name="_Toc39586901"/>
      <w:bookmarkStart w:id="448" w:name="_Toc39588896"/>
      <w:r>
        <w:rPr>
          <w:rFonts w:hint="eastAsia"/>
        </w:rPr>
        <w:t>老年人照护基础知识</w:t>
      </w:r>
      <w:bookmarkEnd w:id="447"/>
      <w:bookmarkEnd w:id="448"/>
      <w:r>
        <w:rPr>
          <w:rFonts w:hint="eastAsia"/>
        </w:rPr>
        <w:t>包括但不限于：</w:t>
      </w:r>
    </w:p>
    <w:p>
      <w:pPr>
        <w:pStyle w:val="123"/>
      </w:pPr>
      <w:r>
        <w:rPr>
          <w:rFonts w:hint="eastAsia"/>
        </w:rPr>
        <w:t>老年人生理、心理特点；</w:t>
      </w:r>
    </w:p>
    <w:p>
      <w:pPr>
        <w:pStyle w:val="123"/>
      </w:pPr>
      <w:r>
        <w:rPr>
          <w:rFonts w:hint="eastAsia"/>
        </w:rPr>
        <w:t>老年人照护特点；</w:t>
      </w:r>
      <w:r>
        <w:t xml:space="preserve"> </w:t>
      </w:r>
    </w:p>
    <w:p>
      <w:pPr>
        <w:pStyle w:val="123"/>
      </w:pPr>
      <w:r>
        <w:rPr>
          <w:rFonts w:hint="eastAsia"/>
        </w:rPr>
        <w:t>老年人常见病的照护重点；</w:t>
      </w:r>
    </w:p>
    <w:p>
      <w:pPr>
        <w:pStyle w:val="123"/>
      </w:pPr>
      <w:r>
        <w:rPr>
          <w:rFonts w:hint="eastAsia"/>
        </w:rPr>
        <w:t>老年人常见问题的观察方法；</w:t>
      </w:r>
    </w:p>
    <w:p>
      <w:pPr>
        <w:pStyle w:val="123"/>
      </w:pPr>
      <w:r>
        <w:rPr>
          <w:rFonts w:hint="eastAsia"/>
        </w:rPr>
        <w:t>老年人饮食种类及营养需求；</w:t>
      </w:r>
    </w:p>
    <w:p>
      <w:pPr>
        <w:pStyle w:val="123"/>
      </w:pPr>
      <w:r>
        <w:rPr>
          <w:rFonts w:hint="eastAsia"/>
        </w:rPr>
        <w:t>老年人常见冲突和压力处理方法；</w:t>
      </w:r>
    </w:p>
    <w:p>
      <w:pPr>
        <w:pStyle w:val="123"/>
      </w:pPr>
      <w:r>
        <w:rPr>
          <w:rFonts w:hint="eastAsia"/>
        </w:rPr>
        <w:t>老年人照护记录方法；</w:t>
      </w:r>
    </w:p>
    <w:p>
      <w:pPr>
        <w:pStyle w:val="123"/>
        <w:rPr>
          <w:rFonts w:hint="eastAsia"/>
        </w:rPr>
      </w:pPr>
      <w:r>
        <w:rPr>
          <w:rFonts w:hint="eastAsia"/>
        </w:rPr>
        <w:t>老年人康复理念、康复与健康的关系。</w:t>
      </w:r>
    </w:p>
    <w:p>
      <w:pPr>
        <w:pStyle w:val="99"/>
        <w:rPr>
          <w:rFonts w:hint="eastAsia"/>
        </w:rPr>
      </w:pPr>
      <w:r>
        <w:rPr>
          <w:rFonts w:hint="eastAsia"/>
        </w:rPr>
        <w:t>MZ/T 131中规定的养老服务常用图形符号及标志。</w:t>
      </w:r>
    </w:p>
    <w:p>
      <w:pPr>
        <w:pStyle w:val="99"/>
      </w:pPr>
      <w:bookmarkStart w:id="449" w:name="_Toc39588897"/>
      <w:bookmarkStart w:id="450" w:name="_Toc39586902"/>
      <w:r>
        <w:rPr>
          <w:rFonts w:hint="eastAsia"/>
        </w:rPr>
        <w:t>安全卫生、环境保护知识</w:t>
      </w:r>
      <w:bookmarkEnd w:id="449"/>
      <w:bookmarkEnd w:id="450"/>
      <w:r>
        <w:rPr>
          <w:rFonts w:hint="eastAsia"/>
        </w:rPr>
        <w:t>包括但不限于：</w:t>
      </w:r>
    </w:p>
    <w:p>
      <w:pPr>
        <w:pStyle w:val="123"/>
        <w:rPr>
          <w:rFonts w:hint="eastAsia"/>
        </w:rPr>
      </w:pPr>
      <w:r>
        <w:rPr>
          <w:rFonts w:hint="eastAsia"/>
        </w:rPr>
        <w:t>GB 38600中的安全基本规范；</w:t>
      </w:r>
    </w:p>
    <w:p>
      <w:pPr>
        <w:pStyle w:val="123"/>
      </w:pPr>
      <w:r>
        <w:rPr>
          <w:rFonts w:hint="eastAsia"/>
        </w:rPr>
        <w:t>老年人卫生防护知识；</w:t>
      </w:r>
    </w:p>
    <w:p>
      <w:pPr>
        <w:pStyle w:val="123"/>
      </w:pPr>
      <w:r>
        <w:rPr>
          <w:rFonts w:hint="eastAsia"/>
        </w:rPr>
        <w:t>老年人环境保护知识；</w:t>
      </w:r>
    </w:p>
    <w:p>
      <w:pPr>
        <w:pStyle w:val="123"/>
      </w:pPr>
      <w:r>
        <w:rPr>
          <w:rFonts w:hint="eastAsia"/>
        </w:rPr>
        <w:t>食品安全知识；</w:t>
      </w:r>
    </w:p>
    <w:p>
      <w:pPr>
        <w:pStyle w:val="123"/>
      </w:pPr>
      <w:r>
        <w:rPr>
          <w:rFonts w:hint="eastAsia"/>
        </w:rPr>
        <w:t>急救常识；</w:t>
      </w:r>
    </w:p>
    <w:p>
      <w:pPr>
        <w:pStyle w:val="123"/>
      </w:pPr>
      <w:r>
        <w:rPr>
          <w:rFonts w:hint="eastAsia"/>
        </w:rPr>
        <w:t>自然灾害的应对处理知识。</w:t>
      </w:r>
    </w:p>
    <w:p>
      <w:pPr>
        <w:pStyle w:val="99"/>
        <w:rPr>
          <w:rFonts w:hint="eastAsia"/>
        </w:rPr>
      </w:pPr>
      <w:bookmarkStart w:id="451" w:name="_Toc39588898"/>
      <w:bookmarkStart w:id="452" w:name="_Toc39586903"/>
      <w:r>
        <w:rPr>
          <w:rFonts w:hint="eastAsia"/>
        </w:rPr>
        <w:t>消防安全基础知识</w:t>
      </w:r>
      <w:bookmarkEnd w:id="451"/>
      <w:bookmarkEnd w:id="452"/>
      <w:r>
        <w:rPr>
          <w:rFonts w:hint="eastAsia"/>
        </w:rPr>
        <w:t>包括但不限于：</w:t>
      </w:r>
    </w:p>
    <w:p>
      <w:pPr>
        <w:pStyle w:val="123"/>
      </w:pPr>
      <w:r>
        <w:rPr>
          <w:rFonts w:hint="eastAsia"/>
        </w:rPr>
        <w:t>火灾危险性、火灾预防知识和措施；</w:t>
      </w:r>
    </w:p>
    <w:p>
      <w:pPr>
        <w:pStyle w:val="123"/>
      </w:pPr>
      <w:r>
        <w:rPr>
          <w:rFonts w:hint="eastAsia"/>
        </w:rPr>
        <w:t>用火、用电、用气安全常识；</w:t>
      </w:r>
    </w:p>
    <w:p>
      <w:pPr>
        <w:pStyle w:val="123"/>
      </w:pPr>
      <w:r>
        <w:rPr>
          <w:rFonts w:hint="eastAsia"/>
        </w:rPr>
        <w:t>消防安全标志及含义；</w:t>
      </w:r>
    </w:p>
    <w:p>
      <w:pPr>
        <w:pStyle w:val="123"/>
      </w:pPr>
      <w:r>
        <w:rPr>
          <w:rFonts w:hint="eastAsia"/>
        </w:rPr>
        <w:t>报火警、扑救初起火灾、自救互救和逃生疏散的知识；</w:t>
      </w:r>
    </w:p>
    <w:p>
      <w:pPr>
        <w:pStyle w:val="123"/>
      </w:pPr>
      <w:r>
        <w:rPr>
          <w:rFonts w:hint="eastAsia"/>
        </w:rPr>
        <w:t>建筑消防设施的性能，灭火器材的使用方法；</w:t>
      </w:r>
    </w:p>
    <w:p>
      <w:pPr>
        <w:pStyle w:val="123"/>
      </w:pPr>
      <w:r>
        <w:rPr>
          <w:rFonts w:hint="eastAsia"/>
        </w:rPr>
        <w:t>建筑火灾逃生避难器材的使用方法相关知识；</w:t>
      </w:r>
    </w:p>
    <w:p>
      <w:pPr>
        <w:pStyle w:val="123"/>
      </w:pPr>
      <w:r>
        <w:rPr>
          <w:rFonts w:hint="eastAsia"/>
        </w:rPr>
        <w:t>消防违法行为的处罚法律相关知识。</w:t>
      </w:r>
    </w:p>
    <w:p>
      <w:pPr>
        <w:pStyle w:val="99"/>
      </w:pPr>
      <w:bookmarkStart w:id="453" w:name="_Toc39588899"/>
      <w:bookmarkStart w:id="454" w:name="_Toc39586904"/>
      <w:r>
        <w:rPr>
          <w:rFonts w:hint="eastAsia"/>
        </w:rPr>
        <w:t>相关法律、法规知识</w:t>
      </w:r>
      <w:bookmarkEnd w:id="453"/>
      <w:bookmarkEnd w:id="454"/>
      <w:r>
        <w:rPr>
          <w:rFonts w:hint="eastAsia"/>
        </w:rPr>
        <w:t>包括但不限于：</w:t>
      </w:r>
    </w:p>
    <w:p>
      <w:pPr>
        <w:pStyle w:val="123"/>
      </w:pPr>
      <w:r>
        <w:rPr>
          <w:rFonts w:hint="eastAsia"/>
        </w:rPr>
        <w:t>《中华人民共和国老年人权益保障法》相关知识；</w:t>
      </w:r>
    </w:p>
    <w:p>
      <w:pPr>
        <w:pStyle w:val="123"/>
      </w:pPr>
      <w:r>
        <w:rPr>
          <w:rFonts w:hint="eastAsia"/>
        </w:rPr>
        <w:t>《中华人民共和国劳动法》相关知识；</w:t>
      </w:r>
    </w:p>
    <w:p>
      <w:pPr>
        <w:pStyle w:val="123"/>
      </w:pPr>
      <w:r>
        <w:rPr>
          <w:rFonts w:hint="eastAsia"/>
        </w:rPr>
        <w:t>《中华人民共和国劳动合同法》相关知识；</w:t>
      </w:r>
    </w:p>
    <w:p>
      <w:pPr>
        <w:pStyle w:val="123"/>
      </w:pPr>
      <w:r>
        <w:rPr>
          <w:rFonts w:hint="eastAsia"/>
        </w:rPr>
        <w:t>《中华人民共和国消防法》相关知识；</w:t>
      </w:r>
    </w:p>
    <w:p>
      <w:pPr>
        <w:pStyle w:val="123"/>
        <w:rPr>
          <w:rFonts w:hint="eastAsia"/>
        </w:rPr>
      </w:pPr>
      <w:r>
        <w:rPr>
          <w:rFonts w:hint="eastAsia"/>
        </w:rPr>
        <w:t>《中华人民共和国食品卫生法》相关知识。</w:t>
      </w:r>
    </w:p>
    <w:p>
      <w:pPr>
        <w:pStyle w:val="47"/>
        <w:rPr>
          <w:rFonts w:hint="eastAsia"/>
        </w:rPr>
      </w:pPr>
      <w:bookmarkStart w:id="455" w:name="_Toc39850757"/>
      <w:bookmarkStart w:id="456" w:name="_Toc40449776"/>
      <w:bookmarkStart w:id="457" w:name="_Toc40479947"/>
      <w:bookmarkStart w:id="458" w:name="_Toc39413259"/>
      <w:bookmarkStart w:id="459" w:name="_Toc39413195"/>
      <w:bookmarkStart w:id="460" w:name="_Toc39586905"/>
      <w:bookmarkStart w:id="461" w:name="_Toc39586947"/>
      <w:bookmarkStart w:id="462" w:name="_Toc39588405"/>
      <w:bookmarkStart w:id="463" w:name="_Toc39588900"/>
      <w:bookmarkStart w:id="464" w:name="_Toc39588938"/>
      <w:bookmarkStart w:id="465" w:name="_Toc40522569"/>
      <w:bookmarkStart w:id="466" w:name="_Toc42174022"/>
      <w:bookmarkStart w:id="467" w:name="_Toc40726913"/>
      <w:bookmarkStart w:id="468" w:name="_Toc40726851"/>
      <w:r>
        <w:rPr>
          <w:rFonts w:hint="eastAsia"/>
        </w:rPr>
        <w:t>技能培训</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pPr>
        <w:pStyle w:val="22"/>
        <w:rPr>
          <w:rFonts w:hint="eastAsia"/>
        </w:rPr>
      </w:pPr>
      <w:r>
        <w:rPr>
          <w:rFonts w:hint="eastAsia"/>
        </w:rPr>
        <w:t>养老从业人员技能操作培训内容应符合国家职业技能标准《养老护理员（2019年版）》（职业编码：4-10-01-05）的相关要求。</w:t>
      </w:r>
    </w:p>
    <w:p>
      <w:pPr>
        <w:pStyle w:val="47"/>
        <w:rPr>
          <w:rFonts w:hint="eastAsia"/>
          <w:sz w:val="28"/>
        </w:rPr>
      </w:pPr>
      <w:bookmarkStart w:id="469" w:name="_Toc34920802"/>
      <w:bookmarkStart w:id="470" w:name="_Toc39588939"/>
      <w:bookmarkStart w:id="471" w:name="_Toc39850758"/>
      <w:bookmarkStart w:id="472" w:name="_Toc39588406"/>
      <w:bookmarkStart w:id="473" w:name="_Toc39588901"/>
      <w:bookmarkStart w:id="474" w:name="_Toc39413260"/>
      <w:bookmarkStart w:id="475" w:name="_Toc39586906"/>
      <w:bookmarkStart w:id="476" w:name="_Toc39586948"/>
      <w:bookmarkStart w:id="477" w:name="_Toc38629692"/>
      <w:bookmarkStart w:id="478" w:name="_Toc38629826"/>
      <w:bookmarkStart w:id="479" w:name="_Toc39413196"/>
      <w:bookmarkStart w:id="480" w:name="_Toc40479948"/>
      <w:bookmarkStart w:id="481" w:name="_Toc40726852"/>
      <w:bookmarkStart w:id="482" w:name="_Toc40726914"/>
      <w:bookmarkStart w:id="483" w:name="_Toc42174023"/>
      <w:bookmarkStart w:id="484" w:name="_Toc40449777"/>
      <w:bookmarkStart w:id="485" w:name="_Toc40522570"/>
      <w:r>
        <w:rPr>
          <w:rFonts w:hint="eastAsia"/>
        </w:rPr>
        <w:t>培训方</w:t>
      </w:r>
      <w:bookmarkEnd w:id="469"/>
      <w:r>
        <w:rPr>
          <w:rFonts w:hint="eastAsia"/>
        </w:rPr>
        <w:t>式</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pPr>
        <w:pStyle w:val="99"/>
        <w:rPr>
          <w:rFonts w:hint="eastAsia"/>
        </w:rPr>
      </w:pPr>
      <w:r>
        <w:rPr>
          <w:rFonts w:hint="eastAsia"/>
        </w:rPr>
        <w:t>讲授法。由教育专家或专职教师对学员开展培训授课，拓展教育和养老专业基础理论知识，提升学员的理论水平。</w:t>
      </w:r>
    </w:p>
    <w:p>
      <w:pPr>
        <w:pStyle w:val="99"/>
        <w:rPr>
          <w:rFonts w:hint="eastAsia"/>
        </w:rPr>
      </w:pPr>
      <w:r>
        <w:rPr>
          <w:rFonts w:hint="eastAsia"/>
        </w:rPr>
        <w:t>观摩互动法。观摩导师授课、说课，评课，学员相互听课、评课，以提升学员的教学水平。</w:t>
      </w:r>
    </w:p>
    <w:p>
      <w:pPr>
        <w:pStyle w:val="99"/>
        <w:rPr>
          <w:rFonts w:hint="eastAsia"/>
        </w:rPr>
      </w:pPr>
      <w:r>
        <w:rPr>
          <w:rFonts w:hint="eastAsia"/>
        </w:rPr>
        <w:t>课题研究法。由教师提出或学员自选课题开展研究性学习，以培养学员的教研意识，发现和掌握教学规律的能力。</w:t>
      </w:r>
    </w:p>
    <w:p>
      <w:pPr>
        <w:pStyle w:val="99"/>
        <w:rPr>
          <w:rFonts w:hint="eastAsia"/>
        </w:rPr>
      </w:pPr>
      <w:r>
        <w:rPr>
          <w:rFonts w:hint="eastAsia"/>
        </w:rPr>
        <w:t>考察实践法。组织学员到养老机构考察实习，学员通过交流学习，考察调研，拓展其专业视野，提升学员的专业水平。</w:t>
      </w:r>
    </w:p>
    <w:p>
      <w:pPr>
        <w:pStyle w:val="99"/>
        <w:rPr>
          <w:rFonts w:hint="eastAsia"/>
        </w:rPr>
      </w:pPr>
      <w:r>
        <w:rPr>
          <w:rFonts w:hint="eastAsia"/>
        </w:rPr>
        <w:t>模拟训练法。学员通过场景模拟和器具实操训练，提升学员的专业技能水平。</w:t>
      </w:r>
    </w:p>
    <w:p>
      <w:pPr>
        <w:pStyle w:val="57"/>
        <w:rPr>
          <w:rFonts w:hint="eastAsia"/>
        </w:rPr>
      </w:pPr>
      <w:bookmarkStart w:id="486" w:name="_Toc39586863"/>
      <w:bookmarkStart w:id="487" w:name="_Toc39586907"/>
      <w:bookmarkStart w:id="488" w:name="_Toc39413197"/>
      <w:bookmarkStart w:id="489" w:name="_Toc42174024"/>
      <w:bookmarkStart w:id="490" w:name="_Toc40522571"/>
      <w:bookmarkStart w:id="491" w:name="_Toc39588940"/>
      <w:bookmarkStart w:id="492" w:name="_Toc40479949"/>
      <w:bookmarkStart w:id="493" w:name="_Toc39588902"/>
      <w:bookmarkStart w:id="494" w:name="_Toc39850759"/>
      <w:bookmarkStart w:id="495" w:name="_Toc39586949"/>
      <w:bookmarkStart w:id="496" w:name="_Toc40726853"/>
      <w:bookmarkStart w:id="497" w:name="_Toc39588860"/>
      <w:bookmarkStart w:id="498" w:name="_Toc40726915"/>
      <w:bookmarkStart w:id="499" w:name="_Toc40449778"/>
      <w:bookmarkStart w:id="500" w:name="_Toc39413261"/>
      <w:bookmarkStart w:id="501" w:name="_Toc39588407"/>
      <w:r>
        <w:rPr>
          <w:rFonts w:hint="eastAsia"/>
        </w:rPr>
        <w:t>管理要求</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pPr>
        <w:pStyle w:val="47"/>
        <w:rPr>
          <w:rFonts w:hint="eastAsia"/>
        </w:rPr>
      </w:pPr>
      <w:bookmarkStart w:id="502" w:name="_Toc39588941"/>
      <w:bookmarkStart w:id="503" w:name="_Toc40479950"/>
      <w:bookmarkStart w:id="504" w:name="_Toc40726854"/>
      <w:bookmarkStart w:id="505" w:name="_Toc40726916"/>
      <w:bookmarkStart w:id="506" w:name="_Toc40522572"/>
      <w:bookmarkStart w:id="507" w:name="_Toc39586950"/>
      <w:bookmarkStart w:id="508" w:name="_Toc42174025"/>
      <w:bookmarkStart w:id="509" w:name="_Toc39413262"/>
      <w:bookmarkStart w:id="510" w:name="_Toc39588408"/>
      <w:bookmarkStart w:id="511" w:name="_Toc39588903"/>
      <w:bookmarkStart w:id="512" w:name="_Toc40449779"/>
      <w:bookmarkStart w:id="513" w:name="_Toc39586908"/>
      <w:bookmarkStart w:id="514" w:name="_Toc39413198"/>
      <w:bookmarkStart w:id="515" w:name="_Toc39850760"/>
      <w:r>
        <w:rPr>
          <w:rFonts w:hint="eastAsia"/>
        </w:rPr>
        <w:t>管理文件</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p>
    <w:p>
      <w:pPr>
        <w:pStyle w:val="22"/>
        <w:rPr>
          <w:rFonts w:hint="eastAsia"/>
        </w:rPr>
      </w:pPr>
      <w:r>
        <w:rPr>
          <w:rFonts w:hint="eastAsia"/>
        </w:rPr>
        <w:t>管理文件应符合DB43/T XXX-2020中第7章的相关要求。</w:t>
      </w:r>
    </w:p>
    <w:p>
      <w:pPr>
        <w:pStyle w:val="47"/>
        <w:rPr>
          <w:rFonts w:hint="eastAsia"/>
        </w:rPr>
      </w:pPr>
      <w:bookmarkStart w:id="516" w:name="_Toc42174026"/>
      <w:bookmarkStart w:id="517" w:name="_Toc40726855"/>
      <w:bookmarkStart w:id="518" w:name="_Toc40479951"/>
      <w:bookmarkStart w:id="519" w:name="_Toc40726917"/>
      <w:bookmarkStart w:id="520" w:name="_Toc39850761"/>
      <w:bookmarkStart w:id="521" w:name="_Toc40522573"/>
      <w:bookmarkStart w:id="522" w:name="_Toc39588904"/>
      <w:bookmarkStart w:id="523" w:name="_Toc40449780"/>
      <w:bookmarkStart w:id="524" w:name="_Toc39586951"/>
      <w:bookmarkStart w:id="525" w:name="_Toc39588942"/>
      <w:bookmarkStart w:id="526" w:name="_Toc39413263"/>
      <w:bookmarkStart w:id="527" w:name="_Toc39588409"/>
      <w:bookmarkStart w:id="528" w:name="_Toc39586909"/>
      <w:bookmarkStart w:id="529" w:name="_Toc39413199"/>
      <w:r>
        <w:rPr>
          <w:rFonts w:hint="eastAsia"/>
        </w:rPr>
        <w:t>师资管理</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pPr>
        <w:pStyle w:val="99"/>
        <w:rPr>
          <w:rFonts w:hint="eastAsia"/>
        </w:rPr>
      </w:pPr>
      <w:r>
        <w:rPr>
          <w:rFonts w:hint="eastAsia"/>
        </w:rPr>
        <w:t>养老服务从业人员培训教师上岗前应：</w:t>
      </w:r>
    </w:p>
    <w:p>
      <w:pPr>
        <w:pStyle w:val="99"/>
        <w:rPr>
          <w:rFonts w:hint="eastAsia"/>
        </w:rPr>
      </w:pPr>
      <w:r>
        <w:rPr>
          <w:rFonts w:hint="eastAsia"/>
        </w:rPr>
        <w:t>经过岗前培训合格；</w:t>
      </w:r>
    </w:p>
    <w:p>
      <w:pPr>
        <w:pStyle w:val="123"/>
        <w:rPr>
          <w:rFonts w:hint="eastAsia"/>
        </w:rPr>
      </w:pPr>
      <w:r>
        <w:rPr>
          <w:rFonts w:hint="eastAsia"/>
        </w:rPr>
        <w:t>带教能力（包括教学讨论、理论授课等）考核合格；</w:t>
      </w:r>
    </w:p>
    <w:p>
      <w:pPr>
        <w:pStyle w:val="123"/>
        <w:rPr>
          <w:rFonts w:hint="eastAsia"/>
        </w:rPr>
      </w:pPr>
      <w:r>
        <w:rPr>
          <w:rFonts w:hint="eastAsia"/>
        </w:rPr>
        <w:t>师资资格认定，由养老行业主管部门审批后方可上岗。</w:t>
      </w:r>
    </w:p>
    <w:p>
      <w:pPr>
        <w:pStyle w:val="99"/>
        <w:rPr>
          <w:rFonts w:hint="eastAsia"/>
        </w:rPr>
      </w:pPr>
      <w:r>
        <w:rPr>
          <w:rFonts w:hint="eastAsia"/>
        </w:rPr>
        <w:t>对考核不合格者，取消培训教师资格，培训合格并重新师资资格认定后才能上岗。</w:t>
      </w:r>
    </w:p>
    <w:p>
      <w:pPr>
        <w:pStyle w:val="47"/>
        <w:rPr>
          <w:rFonts w:hint="eastAsia"/>
        </w:rPr>
      </w:pPr>
      <w:bookmarkStart w:id="530" w:name="_Toc40726918"/>
      <w:bookmarkStart w:id="531" w:name="_Toc40522574"/>
      <w:bookmarkStart w:id="532" w:name="_Toc40726856"/>
      <w:bookmarkStart w:id="533" w:name="_Toc42174027"/>
      <w:bookmarkStart w:id="534" w:name="_Toc40479952"/>
      <w:bookmarkStart w:id="535" w:name="_Toc39850762"/>
      <w:bookmarkStart w:id="536" w:name="_Toc40449781"/>
      <w:bookmarkStart w:id="537" w:name="_Toc39586910"/>
      <w:bookmarkStart w:id="538" w:name="_Toc39413201"/>
      <w:bookmarkStart w:id="539" w:name="_Toc39413264"/>
      <w:bookmarkStart w:id="540" w:name="_Toc39586952"/>
      <w:bookmarkStart w:id="541" w:name="_Toc39588943"/>
      <w:bookmarkStart w:id="542" w:name="_Toc39588410"/>
      <w:bookmarkStart w:id="543" w:name="_Toc39588905"/>
      <w:r>
        <w:rPr>
          <w:rFonts w:hint="eastAsia"/>
        </w:rPr>
        <w:t>档案管理</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pPr>
        <w:pStyle w:val="22"/>
        <w:rPr>
          <w:rFonts w:hint="eastAsia"/>
        </w:rPr>
      </w:pPr>
      <w:r>
        <w:rPr>
          <w:rFonts w:hint="eastAsia"/>
        </w:rPr>
        <w:t>应建立以下档案：</w:t>
      </w:r>
    </w:p>
    <w:p>
      <w:pPr>
        <w:pStyle w:val="123"/>
        <w:rPr>
          <w:rFonts w:hint="eastAsia"/>
        </w:rPr>
      </w:pPr>
      <w:r>
        <w:rPr>
          <w:rFonts w:hint="eastAsia"/>
        </w:rPr>
        <w:t>专职教师和兼职教师师资管理档案；</w:t>
      </w:r>
    </w:p>
    <w:p>
      <w:pPr>
        <w:pStyle w:val="123"/>
        <w:rPr>
          <w:rFonts w:hint="eastAsia"/>
        </w:rPr>
      </w:pPr>
      <w:r>
        <w:rPr>
          <w:rFonts w:hint="eastAsia"/>
        </w:rPr>
        <w:t>培训教学教纲教案档案；</w:t>
      </w:r>
    </w:p>
    <w:p>
      <w:pPr>
        <w:pStyle w:val="123"/>
        <w:rPr>
          <w:rFonts w:hint="eastAsia"/>
        </w:rPr>
      </w:pPr>
      <w:r>
        <w:rPr>
          <w:rFonts w:hint="eastAsia"/>
        </w:rPr>
        <w:t>受训学生的学籍档案；</w:t>
      </w:r>
    </w:p>
    <w:p>
      <w:pPr>
        <w:pStyle w:val="123"/>
        <w:rPr>
          <w:rFonts w:hint="eastAsia"/>
        </w:rPr>
      </w:pPr>
      <w:r>
        <w:rPr>
          <w:rFonts w:hint="eastAsia"/>
        </w:rPr>
        <w:t>机构的教学管理和财务管理档案。</w:t>
      </w:r>
    </w:p>
    <w:p>
      <w:pPr>
        <w:pStyle w:val="47"/>
        <w:rPr>
          <w:rFonts w:hint="eastAsia"/>
        </w:rPr>
      </w:pPr>
      <w:bookmarkStart w:id="544" w:name="_Toc39413202"/>
      <w:bookmarkStart w:id="545" w:name="_Toc39588910"/>
      <w:bookmarkStart w:id="546" w:name="_Toc42174028"/>
      <w:bookmarkStart w:id="547" w:name="_Toc40479953"/>
      <w:bookmarkStart w:id="548" w:name="_Toc40726919"/>
      <w:bookmarkStart w:id="549" w:name="_Toc39586915"/>
      <w:bookmarkStart w:id="550" w:name="_Toc40726857"/>
      <w:bookmarkStart w:id="551" w:name="_Toc39588411"/>
      <w:bookmarkStart w:id="552" w:name="_Toc39413265"/>
      <w:bookmarkStart w:id="553" w:name="_Toc39850763"/>
      <w:bookmarkStart w:id="554" w:name="_Toc39588944"/>
      <w:bookmarkStart w:id="555" w:name="_Toc39586953"/>
      <w:bookmarkStart w:id="556" w:name="_Toc40522575"/>
      <w:bookmarkStart w:id="557" w:name="_Toc40449782"/>
      <w:r>
        <w:rPr>
          <w:rFonts w:hint="eastAsia"/>
        </w:rPr>
        <w:t>考核管理</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
      <w:pPr>
        <w:pStyle w:val="99"/>
        <w:rPr>
          <w:rFonts w:hint="eastAsia"/>
        </w:rPr>
      </w:pPr>
      <w:r>
        <w:rPr>
          <w:rFonts w:hint="eastAsia"/>
        </w:rPr>
        <w:t>应制定完整的对培训教学工作的评价制度。</w:t>
      </w:r>
    </w:p>
    <w:p>
      <w:pPr>
        <w:pStyle w:val="99"/>
        <w:rPr>
          <w:rFonts w:hint="eastAsia"/>
        </w:rPr>
      </w:pPr>
      <w:r>
        <w:rPr>
          <w:rFonts w:hint="eastAsia"/>
        </w:rPr>
        <w:t>应制定对养老服务从业人员培训教师的考试考核评价制度。</w:t>
      </w:r>
    </w:p>
    <w:p>
      <w:pPr>
        <w:pStyle w:val="57"/>
        <w:rPr>
          <w:rFonts w:hint="eastAsia"/>
        </w:rPr>
      </w:pPr>
      <w:bookmarkStart w:id="558" w:name="_Toc39588913"/>
      <w:bookmarkStart w:id="559" w:name="_Toc39586918"/>
      <w:bookmarkStart w:id="560" w:name="_Toc40479954"/>
      <w:bookmarkStart w:id="561" w:name="_Toc39586864"/>
      <w:bookmarkStart w:id="562" w:name="_Toc39413266"/>
      <w:bookmarkStart w:id="563" w:name="_Toc42174029"/>
      <w:bookmarkStart w:id="564" w:name="_Toc39850764"/>
      <w:bookmarkStart w:id="565" w:name="_Toc39588945"/>
      <w:bookmarkStart w:id="566" w:name="_Toc39588861"/>
      <w:bookmarkStart w:id="567" w:name="_Toc40449783"/>
      <w:bookmarkStart w:id="568" w:name="_Toc39413203"/>
      <w:bookmarkStart w:id="569" w:name="_Toc40522576"/>
      <w:bookmarkStart w:id="570" w:name="_Toc39588412"/>
      <w:bookmarkStart w:id="571" w:name="_Toc40726920"/>
      <w:bookmarkStart w:id="572" w:name="_Toc40726858"/>
      <w:bookmarkStart w:id="573" w:name="_Toc39586954"/>
      <w:r>
        <w:rPr>
          <w:rFonts w:hint="eastAsia"/>
        </w:rPr>
        <w:t>教学考评</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p>
      <w:pPr>
        <w:pStyle w:val="47"/>
        <w:rPr>
          <w:rFonts w:hint="eastAsia"/>
        </w:rPr>
      </w:pPr>
      <w:bookmarkStart w:id="574" w:name="_Toc39586919"/>
      <w:bookmarkStart w:id="575" w:name="_Toc39850765"/>
      <w:bookmarkStart w:id="576" w:name="_Toc40522577"/>
      <w:bookmarkStart w:id="577" w:name="_Toc38629832"/>
      <w:bookmarkStart w:id="578" w:name="_Toc39586955"/>
      <w:bookmarkStart w:id="579" w:name="_Toc38629698"/>
      <w:bookmarkStart w:id="580" w:name="_Toc39413267"/>
      <w:bookmarkStart w:id="581" w:name="_Toc39413204"/>
      <w:bookmarkStart w:id="582" w:name="_Toc39588413"/>
      <w:bookmarkStart w:id="583" w:name="_Toc39588914"/>
      <w:bookmarkStart w:id="584" w:name="_Toc40449784"/>
      <w:bookmarkStart w:id="585" w:name="_Toc42174030"/>
      <w:bookmarkStart w:id="586" w:name="_Toc40479955"/>
      <w:bookmarkStart w:id="587" w:name="_Toc39588946"/>
      <w:bookmarkStart w:id="588" w:name="_Toc40726859"/>
      <w:bookmarkStart w:id="589" w:name="_Toc40726921"/>
      <w:r>
        <w:rPr>
          <w:rFonts w:hint="eastAsia"/>
        </w:rPr>
        <w:t>理论考试</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
      <w:pPr>
        <w:pStyle w:val="22"/>
      </w:pPr>
      <w:r>
        <w:rPr>
          <w:rFonts w:hint="eastAsia"/>
        </w:rPr>
        <w:t>应包括但不限于本标准第5章的相关内容。</w:t>
      </w:r>
    </w:p>
    <w:p>
      <w:pPr>
        <w:pStyle w:val="123"/>
        <w:numPr>
          <w:ilvl w:val="0"/>
          <w:numId w:val="0"/>
        </w:numPr>
        <w:ind w:left="833" w:hanging="408"/>
        <w:rPr>
          <w:rFonts w:hint="eastAsia"/>
        </w:rPr>
      </w:pPr>
    </w:p>
    <w:p>
      <w:pPr>
        <w:pStyle w:val="47"/>
        <w:rPr>
          <w:rFonts w:hint="eastAsia"/>
        </w:rPr>
      </w:pPr>
      <w:bookmarkStart w:id="590" w:name="_Toc39588414"/>
      <w:bookmarkStart w:id="591" w:name="_Toc39588915"/>
      <w:bookmarkStart w:id="592" w:name="_Toc40726922"/>
      <w:bookmarkStart w:id="593" w:name="_Toc40449785"/>
      <w:bookmarkStart w:id="594" w:name="_Toc39588947"/>
      <w:bookmarkStart w:id="595" w:name="_Toc40522578"/>
      <w:bookmarkStart w:id="596" w:name="_Toc42174031"/>
      <w:bookmarkStart w:id="597" w:name="_Toc40479956"/>
      <w:bookmarkStart w:id="598" w:name="_Toc38629699"/>
      <w:bookmarkStart w:id="599" w:name="_Toc39850766"/>
      <w:bookmarkStart w:id="600" w:name="_Toc39586956"/>
      <w:bookmarkStart w:id="601" w:name="_Toc39413268"/>
      <w:bookmarkStart w:id="602" w:name="_Toc39413205"/>
      <w:bookmarkStart w:id="603" w:name="_Toc38629833"/>
      <w:bookmarkStart w:id="604" w:name="_Toc39586920"/>
      <w:bookmarkStart w:id="605" w:name="_Toc40726860"/>
      <w:r>
        <w:rPr>
          <w:rFonts w:hint="eastAsia"/>
        </w:rPr>
        <w:t>教学考核</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p>
    <w:p>
      <w:pPr>
        <w:pStyle w:val="22"/>
      </w:pPr>
      <w:r>
        <w:rPr>
          <w:rFonts w:hint="eastAsia"/>
        </w:rPr>
        <w:t>采取说课方式对以下内容进行教学考核：</w:t>
      </w:r>
    </w:p>
    <w:p>
      <w:pPr>
        <w:pStyle w:val="123"/>
        <w:rPr>
          <w:rFonts w:hint="eastAsia"/>
        </w:rPr>
      </w:pPr>
      <w:r>
        <w:rPr>
          <w:rFonts w:hint="eastAsia"/>
        </w:rPr>
        <w:t>说教材、教纲和教学计划；</w:t>
      </w:r>
    </w:p>
    <w:p>
      <w:pPr>
        <w:pStyle w:val="123"/>
        <w:rPr>
          <w:rFonts w:hint="eastAsia"/>
        </w:rPr>
      </w:pPr>
      <w:r>
        <w:rPr>
          <w:rFonts w:hint="eastAsia"/>
        </w:rPr>
        <w:t>说教学对象；</w:t>
      </w:r>
    </w:p>
    <w:p>
      <w:pPr>
        <w:pStyle w:val="123"/>
        <w:rPr>
          <w:rFonts w:hint="eastAsia"/>
        </w:rPr>
      </w:pPr>
      <w:r>
        <w:rPr>
          <w:rFonts w:hint="eastAsia"/>
        </w:rPr>
        <w:t>说教法与教学手段；</w:t>
      </w:r>
    </w:p>
    <w:p>
      <w:pPr>
        <w:pStyle w:val="123"/>
        <w:rPr>
          <w:rFonts w:hint="eastAsia"/>
        </w:rPr>
      </w:pPr>
      <w:r>
        <w:rPr>
          <w:rFonts w:hint="eastAsia"/>
        </w:rPr>
        <w:t>说教学程序；</w:t>
      </w:r>
    </w:p>
    <w:p>
      <w:pPr>
        <w:pStyle w:val="123"/>
        <w:rPr>
          <w:rFonts w:hint="eastAsia"/>
        </w:rPr>
      </w:pPr>
      <w:r>
        <w:rPr>
          <w:rFonts w:hint="eastAsia"/>
        </w:rPr>
        <w:t xml:space="preserve">说教学效果。 </w:t>
      </w:r>
    </w:p>
    <w:p>
      <w:pPr>
        <w:pStyle w:val="47"/>
        <w:rPr>
          <w:rFonts w:hint="eastAsia"/>
        </w:rPr>
      </w:pPr>
      <w:bookmarkStart w:id="606" w:name="_Toc39586921"/>
      <w:bookmarkStart w:id="607" w:name="_Toc38629834"/>
      <w:bookmarkStart w:id="608" w:name="_Toc39413269"/>
      <w:bookmarkStart w:id="609" w:name="_Toc39413206"/>
      <w:bookmarkStart w:id="610" w:name="_Toc39586957"/>
      <w:bookmarkStart w:id="611" w:name="_Toc38629700"/>
      <w:bookmarkStart w:id="612" w:name="_Toc40726923"/>
      <w:bookmarkStart w:id="613" w:name="_Toc39588415"/>
      <w:bookmarkStart w:id="614" w:name="_Toc42174032"/>
      <w:bookmarkStart w:id="615" w:name="_Toc40726861"/>
      <w:bookmarkStart w:id="616" w:name="_Toc40479957"/>
      <w:bookmarkStart w:id="617" w:name="_Toc40449786"/>
      <w:bookmarkStart w:id="618" w:name="_Toc39588948"/>
      <w:bookmarkStart w:id="619" w:name="_Toc40522579"/>
      <w:bookmarkStart w:id="620" w:name="_Toc39850767"/>
      <w:bookmarkStart w:id="621" w:name="_Toc39588916"/>
      <w:r>
        <w:rPr>
          <w:rFonts w:hint="eastAsia"/>
        </w:rPr>
        <w:t>技能考</w:t>
      </w:r>
      <w:bookmarkEnd w:id="606"/>
      <w:bookmarkEnd w:id="607"/>
      <w:bookmarkEnd w:id="608"/>
      <w:bookmarkEnd w:id="609"/>
      <w:bookmarkEnd w:id="610"/>
      <w:bookmarkEnd w:id="611"/>
      <w:r>
        <w:rPr>
          <w:rFonts w:hint="eastAsia"/>
        </w:rPr>
        <w:t>核</w:t>
      </w:r>
      <w:bookmarkEnd w:id="612"/>
      <w:bookmarkEnd w:id="613"/>
      <w:bookmarkEnd w:id="614"/>
      <w:bookmarkEnd w:id="615"/>
      <w:bookmarkEnd w:id="616"/>
      <w:bookmarkEnd w:id="617"/>
      <w:bookmarkEnd w:id="618"/>
      <w:bookmarkEnd w:id="619"/>
      <w:bookmarkEnd w:id="620"/>
      <w:bookmarkEnd w:id="621"/>
    </w:p>
    <w:p>
      <w:pPr>
        <w:pStyle w:val="22"/>
      </w:pPr>
      <w:r>
        <w:rPr>
          <w:rFonts w:hint="eastAsia"/>
        </w:rPr>
        <w:t>应包括但不限于本标准第5章5.4的相关规定。</w:t>
      </w:r>
    </w:p>
    <w:p>
      <w:pPr>
        <w:pStyle w:val="123"/>
        <w:numPr>
          <w:ilvl w:val="0"/>
          <w:numId w:val="0"/>
        </w:numPr>
        <w:ind w:left="833" w:hanging="408"/>
      </w:pPr>
    </w:p>
    <w:p>
      <w:pPr>
        <w:pStyle w:val="47"/>
        <w:rPr>
          <w:rFonts w:hint="eastAsia"/>
        </w:rPr>
      </w:pPr>
      <w:bookmarkStart w:id="622" w:name="_Toc40726924"/>
      <w:bookmarkStart w:id="623" w:name="_Toc39850768"/>
      <w:bookmarkStart w:id="624" w:name="_Toc42174033"/>
      <w:bookmarkStart w:id="625" w:name="_Toc40449787"/>
      <w:bookmarkStart w:id="626" w:name="_Toc40522580"/>
      <w:bookmarkStart w:id="627" w:name="_Toc39588917"/>
      <w:bookmarkStart w:id="628" w:name="_Toc40479958"/>
      <w:bookmarkStart w:id="629" w:name="_Toc39588416"/>
      <w:bookmarkStart w:id="630" w:name="_Toc39588949"/>
      <w:bookmarkStart w:id="631" w:name="_Toc40726862"/>
      <w:r>
        <w:rPr>
          <w:rFonts w:hint="eastAsia"/>
        </w:rPr>
        <w:t>考核结果</w:t>
      </w:r>
      <w:bookmarkEnd w:id="622"/>
      <w:bookmarkEnd w:id="623"/>
      <w:bookmarkEnd w:id="624"/>
      <w:bookmarkEnd w:id="625"/>
      <w:bookmarkEnd w:id="626"/>
      <w:bookmarkEnd w:id="627"/>
      <w:bookmarkEnd w:id="628"/>
      <w:bookmarkEnd w:id="629"/>
      <w:bookmarkEnd w:id="630"/>
      <w:bookmarkEnd w:id="631"/>
    </w:p>
    <w:p>
      <w:pPr>
        <w:pStyle w:val="99"/>
        <w:rPr>
          <w:rFonts w:hint="eastAsia"/>
        </w:rPr>
      </w:pPr>
      <w:r>
        <w:rPr>
          <w:rFonts w:hint="eastAsia"/>
        </w:rPr>
        <w:t>可作为评价培训机构教学工作的依据。</w:t>
      </w:r>
    </w:p>
    <w:p>
      <w:pPr>
        <w:pStyle w:val="99"/>
        <w:rPr>
          <w:rFonts w:hint="eastAsia"/>
        </w:rPr>
      </w:pPr>
      <w:r>
        <w:rPr>
          <w:rFonts w:hint="eastAsia"/>
        </w:rPr>
        <w:t>可作为养老服务从业人员师资资格认定的依据。</w:t>
      </w:r>
    </w:p>
    <w:p>
      <w:pPr>
        <w:pStyle w:val="57"/>
      </w:pPr>
      <w:bookmarkStart w:id="632" w:name="_Toc40726925"/>
      <w:bookmarkStart w:id="633" w:name="_Toc40726863"/>
      <w:bookmarkStart w:id="634" w:name="_Toc40449788"/>
      <w:bookmarkStart w:id="635" w:name="_Toc39850769"/>
      <w:bookmarkStart w:id="636" w:name="_Toc39586958"/>
      <w:bookmarkStart w:id="637" w:name="_Toc39588918"/>
      <w:bookmarkStart w:id="638" w:name="_Toc39586865"/>
      <w:bookmarkStart w:id="639" w:name="_Toc40522581"/>
      <w:bookmarkStart w:id="640" w:name="_Toc42174034"/>
      <w:bookmarkStart w:id="641" w:name="_Toc39588950"/>
      <w:bookmarkStart w:id="642" w:name="_Toc39588862"/>
      <w:bookmarkStart w:id="643" w:name="_Toc39588417"/>
      <w:bookmarkStart w:id="644" w:name="_Toc40479959"/>
      <w:bookmarkStart w:id="645" w:name="_Toc39413207"/>
      <w:bookmarkStart w:id="646" w:name="_Toc39413270"/>
      <w:bookmarkStart w:id="647" w:name="_Toc38629696"/>
      <w:bookmarkStart w:id="648" w:name="_Toc517620850"/>
      <w:bookmarkStart w:id="649" w:name="_Toc34920812"/>
      <w:bookmarkStart w:id="650" w:name="_Toc38629830"/>
      <w:bookmarkStart w:id="651" w:name="_Toc39586922"/>
      <w:r>
        <w:rPr>
          <w:rFonts w:hint="eastAsia"/>
        </w:rPr>
        <w:t>评价与持续改进</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p>
    <w:p>
      <w:pPr>
        <w:pStyle w:val="141"/>
        <w:rPr>
          <w:rFonts w:hint="eastAsia"/>
        </w:rPr>
      </w:pPr>
      <w:r>
        <w:rPr>
          <w:rFonts w:hint="eastAsia"/>
        </w:rPr>
        <w:t>培训机构应建立养老服务从业人员师资培训与考评的评价与持续改进机制，明确评价主体、人员及职责，制定评价与持续改进计划，对教学培训工作的评价应制度化、程序化、合理化，可采取意见征询、问卷调查、访谈、实地考察等方式，定期开展评价与持续改进工作，必要时可委托第三方机构进行评估。</w:t>
      </w:r>
    </w:p>
    <w:p>
      <w:pPr>
        <w:pStyle w:val="141"/>
        <w:rPr>
          <w:rFonts w:hint="eastAsia"/>
        </w:rPr>
      </w:pPr>
      <w:r>
        <w:rPr>
          <w:rFonts w:hint="eastAsia"/>
        </w:rPr>
        <w:t>培训机构应定期对培训计划、实施方案、培训效果、服务质量进行自查，为养老从业人员师资提供畅通的信息反馈渠道，定期收集其对培训活动的投诉和改进建议，对收到的投诉和建议应及时进行回应和反馈，及时调整不适宜的培训内容，对存在的问题采取有效的处理措施实现持续改进。见附录A。</w:t>
      </w:r>
    </w:p>
    <w:p>
      <w:pPr>
        <w:pStyle w:val="135"/>
      </w:pPr>
    </w:p>
    <w:p>
      <w:pPr>
        <w:pStyle w:val="133"/>
      </w:pPr>
    </w:p>
    <w:p>
      <w:pPr>
        <w:pStyle w:val="55"/>
        <w:rPr>
          <w:rFonts w:hint="eastAsia"/>
        </w:rPr>
      </w:pPr>
      <w:r>
        <w:br w:type="textWrapping"/>
      </w:r>
      <w:bookmarkStart w:id="652" w:name="_Toc40522585"/>
      <w:bookmarkStart w:id="653" w:name="_Toc42174038"/>
      <w:bookmarkStart w:id="654" w:name="_Toc40726867"/>
      <w:bookmarkStart w:id="655" w:name="_Toc40479963"/>
      <w:bookmarkStart w:id="656" w:name="_Toc40726929"/>
      <w:bookmarkStart w:id="657" w:name="_Toc39850773"/>
      <w:bookmarkStart w:id="658" w:name="_Toc40449792"/>
      <w:r>
        <w:rPr>
          <w:rFonts w:hint="eastAsia"/>
        </w:rPr>
        <w:t>（资料性附录）</w:t>
      </w:r>
      <w:r>
        <w:br w:type="textWrapping"/>
      </w:r>
      <w:r>
        <w:rPr>
          <w:rFonts w:hint="eastAsia"/>
        </w:rPr>
        <w:t>养老服务从业人员师资培训机构情况调查表</w:t>
      </w:r>
      <w:bookmarkEnd w:id="652"/>
      <w:bookmarkEnd w:id="653"/>
      <w:bookmarkEnd w:id="654"/>
      <w:bookmarkEnd w:id="655"/>
      <w:bookmarkEnd w:id="656"/>
      <w:bookmarkEnd w:id="657"/>
      <w:bookmarkEnd w:id="658"/>
    </w:p>
    <w:p>
      <w:pPr>
        <w:pStyle w:val="22"/>
        <w:spacing w:after="240"/>
        <w:rPr>
          <w:rFonts w:hint="eastAsia"/>
        </w:rPr>
      </w:pPr>
      <w:r>
        <w:rPr>
          <w:rFonts w:hint="eastAsia"/>
        </w:rPr>
        <w:t>调查单位：</w:t>
      </w:r>
      <w:r>
        <w:rPr>
          <w:rFonts w:hint="eastAsia"/>
          <w:u w:val="single"/>
        </w:rPr>
        <w:t xml:space="preserve">                   </w:t>
      </w:r>
      <w:r>
        <w:rPr>
          <w:rFonts w:hint="eastAsia"/>
        </w:rPr>
        <w:t xml:space="preserve"> 时间：</w:t>
      </w:r>
      <w:r>
        <w:rPr>
          <w:rFonts w:hint="eastAsia"/>
          <w:u w:val="single"/>
        </w:rPr>
        <w:t xml:space="preserve">               </w:t>
      </w:r>
      <w:r>
        <w:rPr>
          <w:rFonts w:hint="eastAsia"/>
        </w:rPr>
        <w:t xml:space="preserve"> 地点：</w:t>
      </w:r>
      <w:r>
        <w:rPr>
          <w:rFonts w:hint="eastAsia"/>
          <w:u w:val="single"/>
        </w:rPr>
        <w:t xml:space="preserve">                </w:t>
      </w:r>
    </w:p>
    <w:tbl>
      <w:tblPr>
        <w:tblStyle w:val="31"/>
        <w:tblW w:w="960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80"/>
        <w:gridCol w:w="1528"/>
        <w:gridCol w:w="5838"/>
        <w:gridCol w:w="15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atLeast"/>
        </w:trPr>
        <w:tc>
          <w:tcPr>
            <w:tcW w:w="680" w:type="dxa"/>
            <w:noWrap w:val="0"/>
            <w:vAlign w:val="center"/>
          </w:tcPr>
          <w:p>
            <w:pPr>
              <w:pStyle w:val="22"/>
              <w:ind w:firstLine="0" w:firstLineChars="0"/>
              <w:jc w:val="center"/>
              <w:rPr>
                <w:rFonts w:hint="eastAsia" w:hAnsi="宋体"/>
                <w:sz w:val="18"/>
                <w:szCs w:val="18"/>
              </w:rPr>
            </w:pPr>
            <w:r>
              <w:rPr>
                <w:rFonts w:hint="eastAsia" w:hAnsi="宋体"/>
                <w:sz w:val="18"/>
                <w:szCs w:val="18"/>
              </w:rPr>
              <w:t>序号</w:t>
            </w:r>
          </w:p>
        </w:tc>
        <w:tc>
          <w:tcPr>
            <w:tcW w:w="7366" w:type="dxa"/>
            <w:gridSpan w:val="2"/>
            <w:noWrap w:val="0"/>
            <w:vAlign w:val="center"/>
          </w:tcPr>
          <w:p>
            <w:pPr>
              <w:pStyle w:val="22"/>
              <w:ind w:firstLine="0" w:firstLineChars="0"/>
              <w:jc w:val="center"/>
              <w:rPr>
                <w:rFonts w:hint="eastAsia" w:hAnsi="宋体"/>
                <w:sz w:val="18"/>
                <w:szCs w:val="18"/>
              </w:rPr>
            </w:pPr>
            <w:r>
              <w:rPr>
                <w:rFonts w:hint="eastAsia" w:hAnsi="宋体"/>
                <w:sz w:val="18"/>
                <w:szCs w:val="18"/>
              </w:rPr>
              <w:t>调查内容</w:t>
            </w:r>
          </w:p>
        </w:tc>
        <w:tc>
          <w:tcPr>
            <w:tcW w:w="1560" w:type="dxa"/>
            <w:noWrap w:val="0"/>
            <w:vAlign w:val="center"/>
          </w:tcPr>
          <w:p>
            <w:pPr>
              <w:pStyle w:val="22"/>
              <w:ind w:firstLine="0" w:firstLineChars="0"/>
              <w:jc w:val="center"/>
              <w:rPr>
                <w:rFonts w:hint="eastAsia" w:hAnsi="宋体"/>
                <w:sz w:val="18"/>
                <w:szCs w:val="18"/>
              </w:rPr>
            </w:pPr>
            <w:r>
              <w:rPr>
                <w:rFonts w:hint="eastAsia" w:hAnsi="宋体"/>
                <w:sz w:val="18"/>
                <w:szCs w:val="18"/>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41" w:hRule="atLeast"/>
        </w:trPr>
        <w:tc>
          <w:tcPr>
            <w:tcW w:w="680" w:type="dxa"/>
            <w:noWrap w:val="0"/>
            <w:vAlign w:val="center"/>
          </w:tcPr>
          <w:p>
            <w:pPr>
              <w:pStyle w:val="22"/>
              <w:ind w:firstLine="0" w:firstLineChars="0"/>
              <w:jc w:val="center"/>
              <w:rPr>
                <w:rFonts w:hint="eastAsia" w:hAnsi="宋体"/>
                <w:sz w:val="18"/>
                <w:szCs w:val="18"/>
              </w:rPr>
            </w:pPr>
            <w:r>
              <w:rPr>
                <w:rFonts w:hint="eastAsia" w:hAnsi="宋体"/>
                <w:sz w:val="18"/>
                <w:szCs w:val="18"/>
              </w:rPr>
              <w:t>1</w:t>
            </w:r>
          </w:p>
        </w:tc>
        <w:tc>
          <w:tcPr>
            <w:tcW w:w="1528" w:type="dxa"/>
            <w:noWrap w:val="0"/>
            <w:vAlign w:val="center"/>
          </w:tcPr>
          <w:p>
            <w:pPr>
              <w:pStyle w:val="22"/>
              <w:ind w:firstLine="0" w:firstLineChars="0"/>
              <w:jc w:val="center"/>
              <w:rPr>
                <w:rFonts w:hint="eastAsia" w:hAnsi="宋体"/>
                <w:sz w:val="18"/>
                <w:szCs w:val="18"/>
              </w:rPr>
            </w:pPr>
            <w:r>
              <w:rPr>
                <w:rFonts w:hint="eastAsia" w:hAnsi="宋体"/>
                <w:sz w:val="18"/>
                <w:szCs w:val="18"/>
              </w:rPr>
              <w:t>课程设置（20分）</w:t>
            </w:r>
          </w:p>
        </w:tc>
        <w:tc>
          <w:tcPr>
            <w:tcW w:w="5838" w:type="dxa"/>
            <w:noWrap w:val="0"/>
            <w:vAlign w:val="center"/>
          </w:tcPr>
          <w:p>
            <w:pPr>
              <w:pStyle w:val="22"/>
              <w:spacing w:line="360" w:lineRule="auto"/>
              <w:ind w:firstLine="360"/>
              <w:rPr>
                <w:rFonts w:hint="eastAsia"/>
                <w:sz w:val="18"/>
                <w:szCs w:val="18"/>
              </w:rPr>
            </w:pPr>
            <w:r>
              <w:rPr>
                <w:rFonts w:hint="eastAsia" w:hAnsi="宋体"/>
                <w:sz w:val="18"/>
                <w:szCs w:val="18"/>
              </w:rPr>
              <w:t xml:space="preserve">□ </w:t>
            </w:r>
            <w:r>
              <w:rPr>
                <w:rFonts w:hint="eastAsia"/>
                <w:sz w:val="18"/>
                <w:szCs w:val="18"/>
              </w:rPr>
              <w:t>A 合理适用</w:t>
            </w:r>
            <w:r>
              <w:rPr>
                <w:rFonts w:hint="eastAsia" w:hAnsi="宋体"/>
                <w:sz w:val="18"/>
                <w:szCs w:val="18"/>
              </w:rPr>
              <w:t>（5分）</w:t>
            </w:r>
            <w:r>
              <w:rPr>
                <w:rFonts w:hint="eastAsia"/>
                <w:sz w:val="18"/>
                <w:szCs w:val="18"/>
              </w:rPr>
              <w:t xml:space="preserve">         </w:t>
            </w:r>
            <w:r>
              <w:rPr>
                <w:rFonts w:hint="eastAsia" w:hAnsi="宋体"/>
                <w:sz w:val="18"/>
                <w:szCs w:val="18"/>
              </w:rPr>
              <w:t xml:space="preserve">□ </w:t>
            </w:r>
            <w:r>
              <w:rPr>
                <w:rFonts w:hint="eastAsia"/>
                <w:sz w:val="18"/>
                <w:szCs w:val="18"/>
              </w:rPr>
              <w:t>B 内容丰富</w:t>
            </w:r>
            <w:r>
              <w:rPr>
                <w:rFonts w:hint="eastAsia" w:hAnsi="宋体"/>
                <w:sz w:val="18"/>
                <w:szCs w:val="18"/>
              </w:rPr>
              <w:t>（5分）</w:t>
            </w:r>
          </w:p>
          <w:p>
            <w:pPr>
              <w:pStyle w:val="22"/>
              <w:spacing w:line="360" w:lineRule="auto"/>
              <w:ind w:firstLine="360"/>
              <w:rPr>
                <w:rFonts w:hint="eastAsia"/>
                <w:sz w:val="18"/>
                <w:szCs w:val="18"/>
              </w:rPr>
            </w:pPr>
            <w:r>
              <w:rPr>
                <w:rFonts w:hint="eastAsia" w:hAnsi="宋体"/>
                <w:sz w:val="18"/>
                <w:szCs w:val="18"/>
              </w:rPr>
              <w:t xml:space="preserve">□ </w:t>
            </w:r>
            <w:r>
              <w:rPr>
                <w:rFonts w:hint="eastAsia"/>
                <w:sz w:val="18"/>
                <w:szCs w:val="18"/>
              </w:rPr>
              <w:t>C 结合实际</w:t>
            </w:r>
            <w:r>
              <w:rPr>
                <w:rFonts w:hint="eastAsia" w:hAnsi="宋体"/>
                <w:sz w:val="18"/>
                <w:szCs w:val="18"/>
              </w:rPr>
              <w:t>（5分）</w:t>
            </w:r>
            <w:r>
              <w:rPr>
                <w:rFonts w:hint="eastAsia"/>
                <w:sz w:val="18"/>
                <w:szCs w:val="18"/>
              </w:rPr>
              <w:t xml:space="preserve">         </w:t>
            </w:r>
            <w:r>
              <w:rPr>
                <w:rFonts w:hint="eastAsia" w:hAnsi="宋体"/>
                <w:sz w:val="18"/>
                <w:szCs w:val="18"/>
              </w:rPr>
              <w:t xml:space="preserve">□ </w:t>
            </w:r>
            <w:r>
              <w:rPr>
                <w:rFonts w:hint="eastAsia"/>
                <w:sz w:val="18"/>
                <w:szCs w:val="18"/>
              </w:rPr>
              <w:t>D 前瞻创新</w:t>
            </w:r>
            <w:r>
              <w:rPr>
                <w:rFonts w:hint="eastAsia" w:hAnsi="宋体"/>
                <w:sz w:val="18"/>
                <w:szCs w:val="18"/>
              </w:rPr>
              <w:t>（5分）</w:t>
            </w:r>
          </w:p>
        </w:tc>
        <w:tc>
          <w:tcPr>
            <w:tcW w:w="1560" w:type="dxa"/>
            <w:noWrap w:val="0"/>
            <w:vAlign w:val="center"/>
          </w:tcPr>
          <w:p>
            <w:pPr>
              <w:pStyle w:val="22"/>
              <w:ind w:firstLine="0" w:firstLineChars="0"/>
              <w:rPr>
                <w:rFonts w:hint="eastAsia"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2" w:hRule="atLeast"/>
        </w:trPr>
        <w:tc>
          <w:tcPr>
            <w:tcW w:w="680" w:type="dxa"/>
            <w:noWrap w:val="0"/>
            <w:vAlign w:val="center"/>
          </w:tcPr>
          <w:p>
            <w:pPr>
              <w:pStyle w:val="22"/>
              <w:ind w:firstLine="0" w:firstLineChars="0"/>
              <w:jc w:val="center"/>
              <w:rPr>
                <w:rFonts w:hint="eastAsia" w:hAnsi="宋体"/>
                <w:sz w:val="18"/>
                <w:szCs w:val="18"/>
              </w:rPr>
            </w:pPr>
            <w:r>
              <w:rPr>
                <w:rFonts w:hint="eastAsia" w:hAnsi="宋体"/>
                <w:sz w:val="18"/>
                <w:szCs w:val="18"/>
              </w:rPr>
              <w:t>2</w:t>
            </w:r>
          </w:p>
        </w:tc>
        <w:tc>
          <w:tcPr>
            <w:tcW w:w="1528" w:type="dxa"/>
            <w:noWrap w:val="0"/>
            <w:vAlign w:val="center"/>
          </w:tcPr>
          <w:p>
            <w:pPr>
              <w:pStyle w:val="22"/>
              <w:ind w:firstLine="0" w:firstLineChars="0"/>
              <w:jc w:val="center"/>
              <w:rPr>
                <w:rFonts w:hint="eastAsia" w:hAnsi="宋体"/>
                <w:sz w:val="18"/>
                <w:szCs w:val="18"/>
              </w:rPr>
            </w:pPr>
            <w:r>
              <w:rPr>
                <w:rFonts w:hint="eastAsia"/>
                <w:sz w:val="18"/>
                <w:szCs w:val="18"/>
              </w:rPr>
              <w:t>培训教师（20分）</w:t>
            </w:r>
          </w:p>
        </w:tc>
        <w:tc>
          <w:tcPr>
            <w:tcW w:w="5838" w:type="dxa"/>
            <w:noWrap w:val="0"/>
            <w:vAlign w:val="center"/>
          </w:tcPr>
          <w:p>
            <w:pPr>
              <w:pStyle w:val="22"/>
              <w:spacing w:line="360" w:lineRule="auto"/>
              <w:ind w:firstLine="360"/>
              <w:rPr>
                <w:rFonts w:hint="eastAsia"/>
                <w:sz w:val="18"/>
                <w:szCs w:val="18"/>
              </w:rPr>
            </w:pPr>
            <w:r>
              <w:rPr>
                <w:rFonts w:hint="eastAsia" w:hAnsi="宋体"/>
                <w:sz w:val="18"/>
                <w:szCs w:val="18"/>
              </w:rPr>
              <w:t xml:space="preserve">□ </w:t>
            </w:r>
            <w:r>
              <w:rPr>
                <w:rFonts w:hint="eastAsia"/>
                <w:sz w:val="18"/>
                <w:szCs w:val="18"/>
              </w:rPr>
              <w:t>A 教学态度</w:t>
            </w:r>
            <w:r>
              <w:rPr>
                <w:rFonts w:hint="eastAsia" w:hAnsi="宋体"/>
                <w:sz w:val="18"/>
                <w:szCs w:val="18"/>
              </w:rPr>
              <w:t>（5分）</w:t>
            </w:r>
            <w:r>
              <w:rPr>
                <w:rFonts w:hint="eastAsia"/>
                <w:sz w:val="18"/>
                <w:szCs w:val="18"/>
              </w:rPr>
              <w:t xml:space="preserve">         </w:t>
            </w:r>
            <w:r>
              <w:rPr>
                <w:rFonts w:hint="eastAsia" w:hAnsi="宋体"/>
                <w:sz w:val="18"/>
                <w:szCs w:val="18"/>
              </w:rPr>
              <w:t xml:space="preserve">□ </w:t>
            </w:r>
            <w:r>
              <w:rPr>
                <w:rFonts w:hint="eastAsia"/>
                <w:sz w:val="18"/>
                <w:szCs w:val="18"/>
              </w:rPr>
              <w:t>B 教学水平</w:t>
            </w:r>
            <w:r>
              <w:rPr>
                <w:rFonts w:hint="eastAsia" w:hAnsi="宋体"/>
                <w:sz w:val="18"/>
                <w:szCs w:val="18"/>
              </w:rPr>
              <w:t>（5分）</w:t>
            </w:r>
          </w:p>
          <w:p>
            <w:pPr>
              <w:pStyle w:val="22"/>
              <w:spacing w:line="360" w:lineRule="auto"/>
              <w:ind w:firstLine="360"/>
              <w:rPr>
                <w:rFonts w:hint="eastAsia"/>
                <w:sz w:val="18"/>
                <w:szCs w:val="18"/>
              </w:rPr>
            </w:pPr>
            <w:r>
              <w:rPr>
                <w:rFonts w:hint="eastAsia" w:hAnsi="宋体"/>
                <w:sz w:val="18"/>
                <w:szCs w:val="18"/>
              </w:rPr>
              <w:t xml:space="preserve">□ </w:t>
            </w:r>
            <w:r>
              <w:rPr>
                <w:rFonts w:hint="eastAsia"/>
                <w:sz w:val="18"/>
                <w:szCs w:val="18"/>
              </w:rPr>
              <w:t>C 授课方法</w:t>
            </w:r>
            <w:r>
              <w:rPr>
                <w:rFonts w:hint="eastAsia" w:hAnsi="宋体"/>
                <w:sz w:val="18"/>
                <w:szCs w:val="18"/>
              </w:rPr>
              <w:t>（5分）</w:t>
            </w:r>
            <w:r>
              <w:rPr>
                <w:rFonts w:hint="eastAsia"/>
                <w:sz w:val="18"/>
                <w:szCs w:val="18"/>
              </w:rPr>
              <w:t xml:space="preserve">         </w:t>
            </w:r>
            <w:r>
              <w:rPr>
                <w:rFonts w:hint="eastAsia" w:hAnsi="宋体"/>
                <w:sz w:val="18"/>
                <w:szCs w:val="18"/>
              </w:rPr>
              <w:t xml:space="preserve">□ </w:t>
            </w:r>
            <w:r>
              <w:rPr>
                <w:rFonts w:hint="eastAsia"/>
                <w:sz w:val="18"/>
                <w:szCs w:val="18"/>
              </w:rPr>
              <w:t>D 仪容仪表</w:t>
            </w:r>
            <w:r>
              <w:rPr>
                <w:rFonts w:hint="eastAsia" w:hAnsi="宋体"/>
                <w:sz w:val="18"/>
                <w:szCs w:val="18"/>
              </w:rPr>
              <w:t>（5分）</w:t>
            </w:r>
          </w:p>
        </w:tc>
        <w:tc>
          <w:tcPr>
            <w:tcW w:w="1560" w:type="dxa"/>
            <w:noWrap w:val="0"/>
            <w:vAlign w:val="center"/>
          </w:tcPr>
          <w:p>
            <w:pPr>
              <w:pStyle w:val="22"/>
              <w:ind w:firstLine="0" w:firstLineChars="0"/>
              <w:rPr>
                <w:rFonts w:hint="eastAsia"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41" w:hRule="atLeast"/>
        </w:trPr>
        <w:tc>
          <w:tcPr>
            <w:tcW w:w="680" w:type="dxa"/>
            <w:noWrap w:val="0"/>
            <w:vAlign w:val="center"/>
          </w:tcPr>
          <w:p>
            <w:pPr>
              <w:pStyle w:val="22"/>
              <w:ind w:firstLine="0" w:firstLineChars="0"/>
              <w:jc w:val="center"/>
              <w:rPr>
                <w:rFonts w:hint="eastAsia" w:hAnsi="宋体"/>
                <w:sz w:val="18"/>
                <w:szCs w:val="18"/>
              </w:rPr>
            </w:pPr>
            <w:r>
              <w:rPr>
                <w:rFonts w:hint="eastAsia" w:hAnsi="宋体"/>
                <w:sz w:val="18"/>
                <w:szCs w:val="18"/>
              </w:rPr>
              <w:t>3</w:t>
            </w:r>
          </w:p>
        </w:tc>
        <w:tc>
          <w:tcPr>
            <w:tcW w:w="1528" w:type="dxa"/>
            <w:noWrap w:val="0"/>
            <w:vAlign w:val="center"/>
          </w:tcPr>
          <w:p>
            <w:pPr>
              <w:pStyle w:val="22"/>
              <w:ind w:firstLine="0" w:firstLineChars="0"/>
              <w:jc w:val="center"/>
              <w:rPr>
                <w:rFonts w:hint="eastAsia" w:hAnsi="宋体"/>
                <w:sz w:val="18"/>
                <w:szCs w:val="18"/>
              </w:rPr>
            </w:pPr>
            <w:r>
              <w:rPr>
                <w:rFonts w:hint="eastAsia"/>
                <w:sz w:val="18"/>
                <w:szCs w:val="18"/>
              </w:rPr>
              <w:t>设施设备（20分）</w:t>
            </w:r>
          </w:p>
        </w:tc>
        <w:tc>
          <w:tcPr>
            <w:tcW w:w="5838" w:type="dxa"/>
            <w:noWrap w:val="0"/>
            <w:vAlign w:val="center"/>
          </w:tcPr>
          <w:p>
            <w:pPr>
              <w:pStyle w:val="22"/>
              <w:spacing w:line="360" w:lineRule="auto"/>
              <w:ind w:firstLine="360"/>
              <w:rPr>
                <w:rFonts w:hint="eastAsia"/>
                <w:sz w:val="18"/>
                <w:szCs w:val="18"/>
              </w:rPr>
            </w:pPr>
            <w:r>
              <w:rPr>
                <w:rFonts w:hint="eastAsia" w:hAnsi="宋体"/>
                <w:sz w:val="18"/>
                <w:szCs w:val="18"/>
              </w:rPr>
              <w:t xml:space="preserve">□ </w:t>
            </w:r>
            <w:r>
              <w:rPr>
                <w:rFonts w:hint="eastAsia"/>
                <w:sz w:val="18"/>
                <w:szCs w:val="18"/>
              </w:rPr>
              <w:t>A 适用好用</w:t>
            </w:r>
            <w:r>
              <w:rPr>
                <w:rFonts w:hint="eastAsia" w:hAnsi="宋体"/>
                <w:sz w:val="18"/>
                <w:szCs w:val="18"/>
              </w:rPr>
              <w:t>（5分）</w:t>
            </w:r>
            <w:r>
              <w:rPr>
                <w:rFonts w:hint="eastAsia"/>
                <w:sz w:val="18"/>
                <w:szCs w:val="18"/>
              </w:rPr>
              <w:t xml:space="preserve">         </w:t>
            </w:r>
            <w:r>
              <w:rPr>
                <w:rFonts w:hint="eastAsia" w:hAnsi="宋体"/>
                <w:sz w:val="18"/>
                <w:szCs w:val="18"/>
              </w:rPr>
              <w:t xml:space="preserve">□ </w:t>
            </w:r>
            <w:r>
              <w:rPr>
                <w:rFonts w:hint="eastAsia"/>
                <w:sz w:val="18"/>
                <w:szCs w:val="18"/>
              </w:rPr>
              <w:t>B 完善完备</w:t>
            </w:r>
            <w:r>
              <w:rPr>
                <w:rFonts w:hint="eastAsia" w:hAnsi="宋体"/>
                <w:sz w:val="18"/>
                <w:szCs w:val="18"/>
              </w:rPr>
              <w:t>（5分）</w:t>
            </w:r>
          </w:p>
          <w:p>
            <w:pPr>
              <w:pStyle w:val="22"/>
              <w:spacing w:line="360" w:lineRule="auto"/>
              <w:ind w:firstLine="360"/>
              <w:rPr>
                <w:rFonts w:hint="eastAsia"/>
                <w:sz w:val="18"/>
                <w:szCs w:val="18"/>
              </w:rPr>
            </w:pPr>
            <w:r>
              <w:rPr>
                <w:rFonts w:hint="eastAsia" w:hAnsi="宋体"/>
                <w:sz w:val="18"/>
                <w:szCs w:val="18"/>
              </w:rPr>
              <w:t xml:space="preserve">□ </w:t>
            </w:r>
            <w:r>
              <w:rPr>
                <w:rFonts w:hint="eastAsia"/>
                <w:sz w:val="18"/>
                <w:szCs w:val="18"/>
              </w:rPr>
              <w:t>C 性能先进</w:t>
            </w:r>
            <w:r>
              <w:rPr>
                <w:rFonts w:hint="eastAsia" w:hAnsi="宋体"/>
                <w:sz w:val="18"/>
                <w:szCs w:val="18"/>
              </w:rPr>
              <w:t xml:space="preserve">（5分）        </w:t>
            </w:r>
            <w:r>
              <w:rPr>
                <w:rFonts w:hint="eastAsia"/>
                <w:sz w:val="18"/>
                <w:szCs w:val="18"/>
              </w:rPr>
              <w:t xml:space="preserve"> </w:t>
            </w:r>
            <w:r>
              <w:rPr>
                <w:rFonts w:hint="eastAsia" w:hAnsi="宋体"/>
                <w:sz w:val="18"/>
                <w:szCs w:val="18"/>
              </w:rPr>
              <w:t xml:space="preserve">□ </w:t>
            </w:r>
            <w:r>
              <w:rPr>
                <w:rFonts w:hint="eastAsia"/>
                <w:sz w:val="18"/>
                <w:szCs w:val="18"/>
              </w:rPr>
              <w:t>D 数量合适</w:t>
            </w:r>
            <w:r>
              <w:rPr>
                <w:rFonts w:hint="eastAsia" w:hAnsi="宋体"/>
                <w:sz w:val="18"/>
                <w:szCs w:val="18"/>
              </w:rPr>
              <w:t>（5分）</w:t>
            </w:r>
          </w:p>
        </w:tc>
        <w:tc>
          <w:tcPr>
            <w:tcW w:w="1560" w:type="dxa"/>
            <w:noWrap w:val="0"/>
            <w:vAlign w:val="center"/>
          </w:tcPr>
          <w:p>
            <w:pPr>
              <w:pStyle w:val="22"/>
              <w:ind w:firstLine="0" w:firstLineChars="0"/>
              <w:rPr>
                <w:rFonts w:hint="eastAsia"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2" w:hRule="atLeast"/>
        </w:trPr>
        <w:tc>
          <w:tcPr>
            <w:tcW w:w="680" w:type="dxa"/>
            <w:noWrap w:val="0"/>
            <w:vAlign w:val="center"/>
          </w:tcPr>
          <w:p>
            <w:pPr>
              <w:pStyle w:val="22"/>
              <w:ind w:firstLine="0" w:firstLineChars="0"/>
              <w:jc w:val="center"/>
              <w:rPr>
                <w:rFonts w:hint="eastAsia" w:hAnsi="宋体"/>
                <w:sz w:val="18"/>
                <w:szCs w:val="18"/>
              </w:rPr>
            </w:pPr>
            <w:r>
              <w:rPr>
                <w:rFonts w:hint="eastAsia" w:hAnsi="宋体"/>
                <w:sz w:val="18"/>
                <w:szCs w:val="18"/>
              </w:rPr>
              <w:t>4</w:t>
            </w:r>
          </w:p>
        </w:tc>
        <w:tc>
          <w:tcPr>
            <w:tcW w:w="1528" w:type="dxa"/>
            <w:noWrap w:val="0"/>
            <w:vAlign w:val="center"/>
          </w:tcPr>
          <w:p>
            <w:pPr>
              <w:pStyle w:val="22"/>
              <w:ind w:firstLine="0" w:firstLineChars="0"/>
              <w:jc w:val="center"/>
              <w:rPr>
                <w:rFonts w:hint="eastAsia" w:hAnsi="宋体"/>
                <w:sz w:val="18"/>
                <w:szCs w:val="18"/>
              </w:rPr>
            </w:pPr>
            <w:r>
              <w:rPr>
                <w:rFonts w:hint="eastAsia"/>
                <w:sz w:val="18"/>
                <w:szCs w:val="18"/>
              </w:rPr>
              <w:t>教学场地（20分）</w:t>
            </w:r>
          </w:p>
        </w:tc>
        <w:tc>
          <w:tcPr>
            <w:tcW w:w="5838" w:type="dxa"/>
            <w:noWrap w:val="0"/>
            <w:vAlign w:val="center"/>
          </w:tcPr>
          <w:p>
            <w:pPr>
              <w:pStyle w:val="22"/>
              <w:spacing w:line="360" w:lineRule="auto"/>
              <w:ind w:firstLine="360"/>
              <w:rPr>
                <w:rFonts w:hint="eastAsia"/>
                <w:sz w:val="18"/>
                <w:szCs w:val="18"/>
              </w:rPr>
            </w:pPr>
            <w:r>
              <w:rPr>
                <w:rFonts w:hint="eastAsia" w:hAnsi="宋体"/>
                <w:sz w:val="18"/>
                <w:szCs w:val="18"/>
              </w:rPr>
              <w:t xml:space="preserve">□ </w:t>
            </w:r>
            <w:r>
              <w:rPr>
                <w:rFonts w:hint="eastAsia"/>
                <w:sz w:val="18"/>
                <w:szCs w:val="18"/>
              </w:rPr>
              <w:t>A 舒适</w:t>
            </w:r>
            <w:r>
              <w:rPr>
                <w:rFonts w:hint="eastAsia" w:hAnsi="宋体"/>
                <w:sz w:val="18"/>
                <w:szCs w:val="18"/>
              </w:rPr>
              <w:t>（5分）</w:t>
            </w:r>
            <w:r>
              <w:rPr>
                <w:rFonts w:hint="eastAsia"/>
                <w:sz w:val="18"/>
                <w:szCs w:val="18"/>
              </w:rPr>
              <w:t xml:space="preserve">             </w:t>
            </w:r>
            <w:r>
              <w:rPr>
                <w:rFonts w:hint="eastAsia" w:hAnsi="宋体"/>
                <w:sz w:val="18"/>
                <w:szCs w:val="18"/>
              </w:rPr>
              <w:t>□</w:t>
            </w:r>
            <w:r>
              <w:rPr>
                <w:rFonts w:hint="eastAsia"/>
                <w:sz w:val="18"/>
                <w:szCs w:val="18"/>
              </w:rPr>
              <w:t xml:space="preserve"> B 安全</w:t>
            </w:r>
            <w:r>
              <w:rPr>
                <w:rFonts w:hint="eastAsia" w:hAnsi="宋体"/>
                <w:sz w:val="18"/>
                <w:szCs w:val="18"/>
              </w:rPr>
              <w:t>（5分）</w:t>
            </w:r>
          </w:p>
          <w:p>
            <w:pPr>
              <w:pStyle w:val="22"/>
              <w:spacing w:line="360" w:lineRule="auto"/>
              <w:ind w:firstLine="360"/>
              <w:rPr>
                <w:rFonts w:hint="eastAsia"/>
                <w:sz w:val="18"/>
                <w:szCs w:val="18"/>
              </w:rPr>
            </w:pPr>
            <w:r>
              <w:rPr>
                <w:rFonts w:hint="eastAsia" w:hAnsi="宋体"/>
                <w:sz w:val="18"/>
                <w:szCs w:val="18"/>
              </w:rPr>
              <w:t xml:space="preserve">□ </w:t>
            </w:r>
            <w:r>
              <w:rPr>
                <w:rFonts w:hint="eastAsia"/>
                <w:sz w:val="18"/>
                <w:szCs w:val="18"/>
              </w:rPr>
              <w:t>C 场景逼真</w:t>
            </w:r>
            <w:r>
              <w:rPr>
                <w:rFonts w:hint="eastAsia" w:hAnsi="宋体"/>
                <w:sz w:val="18"/>
                <w:szCs w:val="18"/>
              </w:rPr>
              <w:t>（5分）</w:t>
            </w:r>
            <w:r>
              <w:rPr>
                <w:rFonts w:hint="eastAsia"/>
                <w:sz w:val="18"/>
                <w:szCs w:val="18"/>
              </w:rPr>
              <w:t xml:space="preserve">         </w:t>
            </w:r>
            <w:r>
              <w:rPr>
                <w:rFonts w:hint="eastAsia" w:hAnsi="宋体"/>
                <w:sz w:val="18"/>
                <w:szCs w:val="18"/>
              </w:rPr>
              <w:t xml:space="preserve">□ </w:t>
            </w:r>
            <w:r>
              <w:rPr>
                <w:rFonts w:hint="eastAsia"/>
                <w:sz w:val="18"/>
                <w:szCs w:val="18"/>
              </w:rPr>
              <w:t>D 合理合用</w:t>
            </w:r>
            <w:r>
              <w:rPr>
                <w:rFonts w:hint="eastAsia" w:hAnsi="宋体"/>
                <w:sz w:val="18"/>
                <w:szCs w:val="18"/>
              </w:rPr>
              <w:t>（5分）</w:t>
            </w:r>
          </w:p>
        </w:tc>
        <w:tc>
          <w:tcPr>
            <w:tcW w:w="1560" w:type="dxa"/>
            <w:noWrap w:val="0"/>
            <w:vAlign w:val="center"/>
          </w:tcPr>
          <w:p>
            <w:pPr>
              <w:pStyle w:val="22"/>
              <w:ind w:firstLine="0" w:firstLineChars="0"/>
              <w:rPr>
                <w:rFonts w:hint="eastAsia"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41" w:hRule="atLeast"/>
        </w:trPr>
        <w:tc>
          <w:tcPr>
            <w:tcW w:w="680" w:type="dxa"/>
            <w:noWrap w:val="0"/>
            <w:vAlign w:val="center"/>
          </w:tcPr>
          <w:p>
            <w:pPr>
              <w:pStyle w:val="22"/>
              <w:ind w:firstLine="0" w:firstLineChars="0"/>
              <w:jc w:val="center"/>
              <w:rPr>
                <w:rFonts w:hint="eastAsia" w:hAnsi="宋体"/>
                <w:sz w:val="18"/>
                <w:szCs w:val="18"/>
              </w:rPr>
            </w:pPr>
            <w:r>
              <w:rPr>
                <w:rFonts w:hint="eastAsia" w:hAnsi="宋体"/>
                <w:sz w:val="18"/>
                <w:szCs w:val="18"/>
              </w:rPr>
              <w:t>5</w:t>
            </w:r>
          </w:p>
        </w:tc>
        <w:tc>
          <w:tcPr>
            <w:tcW w:w="1528" w:type="dxa"/>
            <w:noWrap w:val="0"/>
            <w:vAlign w:val="center"/>
          </w:tcPr>
          <w:p>
            <w:pPr>
              <w:pStyle w:val="22"/>
              <w:ind w:firstLine="0" w:firstLineChars="0"/>
              <w:jc w:val="center"/>
              <w:rPr>
                <w:rFonts w:hint="eastAsia" w:hAnsi="宋体"/>
                <w:sz w:val="18"/>
                <w:szCs w:val="18"/>
              </w:rPr>
            </w:pPr>
            <w:r>
              <w:rPr>
                <w:rFonts w:hint="eastAsia"/>
                <w:sz w:val="18"/>
                <w:szCs w:val="18"/>
              </w:rPr>
              <w:t>教学管理（20分）</w:t>
            </w:r>
          </w:p>
        </w:tc>
        <w:tc>
          <w:tcPr>
            <w:tcW w:w="5838" w:type="dxa"/>
            <w:noWrap w:val="0"/>
            <w:vAlign w:val="center"/>
          </w:tcPr>
          <w:p>
            <w:pPr>
              <w:pStyle w:val="22"/>
              <w:spacing w:line="360" w:lineRule="auto"/>
              <w:ind w:firstLine="360"/>
              <w:rPr>
                <w:rFonts w:hint="eastAsia"/>
                <w:sz w:val="18"/>
                <w:szCs w:val="18"/>
              </w:rPr>
            </w:pPr>
            <w:r>
              <w:rPr>
                <w:rFonts w:hint="eastAsia" w:hAnsi="宋体"/>
                <w:sz w:val="18"/>
                <w:szCs w:val="18"/>
              </w:rPr>
              <w:t xml:space="preserve">□ </w:t>
            </w:r>
            <w:r>
              <w:rPr>
                <w:rFonts w:hint="eastAsia"/>
                <w:sz w:val="18"/>
                <w:szCs w:val="18"/>
              </w:rPr>
              <w:t>A 制度完整</w:t>
            </w:r>
            <w:r>
              <w:rPr>
                <w:rFonts w:hint="eastAsia" w:hAnsi="宋体"/>
                <w:sz w:val="18"/>
                <w:szCs w:val="18"/>
              </w:rPr>
              <w:t>（5分）</w:t>
            </w:r>
            <w:r>
              <w:rPr>
                <w:rFonts w:hint="eastAsia"/>
                <w:sz w:val="18"/>
                <w:szCs w:val="18"/>
              </w:rPr>
              <w:t xml:space="preserve">         </w:t>
            </w:r>
            <w:r>
              <w:rPr>
                <w:rFonts w:hint="eastAsia" w:hAnsi="宋体"/>
                <w:sz w:val="18"/>
                <w:szCs w:val="18"/>
              </w:rPr>
              <w:t xml:space="preserve">□ </w:t>
            </w:r>
            <w:r>
              <w:rPr>
                <w:rFonts w:hint="eastAsia"/>
                <w:sz w:val="18"/>
                <w:szCs w:val="18"/>
              </w:rPr>
              <w:t>B 合理合规</w:t>
            </w:r>
            <w:r>
              <w:rPr>
                <w:rFonts w:hint="eastAsia" w:hAnsi="宋体"/>
                <w:sz w:val="18"/>
                <w:szCs w:val="18"/>
              </w:rPr>
              <w:t>（5分）</w:t>
            </w:r>
          </w:p>
          <w:p>
            <w:pPr>
              <w:pStyle w:val="22"/>
              <w:spacing w:line="360" w:lineRule="auto"/>
              <w:ind w:firstLine="360"/>
              <w:rPr>
                <w:rFonts w:hint="eastAsia"/>
                <w:sz w:val="18"/>
                <w:szCs w:val="18"/>
              </w:rPr>
            </w:pPr>
            <w:r>
              <w:rPr>
                <w:rFonts w:hint="eastAsia" w:hAnsi="宋体"/>
                <w:sz w:val="18"/>
                <w:szCs w:val="18"/>
              </w:rPr>
              <w:t xml:space="preserve">□ </w:t>
            </w:r>
            <w:r>
              <w:rPr>
                <w:rFonts w:hint="eastAsia"/>
                <w:sz w:val="18"/>
                <w:szCs w:val="18"/>
              </w:rPr>
              <w:t>C 有效高效</w:t>
            </w:r>
            <w:r>
              <w:rPr>
                <w:rFonts w:hint="eastAsia" w:hAnsi="宋体"/>
                <w:sz w:val="18"/>
                <w:szCs w:val="18"/>
              </w:rPr>
              <w:t>（5分）</w:t>
            </w:r>
            <w:r>
              <w:rPr>
                <w:rFonts w:hint="eastAsia"/>
                <w:sz w:val="18"/>
                <w:szCs w:val="18"/>
              </w:rPr>
              <w:t xml:space="preserve">         </w:t>
            </w:r>
            <w:r>
              <w:rPr>
                <w:rFonts w:hint="eastAsia" w:hAnsi="宋体"/>
                <w:sz w:val="18"/>
                <w:szCs w:val="18"/>
              </w:rPr>
              <w:t xml:space="preserve">□ </w:t>
            </w:r>
            <w:r>
              <w:rPr>
                <w:rFonts w:hint="eastAsia"/>
                <w:sz w:val="18"/>
                <w:szCs w:val="18"/>
              </w:rPr>
              <w:t>D 执行到位</w:t>
            </w:r>
            <w:r>
              <w:rPr>
                <w:rFonts w:hint="eastAsia" w:hAnsi="宋体"/>
                <w:sz w:val="18"/>
                <w:szCs w:val="18"/>
              </w:rPr>
              <w:t>（5分）</w:t>
            </w:r>
          </w:p>
        </w:tc>
        <w:tc>
          <w:tcPr>
            <w:tcW w:w="1560" w:type="dxa"/>
            <w:noWrap w:val="0"/>
            <w:vAlign w:val="center"/>
          </w:tcPr>
          <w:p>
            <w:pPr>
              <w:pStyle w:val="22"/>
              <w:ind w:firstLine="0" w:firstLineChars="0"/>
              <w:rPr>
                <w:rFonts w:hint="eastAsia"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23" w:hRule="atLeast"/>
        </w:trPr>
        <w:tc>
          <w:tcPr>
            <w:tcW w:w="680" w:type="dxa"/>
            <w:noWrap w:val="0"/>
            <w:vAlign w:val="center"/>
          </w:tcPr>
          <w:p>
            <w:pPr>
              <w:pStyle w:val="22"/>
              <w:ind w:firstLine="0" w:firstLineChars="0"/>
              <w:jc w:val="center"/>
              <w:rPr>
                <w:rFonts w:hint="eastAsia" w:hAnsi="宋体"/>
                <w:sz w:val="18"/>
                <w:szCs w:val="18"/>
              </w:rPr>
            </w:pPr>
            <w:r>
              <w:rPr>
                <w:rFonts w:hint="eastAsia" w:hAnsi="宋体"/>
                <w:sz w:val="18"/>
                <w:szCs w:val="18"/>
              </w:rPr>
              <w:t>6</w:t>
            </w:r>
          </w:p>
        </w:tc>
        <w:tc>
          <w:tcPr>
            <w:tcW w:w="1528" w:type="dxa"/>
            <w:noWrap w:val="0"/>
            <w:vAlign w:val="center"/>
          </w:tcPr>
          <w:p>
            <w:pPr>
              <w:pStyle w:val="22"/>
              <w:ind w:firstLine="0" w:firstLineChars="0"/>
              <w:jc w:val="center"/>
              <w:rPr>
                <w:rFonts w:hint="eastAsia" w:hAnsi="宋体"/>
                <w:sz w:val="18"/>
                <w:szCs w:val="18"/>
              </w:rPr>
            </w:pPr>
            <w:r>
              <w:rPr>
                <w:rFonts w:hint="eastAsia"/>
                <w:sz w:val="18"/>
                <w:szCs w:val="18"/>
              </w:rPr>
              <w:t>您的建议</w:t>
            </w:r>
          </w:p>
        </w:tc>
        <w:tc>
          <w:tcPr>
            <w:tcW w:w="5838" w:type="dxa"/>
            <w:noWrap w:val="0"/>
            <w:vAlign w:val="center"/>
          </w:tcPr>
          <w:p>
            <w:pPr>
              <w:pStyle w:val="22"/>
              <w:ind w:firstLine="0" w:firstLineChars="0"/>
              <w:rPr>
                <w:rFonts w:hint="eastAsia" w:hAnsi="宋体"/>
                <w:sz w:val="18"/>
                <w:szCs w:val="18"/>
              </w:rPr>
            </w:pPr>
          </w:p>
        </w:tc>
        <w:tc>
          <w:tcPr>
            <w:tcW w:w="1560" w:type="dxa"/>
            <w:noWrap w:val="0"/>
            <w:vAlign w:val="center"/>
          </w:tcPr>
          <w:p>
            <w:pPr>
              <w:pStyle w:val="22"/>
              <w:ind w:firstLine="0" w:firstLineChars="0"/>
              <w:rPr>
                <w:rFonts w:hint="eastAsia"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6" w:hRule="atLeast"/>
        </w:trPr>
        <w:tc>
          <w:tcPr>
            <w:tcW w:w="9606" w:type="dxa"/>
            <w:gridSpan w:val="4"/>
            <w:noWrap w:val="0"/>
            <w:vAlign w:val="center"/>
          </w:tcPr>
          <w:p>
            <w:pPr>
              <w:pStyle w:val="22"/>
              <w:ind w:firstLine="0" w:firstLineChars="0"/>
              <w:rPr>
                <w:rFonts w:hint="eastAsia" w:hAnsi="宋体"/>
                <w:sz w:val="18"/>
                <w:szCs w:val="18"/>
              </w:rPr>
            </w:pPr>
            <w:r>
              <w:rPr>
                <w:rFonts w:hint="eastAsia" w:hAnsi="宋体"/>
                <w:sz w:val="18"/>
                <w:szCs w:val="18"/>
              </w:rPr>
              <w:t>合  计</w:t>
            </w:r>
          </w:p>
        </w:tc>
      </w:tr>
    </w:tbl>
    <w:p>
      <w:pPr>
        <w:pStyle w:val="95"/>
        <w:rPr>
          <w:rFonts w:hint="eastAsia"/>
        </w:rPr>
      </w:pPr>
      <w:r>
        <w:rPr>
          <w:rFonts w:hint="eastAsia"/>
        </w:rPr>
        <w:t>a）合计分数达到95分以上的，为优秀培训机构；</w:t>
      </w:r>
    </w:p>
    <w:p>
      <w:pPr>
        <w:pStyle w:val="22"/>
        <w:ind w:firstLine="720" w:firstLineChars="400"/>
        <w:rPr>
          <w:rFonts w:hint="eastAsia"/>
          <w:sz w:val="18"/>
          <w:szCs w:val="18"/>
        </w:rPr>
      </w:pPr>
      <w:r>
        <w:rPr>
          <w:rFonts w:hint="eastAsia"/>
          <w:sz w:val="18"/>
          <w:szCs w:val="18"/>
        </w:rPr>
        <w:t>b)合计分数85-95分的，为良好培训机构；</w:t>
      </w:r>
    </w:p>
    <w:p>
      <w:pPr>
        <w:pStyle w:val="22"/>
        <w:ind w:firstLine="720" w:firstLineChars="400"/>
        <w:rPr>
          <w:rFonts w:hint="eastAsia"/>
          <w:sz w:val="18"/>
          <w:szCs w:val="18"/>
        </w:rPr>
      </w:pPr>
      <w:r>
        <w:rPr>
          <w:rFonts w:hint="eastAsia"/>
          <w:sz w:val="18"/>
          <w:szCs w:val="18"/>
        </w:rPr>
        <w:t>c)合计分数75-85分的，为合格培训单位；</w:t>
      </w:r>
    </w:p>
    <w:p>
      <w:pPr>
        <w:pStyle w:val="22"/>
        <w:ind w:firstLine="720" w:firstLineChars="400"/>
        <w:rPr>
          <w:rFonts w:hint="eastAsia"/>
          <w:sz w:val="18"/>
          <w:szCs w:val="18"/>
        </w:rPr>
      </w:pPr>
      <w:r>
        <w:rPr>
          <w:rFonts w:hint="eastAsia"/>
          <w:sz w:val="18"/>
          <w:szCs w:val="18"/>
        </w:rPr>
        <w:t>d)合计分数在75分以下者，须责令限期整改的培训机构。</w:t>
      </w:r>
    </w:p>
    <w:p>
      <w:pPr>
        <w:pStyle w:val="143"/>
        <w:rPr>
          <w:rFonts w:hint="eastAsia"/>
        </w:rPr>
      </w:pPr>
      <w:r>
        <w:t>_________________________________</w:t>
      </w:r>
    </w:p>
    <w:p>
      <w:pPr>
        <w:tabs>
          <w:tab w:val="left" w:pos="7353"/>
        </w:tabs>
        <w:bidi w:val="0"/>
        <w:jc w:val="left"/>
        <w:rPr>
          <w:lang w:val="en-US" w:eastAsia="zh-CN"/>
        </w:rPr>
      </w:pPr>
    </w:p>
    <w:p>
      <w:pPr>
        <w:bidi w:val="0"/>
        <w:rPr>
          <w:rFonts w:ascii="Calibri" w:hAnsi="Calibri" w:eastAsia="宋体" w:cs="Times New Roman"/>
          <w:kern w:val="2"/>
          <w:sz w:val="21"/>
          <w:szCs w:val="24"/>
          <w:lang w:val="en-US" w:eastAsia="zh-CN" w:bidi="ar-SA"/>
        </w:rPr>
      </w:pPr>
    </w:p>
    <w:p>
      <w:pPr>
        <w:tabs>
          <w:tab w:val="left" w:pos="7478"/>
        </w:tabs>
        <w:bidi w:val="0"/>
        <w:jc w:val="left"/>
        <w:rPr>
          <w:rFonts w:hint="eastAsia"/>
          <w:lang w:val="en-US" w:eastAsia="zh-CN"/>
        </w:rPr>
      </w:pPr>
      <w:r>
        <w:rPr>
          <w:rFonts w:hint="eastAsia"/>
          <w:lang w:val="en-US" w:eastAsia="zh-CN"/>
        </w:rPr>
        <w:tab/>
      </w:r>
    </w:p>
    <w:p>
      <w:pPr>
        <w:pStyle w:val="29"/>
        <w:widowControl/>
        <w:shd w:val="clear" w:color="auto" w:fill="FFFFFF"/>
        <w:spacing w:before="0" w:beforeAutospacing="0" w:after="0" w:afterAutospacing="0" w:line="525" w:lineRule="atLeast"/>
        <w:jc w:val="center"/>
        <w:rPr>
          <w:rFonts w:hint="eastAsia" w:ascii="Times New Roman" w:hAnsi="Times New Roman"/>
          <w:b/>
          <w:color w:val="333333"/>
          <w:sz w:val="32"/>
          <w:szCs w:val="32"/>
          <w:shd w:val="clear" w:color="auto" w:fill="FFFFFF"/>
        </w:rPr>
      </w:pPr>
      <w:r>
        <w:rPr>
          <w:rFonts w:hint="eastAsia"/>
          <w:lang w:val="en-US" w:eastAsia="zh-CN"/>
        </w:rPr>
        <w:br w:type="page"/>
      </w:r>
      <w:r>
        <w:rPr>
          <w:rFonts w:ascii="Times New Roman" w:hAnsi="Times New Roman"/>
          <w:b/>
          <w:color w:val="333333"/>
          <w:sz w:val="32"/>
          <w:szCs w:val="32"/>
          <w:shd w:val="clear" w:color="auto" w:fill="FFFFFF"/>
        </w:rPr>
        <w:t>关于征求</w:t>
      </w:r>
      <w:r>
        <w:rPr>
          <w:rFonts w:hint="eastAsia" w:ascii="Times New Roman" w:hAnsi="Times New Roman"/>
          <w:b/>
          <w:color w:val="333333"/>
          <w:sz w:val="32"/>
          <w:szCs w:val="32"/>
          <w:shd w:val="clear" w:color="auto" w:fill="FFFFFF"/>
        </w:rPr>
        <w:t>《养老服务从业人员培训指南》《养老服务从业人员师资培训与考评规范》（征求意见稿）等两项地方标准</w:t>
      </w:r>
    </w:p>
    <w:p>
      <w:pPr>
        <w:pStyle w:val="29"/>
        <w:widowControl/>
        <w:shd w:val="clear" w:color="auto" w:fill="FFFFFF"/>
        <w:spacing w:before="0" w:beforeAutospacing="0" w:after="0" w:afterAutospacing="0" w:line="525" w:lineRule="atLeast"/>
        <w:ind w:firstLine="2715" w:firstLineChars="845"/>
        <w:rPr>
          <w:rFonts w:hint="eastAsia" w:ascii="Times New Roman" w:hAnsi="Times New Roman"/>
          <w:color w:val="333333"/>
          <w:sz w:val="32"/>
          <w:szCs w:val="32"/>
        </w:rPr>
      </w:pPr>
      <w:r>
        <w:rPr>
          <w:rFonts w:ascii="Times New Roman" w:hAnsi="Times New Roman"/>
          <w:b/>
          <w:color w:val="333333"/>
          <w:sz w:val="32"/>
          <w:szCs w:val="32"/>
          <w:shd w:val="clear" w:color="auto" w:fill="FFFFFF"/>
        </w:rPr>
        <w:t>意见的通</w:t>
      </w:r>
      <w:r>
        <w:rPr>
          <w:rFonts w:hint="eastAsia" w:ascii="Times New Roman" w:hAnsi="Times New Roman"/>
          <w:b/>
          <w:color w:val="333333"/>
          <w:sz w:val="32"/>
          <w:szCs w:val="32"/>
          <w:shd w:val="clear" w:color="auto" w:fill="FFFFFF"/>
        </w:rPr>
        <w:t>告函</w:t>
      </w:r>
    </w:p>
    <w:p>
      <w:pPr>
        <w:pStyle w:val="29"/>
        <w:widowControl/>
        <w:shd w:val="clear" w:color="auto" w:fill="FFFFFF"/>
        <w:spacing w:before="0" w:beforeAutospacing="0" w:after="0" w:afterAutospacing="0" w:line="525" w:lineRule="atLeast"/>
        <w:jc w:val="both"/>
        <w:rPr>
          <w:rFonts w:ascii="Times New Roman" w:hAnsi="Times New Roman"/>
          <w:color w:val="333333"/>
          <w:sz w:val="21"/>
          <w:szCs w:val="21"/>
        </w:rPr>
      </w:pPr>
      <w:r>
        <w:rPr>
          <w:rFonts w:ascii="Times New Roman" w:hAnsi="Times New Roman" w:eastAsia="仿宋_GB2312"/>
          <w:color w:val="333333"/>
          <w:sz w:val="32"/>
          <w:szCs w:val="32"/>
          <w:shd w:val="clear" w:color="auto" w:fill="FFFFFF"/>
        </w:rPr>
        <w:t> </w:t>
      </w:r>
    </w:p>
    <w:p>
      <w:pPr>
        <w:pStyle w:val="29"/>
        <w:widowControl/>
        <w:shd w:val="clear" w:color="auto" w:fill="FFFFFF"/>
        <w:spacing w:before="0" w:beforeAutospacing="0" w:after="0" w:afterAutospacing="0" w:line="525" w:lineRule="atLeast"/>
        <w:jc w:val="both"/>
        <w:rPr>
          <w:rFonts w:ascii="Times New Roman" w:hAnsi="Times New Roman"/>
          <w:color w:val="333333"/>
          <w:sz w:val="28"/>
          <w:szCs w:val="28"/>
        </w:rPr>
      </w:pPr>
      <w:r>
        <w:rPr>
          <w:rFonts w:ascii="Times New Roman" w:hAnsi="Times New Roman" w:eastAsia="仿宋_GB2312"/>
          <w:color w:val="333333"/>
          <w:sz w:val="28"/>
          <w:szCs w:val="28"/>
          <w:shd w:val="clear" w:color="auto" w:fill="FFFFFF"/>
        </w:rPr>
        <w:t>各有关单位</w:t>
      </w:r>
      <w:r>
        <w:rPr>
          <w:rFonts w:hint="eastAsia" w:ascii="Times New Roman" w:hAnsi="Times New Roman" w:eastAsia="仿宋_GB2312"/>
          <w:color w:val="333333"/>
          <w:sz w:val="28"/>
          <w:szCs w:val="28"/>
          <w:shd w:val="clear" w:color="auto" w:fill="FFFFFF"/>
        </w:rPr>
        <w:t>和专家</w:t>
      </w:r>
      <w:r>
        <w:rPr>
          <w:rFonts w:ascii="Times New Roman" w:hAnsi="Times New Roman" w:eastAsia="仿宋_GB2312"/>
          <w:color w:val="333333"/>
          <w:sz w:val="28"/>
          <w:szCs w:val="28"/>
          <w:shd w:val="clear" w:color="auto" w:fill="FFFFFF"/>
        </w:rPr>
        <w:t>：</w:t>
      </w:r>
    </w:p>
    <w:p>
      <w:pPr>
        <w:pStyle w:val="29"/>
        <w:widowControl/>
        <w:shd w:val="clear" w:color="auto" w:fill="FFFFFF"/>
        <w:spacing w:before="0" w:beforeAutospacing="0" w:after="0" w:afterAutospacing="0" w:line="525" w:lineRule="atLeast"/>
        <w:ind w:firstLine="640"/>
        <w:jc w:val="both"/>
        <w:rPr>
          <w:rFonts w:hint="eastAsia" w:ascii="Times New Roman" w:hAnsi="Times New Roman" w:eastAsia="仿宋_GB2312"/>
          <w:color w:val="333333"/>
          <w:sz w:val="28"/>
          <w:szCs w:val="28"/>
          <w:shd w:val="clear" w:color="auto" w:fill="FFFFFF"/>
        </w:rPr>
      </w:pPr>
      <w:r>
        <w:rPr>
          <w:rFonts w:ascii="Times New Roman" w:hAnsi="Times New Roman" w:eastAsia="仿宋_GB2312"/>
          <w:color w:val="333333"/>
          <w:sz w:val="28"/>
          <w:szCs w:val="28"/>
          <w:shd w:val="clear" w:color="auto" w:fill="FFFFFF"/>
        </w:rPr>
        <w:t>根据湖南省市场监督管理局</w:t>
      </w:r>
      <w:r>
        <w:rPr>
          <w:rFonts w:hint="eastAsia" w:ascii="Times New Roman" w:hAnsi="Times New Roman" w:eastAsia="仿宋_GB2312"/>
          <w:color w:val="333333"/>
          <w:sz w:val="28"/>
          <w:szCs w:val="28"/>
          <w:shd w:val="clear" w:color="auto" w:fill="FFFFFF"/>
        </w:rPr>
        <w:t>2018年度</w:t>
      </w:r>
      <w:r>
        <w:rPr>
          <w:rFonts w:ascii="Times New Roman" w:hAnsi="Times New Roman" w:eastAsia="仿宋_GB2312"/>
          <w:color w:val="333333"/>
          <w:sz w:val="28"/>
          <w:szCs w:val="28"/>
          <w:shd w:val="clear" w:color="auto" w:fill="FFFFFF"/>
        </w:rPr>
        <w:t>地方标准制修订项目计划要求，</w:t>
      </w:r>
      <w:r>
        <w:rPr>
          <w:rFonts w:hint="eastAsia" w:ascii="Times New Roman" w:hAnsi="Times New Roman" w:eastAsia="仿宋_GB2312"/>
          <w:color w:val="333333"/>
          <w:sz w:val="28"/>
          <w:szCs w:val="28"/>
          <w:shd w:val="clear" w:color="auto" w:fill="FFFFFF"/>
        </w:rPr>
        <w:t>由湖南省民政厅提出，湖南省养老服务标准化技术委员会归口，湖南国医职业技术学校组织编制的湖南省地方标准《养老服务从业人员培训指南》和</w:t>
      </w:r>
      <w:r>
        <w:rPr>
          <w:rFonts w:ascii="Times New Roman" w:hAnsi="Times New Roman" w:eastAsia="仿宋_GB2312"/>
          <w:color w:val="333333"/>
          <w:sz w:val="28"/>
          <w:szCs w:val="28"/>
          <w:shd w:val="clear" w:color="auto" w:fill="FFFFFF"/>
        </w:rPr>
        <w:t>《</w:t>
      </w:r>
      <w:r>
        <w:rPr>
          <w:rFonts w:hint="eastAsia" w:ascii="Times New Roman" w:hAnsi="Times New Roman" w:eastAsia="仿宋_GB2312"/>
          <w:color w:val="333333"/>
          <w:sz w:val="28"/>
          <w:szCs w:val="28"/>
          <w:shd w:val="clear" w:color="auto" w:fill="FFFFFF"/>
        </w:rPr>
        <w:t>养老服务从业人员师资培训与考评规范</w:t>
      </w:r>
      <w:r>
        <w:rPr>
          <w:rFonts w:ascii="Times New Roman" w:hAnsi="Times New Roman" w:eastAsia="仿宋_GB2312"/>
          <w:color w:val="333333"/>
          <w:sz w:val="28"/>
          <w:szCs w:val="28"/>
          <w:shd w:val="clear" w:color="auto" w:fill="FFFFFF"/>
        </w:rPr>
        <w:t>》</w:t>
      </w:r>
      <w:r>
        <w:rPr>
          <w:rFonts w:hint="eastAsia" w:ascii="Times New Roman" w:hAnsi="Times New Roman" w:eastAsia="仿宋_GB2312"/>
          <w:color w:val="333333"/>
          <w:sz w:val="28"/>
          <w:szCs w:val="28"/>
          <w:shd w:val="clear" w:color="auto" w:fill="FFFFFF"/>
        </w:rPr>
        <w:t>已完成</w:t>
      </w:r>
      <w:r>
        <w:rPr>
          <w:rFonts w:ascii="Times New Roman" w:hAnsi="Times New Roman" w:eastAsia="仿宋_GB2312"/>
          <w:color w:val="333333"/>
          <w:sz w:val="28"/>
          <w:szCs w:val="28"/>
          <w:shd w:val="clear" w:color="auto" w:fill="FFFFFF"/>
        </w:rPr>
        <w:t>征求意见稿</w:t>
      </w:r>
      <w:r>
        <w:rPr>
          <w:rFonts w:hint="eastAsia" w:ascii="Times New Roman" w:hAnsi="Times New Roman" w:eastAsia="仿宋_GB2312"/>
          <w:color w:val="333333"/>
          <w:sz w:val="28"/>
          <w:szCs w:val="28"/>
          <w:shd w:val="clear" w:color="auto" w:fill="FFFFFF"/>
        </w:rPr>
        <w:t>。根据《湖南省地方标准管理办法》的要求，</w:t>
      </w:r>
      <w:r>
        <w:rPr>
          <w:rFonts w:ascii="Times New Roman" w:hAnsi="Times New Roman" w:eastAsia="仿宋_GB2312"/>
          <w:color w:val="333333"/>
          <w:sz w:val="28"/>
          <w:szCs w:val="28"/>
          <w:shd w:val="clear" w:color="auto" w:fill="FFFFFF"/>
        </w:rPr>
        <w:t>现面向</w:t>
      </w:r>
      <w:r>
        <w:rPr>
          <w:rFonts w:hint="eastAsia" w:ascii="Times New Roman" w:hAnsi="Times New Roman" w:eastAsia="仿宋_GB2312"/>
          <w:color w:val="333333"/>
          <w:sz w:val="28"/>
          <w:szCs w:val="28"/>
          <w:shd w:val="clear" w:color="auto" w:fill="FFFFFF"/>
        </w:rPr>
        <w:t>全</w:t>
      </w:r>
      <w:r>
        <w:rPr>
          <w:rFonts w:ascii="Times New Roman" w:hAnsi="Times New Roman" w:eastAsia="仿宋_GB2312"/>
          <w:color w:val="333333"/>
          <w:sz w:val="28"/>
          <w:szCs w:val="28"/>
          <w:shd w:val="clear" w:color="auto" w:fill="FFFFFF"/>
        </w:rPr>
        <w:t>社会公开征求意见。</w:t>
      </w:r>
      <w:r>
        <w:rPr>
          <w:rFonts w:hint="eastAsia" w:ascii="Times New Roman" w:hAnsi="Times New Roman" w:eastAsia="仿宋_GB2312"/>
          <w:color w:val="333333"/>
          <w:sz w:val="28"/>
          <w:szCs w:val="28"/>
          <w:shd w:val="clear" w:color="auto" w:fill="FFFFFF"/>
        </w:rPr>
        <w:t>欢迎您提出宝贵意见并填写《征求意见反馈表》。</w:t>
      </w:r>
    </w:p>
    <w:p>
      <w:pPr>
        <w:pStyle w:val="29"/>
        <w:widowControl/>
        <w:shd w:val="clear" w:color="auto" w:fill="FFFFFF"/>
        <w:spacing w:before="0" w:beforeAutospacing="0" w:after="0" w:afterAutospacing="0" w:line="525" w:lineRule="atLeast"/>
        <w:ind w:firstLine="640"/>
        <w:jc w:val="both"/>
        <w:rPr>
          <w:rFonts w:hint="eastAsia" w:ascii="Times New Roman" w:hAnsi="Times New Roman" w:eastAsia="仿宋_GB2312"/>
          <w:color w:val="333333"/>
          <w:sz w:val="28"/>
          <w:szCs w:val="28"/>
        </w:rPr>
      </w:pPr>
      <w:r>
        <w:rPr>
          <w:rFonts w:hint="eastAsia" w:ascii="Times New Roman" w:hAnsi="Times New Roman" w:eastAsia="仿宋_GB2312"/>
          <w:color w:val="333333"/>
          <w:sz w:val="28"/>
          <w:szCs w:val="28"/>
          <w:shd w:val="clear" w:color="auto" w:fill="FFFFFF"/>
        </w:rPr>
        <w:t>请于2020年7月26</w:t>
      </w:r>
      <w:r>
        <w:rPr>
          <w:rFonts w:hint="eastAsia" w:ascii="Times New Roman" w:hAnsi="Times New Roman" w:eastAsia="仿宋_GB2312"/>
          <w:color w:val="000000"/>
          <w:sz w:val="28"/>
          <w:szCs w:val="28"/>
          <w:shd w:val="clear" w:color="auto" w:fill="FFFFFF"/>
        </w:rPr>
        <w:t>日</w:t>
      </w:r>
      <w:r>
        <w:rPr>
          <w:rFonts w:hint="eastAsia" w:ascii="Times New Roman" w:hAnsi="Times New Roman" w:eastAsia="仿宋_GB2312"/>
          <w:color w:val="333333"/>
          <w:sz w:val="28"/>
          <w:szCs w:val="28"/>
          <w:shd w:val="clear" w:color="auto" w:fill="FFFFFF"/>
        </w:rPr>
        <w:t>前将意见反馈至湖南国医职业技术学标准编制工作小组</w:t>
      </w:r>
      <w:r>
        <w:rPr>
          <w:rFonts w:ascii="Times New Roman" w:hAnsi="Times New Roman" w:eastAsia="仿宋_GB2312"/>
          <w:color w:val="333333"/>
          <w:sz w:val="28"/>
          <w:szCs w:val="28"/>
          <w:shd w:val="clear" w:color="auto" w:fill="FFFFFF"/>
        </w:rPr>
        <w:t>。</w:t>
      </w:r>
      <w:r>
        <w:rPr>
          <w:rFonts w:hint="eastAsia" w:ascii="Times New Roman" w:hAnsi="Times New Roman" w:eastAsia="仿宋_GB2312"/>
          <w:color w:val="333333"/>
          <w:sz w:val="28"/>
          <w:szCs w:val="28"/>
          <w:shd w:val="clear" w:color="auto" w:fill="FFFFFF"/>
        </w:rPr>
        <w:t>感谢您的参与和支持。</w:t>
      </w:r>
    </w:p>
    <w:p>
      <w:pPr>
        <w:pStyle w:val="29"/>
        <w:widowControl/>
        <w:shd w:val="clear" w:color="auto" w:fill="FFFFFF"/>
        <w:spacing w:before="0" w:beforeAutospacing="0" w:after="0" w:afterAutospacing="0" w:line="525" w:lineRule="atLeast"/>
        <w:ind w:firstLine="640"/>
        <w:jc w:val="both"/>
        <w:rPr>
          <w:rFonts w:ascii="Times New Roman" w:hAnsi="Times New Roman" w:eastAsia="仿宋_GB2312"/>
          <w:color w:val="333333"/>
          <w:sz w:val="28"/>
          <w:szCs w:val="28"/>
          <w:shd w:val="clear" w:color="auto" w:fill="FFFFFF"/>
        </w:rPr>
      </w:pPr>
      <w:r>
        <w:rPr>
          <w:rFonts w:ascii="Times New Roman" w:hAnsi="Times New Roman" w:eastAsia="仿宋_GB2312"/>
          <w:color w:val="333333"/>
          <w:sz w:val="28"/>
          <w:szCs w:val="28"/>
          <w:shd w:val="clear" w:color="auto" w:fill="FFFFFF"/>
        </w:rPr>
        <w:t>联系地址：</w:t>
      </w:r>
      <w:r>
        <w:rPr>
          <w:rFonts w:hint="eastAsia" w:ascii="Times New Roman" w:hAnsi="Times New Roman" w:eastAsia="仿宋_GB2312"/>
          <w:color w:val="333333"/>
          <w:sz w:val="28"/>
          <w:szCs w:val="28"/>
          <w:shd w:val="clear" w:color="auto" w:fill="FFFFFF"/>
        </w:rPr>
        <w:t>长沙市芙蓉中路1段479号建鸿达现代城2203室</w:t>
      </w:r>
      <w:r>
        <w:rPr>
          <w:rFonts w:ascii="Times New Roman" w:hAnsi="Times New Roman" w:eastAsia="仿宋_GB2312"/>
          <w:color w:val="333333"/>
          <w:sz w:val="28"/>
          <w:szCs w:val="28"/>
          <w:shd w:val="clear" w:color="auto" w:fill="FFFFFF"/>
        </w:rPr>
        <w:t> </w:t>
      </w:r>
    </w:p>
    <w:p>
      <w:pPr>
        <w:pStyle w:val="29"/>
        <w:widowControl/>
        <w:shd w:val="clear" w:color="auto" w:fill="FFFFFF"/>
        <w:spacing w:before="0" w:beforeAutospacing="0" w:after="0" w:afterAutospacing="0" w:line="525" w:lineRule="atLeast"/>
        <w:ind w:firstLine="640"/>
        <w:jc w:val="both"/>
        <w:rPr>
          <w:rFonts w:ascii="Times New Roman" w:hAnsi="Times New Roman" w:eastAsia="仿宋_GB2312"/>
          <w:color w:val="333333"/>
          <w:sz w:val="28"/>
          <w:szCs w:val="28"/>
          <w:shd w:val="clear" w:color="auto" w:fill="FFFFFF"/>
        </w:rPr>
      </w:pPr>
      <w:r>
        <w:rPr>
          <w:rFonts w:ascii="Times New Roman" w:hAnsi="Times New Roman" w:eastAsia="仿宋_GB2312"/>
          <w:color w:val="333333"/>
          <w:sz w:val="28"/>
          <w:szCs w:val="28"/>
          <w:shd w:val="clear" w:color="auto" w:fill="FFFFFF"/>
        </w:rPr>
        <w:t>联系人：</w:t>
      </w:r>
      <w:r>
        <w:rPr>
          <w:rFonts w:hint="eastAsia" w:ascii="Times New Roman" w:hAnsi="Times New Roman" w:eastAsia="仿宋_GB2312"/>
          <w:color w:val="333333"/>
          <w:sz w:val="28"/>
          <w:szCs w:val="28"/>
          <w:shd w:val="clear" w:color="auto" w:fill="FFFFFF"/>
        </w:rPr>
        <w:t>刘广茂</w:t>
      </w:r>
      <w:r>
        <w:rPr>
          <w:rFonts w:ascii="Times New Roman" w:hAnsi="Times New Roman" w:eastAsia="仿宋_GB2312"/>
          <w:color w:val="333333"/>
          <w:sz w:val="28"/>
          <w:szCs w:val="28"/>
          <w:shd w:val="clear" w:color="auto" w:fill="FFFFFF"/>
        </w:rPr>
        <w:t>    </w:t>
      </w:r>
    </w:p>
    <w:p>
      <w:pPr>
        <w:pStyle w:val="29"/>
        <w:widowControl/>
        <w:shd w:val="clear" w:color="auto" w:fill="FFFFFF"/>
        <w:spacing w:before="0" w:beforeAutospacing="0" w:after="0" w:afterAutospacing="0" w:line="525" w:lineRule="atLeast"/>
        <w:ind w:firstLine="640"/>
        <w:jc w:val="both"/>
        <w:rPr>
          <w:rFonts w:hint="eastAsia" w:ascii="Times New Roman" w:hAnsi="Times New Roman" w:eastAsia="仿宋_GB2312"/>
          <w:color w:val="333333"/>
          <w:sz w:val="28"/>
          <w:szCs w:val="28"/>
          <w:shd w:val="clear" w:color="auto" w:fill="FFFFFF"/>
        </w:rPr>
      </w:pPr>
      <w:r>
        <w:rPr>
          <w:rFonts w:ascii="Times New Roman" w:hAnsi="Times New Roman" w:eastAsia="仿宋_GB2312"/>
          <w:color w:val="333333"/>
          <w:sz w:val="28"/>
          <w:szCs w:val="28"/>
          <w:shd w:val="clear" w:color="auto" w:fill="FFFFFF"/>
        </w:rPr>
        <w:t>联系电话：</w:t>
      </w:r>
      <w:r>
        <w:rPr>
          <w:rFonts w:hint="eastAsia" w:ascii="Times New Roman" w:hAnsi="Times New Roman" w:eastAsia="仿宋_GB2312"/>
          <w:color w:val="333333"/>
          <w:sz w:val="28"/>
          <w:szCs w:val="28"/>
          <w:shd w:val="clear" w:color="auto" w:fill="FFFFFF"/>
        </w:rPr>
        <w:t>13974982819</w:t>
      </w:r>
    </w:p>
    <w:p>
      <w:pPr>
        <w:pStyle w:val="29"/>
        <w:widowControl/>
        <w:shd w:val="clear" w:color="auto" w:fill="FFFFFF"/>
        <w:spacing w:before="0" w:beforeAutospacing="0" w:after="0" w:afterAutospacing="0" w:line="525" w:lineRule="atLeast"/>
        <w:ind w:firstLine="640"/>
        <w:jc w:val="both"/>
        <w:rPr>
          <w:rFonts w:ascii="Times New Roman" w:hAnsi="Times New Roman" w:eastAsia="仿宋_GB2312"/>
          <w:color w:val="333333"/>
          <w:sz w:val="28"/>
          <w:szCs w:val="28"/>
          <w:shd w:val="clear" w:color="auto" w:fill="FFFFFF"/>
        </w:rPr>
      </w:pPr>
      <w:r>
        <w:rPr>
          <w:rFonts w:ascii="Times New Roman" w:hAnsi="Times New Roman" w:eastAsia="仿宋_GB2312"/>
          <w:color w:val="333333"/>
          <w:sz w:val="28"/>
          <w:szCs w:val="28"/>
          <w:shd w:val="clear" w:color="auto" w:fill="FFFFFF"/>
        </w:rPr>
        <w:t>电子邮箱：</w:t>
      </w:r>
      <w:r>
        <w:rPr>
          <w:rFonts w:hint="eastAsia" w:ascii="Times New Roman" w:hAnsi="Times New Roman" w:eastAsia="仿宋_GB2312"/>
          <w:color w:val="333333"/>
          <w:sz w:val="28"/>
          <w:szCs w:val="28"/>
          <w:shd w:val="clear" w:color="auto" w:fill="FFFFFF"/>
        </w:rPr>
        <w:t>511633384</w:t>
      </w:r>
      <w:r>
        <w:rPr>
          <w:rFonts w:ascii="Times New Roman" w:hAnsi="Times New Roman" w:eastAsia="仿宋_GB2312"/>
          <w:color w:val="333333"/>
          <w:sz w:val="28"/>
          <w:szCs w:val="28"/>
          <w:shd w:val="clear" w:color="auto" w:fill="FFFFFF"/>
        </w:rPr>
        <w:t>@</w:t>
      </w:r>
      <w:r>
        <w:rPr>
          <w:rFonts w:hint="eastAsia" w:ascii="Times New Roman" w:hAnsi="Times New Roman" w:eastAsia="仿宋_GB2312"/>
          <w:color w:val="333333"/>
          <w:sz w:val="28"/>
          <w:szCs w:val="28"/>
          <w:shd w:val="clear" w:color="auto" w:fill="FFFFFF"/>
        </w:rPr>
        <w:t>qq</w:t>
      </w:r>
      <w:r>
        <w:rPr>
          <w:rFonts w:ascii="Times New Roman" w:hAnsi="Times New Roman" w:eastAsia="仿宋_GB2312"/>
          <w:color w:val="333333"/>
          <w:sz w:val="28"/>
          <w:szCs w:val="28"/>
          <w:shd w:val="clear" w:color="auto" w:fill="FFFFFF"/>
        </w:rPr>
        <w:t>.com</w:t>
      </w:r>
    </w:p>
    <w:p>
      <w:pPr>
        <w:rPr>
          <w:rFonts w:hint="eastAsia" w:ascii="Times New Roman" w:hAnsi="Times New Roman"/>
        </w:rPr>
      </w:pPr>
    </w:p>
    <w:p>
      <w:pPr>
        <w:rPr>
          <w:rFonts w:hint="eastAsia" w:ascii="Times New Roman" w:hAnsi="Times New Roman"/>
        </w:rPr>
      </w:pPr>
    </w:p>
    <w:p>
      <w:pPr>
        <w:rPr>
          <w:rFonts w:hint="eastAsia" w:ascii="宋体" w:hAnsi="宋体"/>
          <w:sz w:val="24"/>
        </w:rPr>
      </w:pPr>
      <w:r>
        <w:rPr>
          <w:rFonts w:hint="eastAsia" w:ascii="Times New Roman" w:hAnsi="Times New Roman"/>
        </w:rPr>
        <w:t xml:space="preserve">                           </w:t>
      </w:r>
      <w:r>
        <w:rPr>
          <w:rFonts w:hint="eastAsia" w:ascii="宋体" w:hAnsi="宋体"/>
          <w:b/>
          <w:sz w:val="24"/>
        </w:rPr>
        <w:t xml:space="preserve">   </w:t>
      </w:r>
      <w:r>
        <w:rPr>
          <w:rFonts w:hint="eastAsia" w:ascii="宋体" w:hAnsi="宋体"/>
          <w:sz w:val="24"/>
        </w:rPr>
        <w:t>《养老服务从业人员培训指南》</w:t>
      </w:r>
    </w:p>
    <w:p>
      <w:pPr>
        <w:ind w:firstLine="2160" w:firstLineChars="900"/>
        <w:rPr>
          <w:rFonts w:hint="eastAsia" w:ascii="宋体" w:hAnsi="宋体"/>
          <w:sz w:val="24"/>
        </w:rPr>
      </w:pPr>
      <w:r>
        <w:rPr>
          <w:rFonts w:hint="eastAsia" w:ascii="宋体" w:hAnsi="宋体"/>
          <w:sz w:val="24"/>
        </w:rPr>
        <w:t>《养老服务从业人员师资培训与考评规范》编制工作小组</w:t>
      </w:r>
    </w:p>
    <w:p>
      <w:pPr>
        <w:ind w:firstLine="3688" w:firstLineChars="1537"/>
        <w:rPr>
          <w:rFonts w:hint="eastAsia" w:ascii="宋体" w:hAnsi="宋体"/>
          <w:sz w:val="24"/>
        </w:rPr>
      </w:pPr>
      <w:r>
        <w:rPr>
          <w:rFonts w:hint="eastAsia" w:ascii="宋体" w:hAnsi="宋体"/>
          <w:sz w:val="24"/>
        </w:rPr>
        <w:t>2020年</w:t>
      </w:r>
      <w:r>
        <w:rPr>
          <w:rFonts w:hint="eastAsia" w:ascii="宋体" w:hAnsi="宋体"/>
          <w:sz w:val="24"/>
          <w:lang w:val="en-US" w:eastAsia="zh-CN"/>
        </w:rPr>
        <w:t>8</w:t>
      </w:r>
      <w:r>
        <w:rPr>
          <w:rFonts w:hint="eastAsia" w:ascii="宋体" w:hAnsi="宋体"/>
          <w:sz w:val="24"/>
        </w:rPr>
        <w:t>月</w:t>
      </w:r>
      <w:r>
        <w:rPr>
          <w:rFonts w:hint="eastAsia" w:ascii="宋体" w:hAnsi="宋体"/>
          <w:sz w:val="24"/>
          <w:lang w:val="en-US" w:eastAsia="zh-CN"/>
        </w:rPr>
        <w:t>19</w:t>
      </w:r>
      <w:r>
        <w:rPr>
          <w:rFonts w:hint="eastAsia" w:ascii="宋体" w:hAnsi="宋体"/>
          <w:sz w:val="24"/>
        </w:rPr>
        <w:t>日</w:t>
      </w:r>
    </w:p>
    <w:p>
      <w:pPr>
        <w:tabs>
          <w:tab w:val="left" w:pos="7478"/>
        </w:tabs>
        <w:bidi w:val="0"/>
        <w:jc w:val="left"/>
        <w:rPr>
          <w:lang w:val="en-US" w:eastAsia="zh-CN"/>
        </w:rPr>
      </w:pPr>
    </w:p>
    <w:sectPr>
      <w:pgSz w:w="11905" w:h="16838"/>
      <w:pgMar w:top="1083" w:right="1219" w:bottom="641" w:left="1361" w:header="850" w:footer="992" w:gutter="0"/>
      <w:pgNumType w:fmt="decimal"/>
      <w:cols w:space="0" w:num="1"/>
      <w:rtlGutter w:val="0"/>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both"/>
      <w:rPr>
        <w:sz w:val="21"/>
        <w:szCs w:val="21"/>
      </w:rPr>
    </w:pPr>
  </w:p>
  <w:p>
    <w:pPr>
      <w:pStyle w:val="16"/>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4"/>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t6X4XAgAAFQQAAA4AAABkcnMvZTJvRG9jLnhtbK1TzY7TMBC+I/EO&#10;lu80aVesqqrpquyqCKliVyqIs+s4TST/yXablAeAN+DEhTvP1efYz07TRbucEBdn4pn5Zuabz/Ob&#10;TklyEM43Rhd0PMopEZqbstG7gn7+tHozpcQHpksmjRYFPQpPbxavX81bOxMTUxtZCkcAov2stQWt&#10;Q7CzLPO8For5kbFCw1kZp1jAr9tlpWMt0JXMJnl+nbXGldYZLrzH7V3vpIuEX1WCh/uq8iIQWVD0&#10;FtLp0rmNZ7aYs9nOMVs3/NwG+4cuFGs0il6g7lhgZO+aF1Cq4c54U4URNyozVdVwkWbANOP82TSb&#10;mlmRZgE53l5o8v8Pln88PDjSlAW9Aj2aKezo9OP76efv069vBHcgqLV+hriNRWTo3pkOix7uPS7j&#10;3F3lVPxiIgI/sI4XekUXCI9J08l0msPF4Rt+gJ89pVvnw3thFIlGQR32l2hlh7UPfegQEqtps2qk&#10;TDuUmrQFvb56m6eEiwfgUqNGHKJvNlqh23bnybamPGIwZ3pteMtXDYqvmQ8PzEEMaBgCD/c4KmlQ&#10;xJwtSmrjvv7tPsZjR/BS0kJcBdVQPyXyg8buABgGww3GdjD0Xt0aqHWMh2N5MpHgghzMyhn1Bapf&#10;xhpwMc1RqaBhMG9DL3C8Gi6WyxS0t67Z1X0ClGdZWOuN5bFMJNLb5T6AzMRxJKhn5cwbtJe2dH4n&#10;Udx//qeop9e8eAR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zSVju0AAAAAUBAAAPAAAAAAAAAAEA&#10;IAAAACIAAABkcnMvZG93bnJldi54bWxQSwECFAAUAAAACACHTuJA5K3pfhcCAAAVBAAADgAAAAAA&#10;AAABACAAAAAfAQAAZHJzL2Uyb0RvYy54bWxQSwUGAAAAAAYABgBZAQAAqAUAAAAA&#10;">
              <v:fill on="f" focussize="0,0"/>
              <v:stroke on="f" weight="0.5pt"/>
              <v:imagedata o:title=""/>
              <o:lock v:ext="edit" aspectratio="f"/>
              <v:textbox inset="0mm,0mm,0mm,0mm" style="mso-fit-shape-to-text:t;">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22</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both"/>
      <w:rPr>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gf/wEVAgAAFQQAAA4AAABkcnMvZTJvRG9jLnhtbK1Ty47TMBTdI/EP&#10;lvc0adG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MWdHJFiWYKOzr9+H76+fv06xuBDgC11s/gt7HwDN0702HRg95DGefu&#10;KqfijYkI7ID6eIFXdIHwGDSdTKc5TBy24YH82VO4dT68F0aRKBTUYX8JVnZY+9C7Di6xmjarRsq0&#10;Q6lJW9Drt1d5CrhYkFxq1IhD9M1GKXTb7jzZ1pRHDOZMzw1v+apB8TXz4YE5kAENg+DhHkclDYqY&#10;s0RJbdzXv+mjP3YEKyUtyFVQDfZTIj9o7C7ycBDcIGwHQe/VrQFbx/g4licRAS7IQaycUV/A+mWs&#10;ARPTHJUKGgbxNvQEx6/hYrlMTnvrml3dB4B5loW13lgey0QgvV3uA8BMGEeAelTOuIF7aUvnfxLJ&#10;/ec7eT395sU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Dgf/wEVAgAAFQQAAA4AAAAAAAAA&#10;AQAgAAAAHwEAAGRycy9lMm9Eb2MueG1sUEsFBgAAAAAGAAYAWQEAAKYFAAAAAA==&#10;">
              <v:fill on="f" focussize="0,0"/>
              <v:stroke on="f" weight="0.5pt"/>
              <v:imagedata o:title=""/>
              <o:lock v:ext="edit" aspectratio="f"/>
              <v:textbox inset="0mm,0mm,0mm,0mm" style="mso-fit-shape-to-text:t;">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p>
    <w:pPr>
      <w:pStyle w:val="1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both"/>
      <w:rPr>
        <w:sz w:val="21"/>
        <w:szCs w:val="21"/>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hNuoUAgAAFQQAAA4AAABkcnMvZTJvRG9jLnhtbK1Ty47TMBTdI/EP&#10;lvc0aRFVVTUdlRkVIVXMSAWxdh2nieSXbLdJ+QD4A1Zs2PNd/Q6OnaaDmFkhNvb1fd9zjxc3nZLk&#10;KJxvjC7oeJRTIjQ3ZaP3Bf30cf1qRokPTJdMGi0KehKe3ixfvli0di4mpjayFI4gifbz1ha0DsHO&#10;s8zzWijmR8YKDWNlnGIBT7fPSsdaZFcym+T5NGuNK60zXHgP7V1vpMuUv6oED/dV5UUgsqDoLaTT&#10;pXMXz2y5YPO9Y7Zu+KUN9g9dKNZoFL2mumOBkYNrnqRSDXfGmyqMuFGZqaqGizQDphnnf02zrZkV&#10;aRaA4+0VJv//0vIPxwdHmrKgkyklmins6Pz92/nHr/PPrwQ6ANRaP4ff1sIzdG9Nh0UPeg9lnLur&#10;nIo3JiKwA+rTFV7RBcJj0Gwym+UwcdiGB/Jnj+HW+fBOGEWiUFCH/SVY2XHjQ+86uMRq2qwbKdMO&#10;pSZtQaev3+Qp4GpBcqlRIw7RNxul0O26y2Q7U54wmDM9N7zl6wbFN8yHB+ZABjQMgod7HJU0KGIu&#10;EiW1cV+e00d/7AhWSlqQq6Aa7KdEvtfYXeThILhB2A2CPqhbA7aO8XEsTyICXJCDWDmjPoP1q1gD&#10;JqY5KhU0DOJt6AmOX8PFapWcDtY1+7oPAPMsCxu9tTyWiUB6uzoEgJkwjgD1qFxwA/fSli7/JJL7&#10;z3fyevzNy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v+E26hQCAAAVBAAADgAAAAAAAAAB&#10;ACAAAAAfAQAAZHJzL2Uyb0RvYy54bWxQSwUGAAAAAAYABgBZAQAApQUAAAAA&#10;">
              <v:fill on="f" focussize="0,0"/>
              <v:stroke on="f" weight="0.5pt"/>
              <v:imagedata o:title=""/>
              <o:lock v:ext="edit" aspectratio="f"/>
              <v:textbox inset="0mm,0mm,0mm,0mm" style="mso-fit-shape-to-text:t;">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p>
    <w:pPr>
      <w:pStyle w:val="1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4"/>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1JoQUVAgAAFQQAAA4AAABkcnMvZTJvRG9jLnhtbK1Ty47TMBTdI/EP&#10;lvc0aRFD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QFnbylRDOFHZ1+fD/9fDj9+kagA0Ct9TP4bSw8Q/fOdFj0oPdQxrm7&#10;yql4YyICO6A+XuAVXSA8Bk0n02kOE4dteCB/9hhunQ/vhVEkCgV12F+ClR3WPvSug0usps2qkTLt&#10;UGrSFvTq9Zs8BVwsSC41asQh+majFLptd55sa8ojBnOm54a3fNWg+Jr5cM8cyICGQfBwh6OSBkXM&#10;WaKkNu7r3/TRHzuClZIW5CqoBvspkR80dhd5OAhuELaDoPfqxoCtY3wcy5OIABfkIFbOqC9g/TLW&#10;gIlpjkoFDYN4E3qC49dwsVwmp711za7uA8A8y8JabyyPZSKQ3i73AWAmjCNAPSpn3MC9tKXzP4nk&#10;fvpOXo+/efE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P1JoQUVAgAAFQQAAA4AAAAAAAAA&#10;AQAgAAAAHwEAAGRycy9lMm9Eb2MueG1sUEsFBgAAAAAGAAYAWQEAAKYFAAAAAA==&#10;">
              <v:fill on="f" focussize="0,0"/>
              <v:stroke on="f" weight="0.5pt"/>
              <v:imagedata o:title=""/>
              <o:lock v:ext="edit" aspectratio="f"/>
              <v:textbox inset="0mm,0mm,0mm,0mm" style="mso-fit-shape-to-text:t;">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1"/>
    </w:pPr>
    <w:r>
      <w:fldChar w:fldCharType="begin"/>
    </w:r>
    <w:r>
      <w:instrText xml:space="preserve"> PAGE  \* MERGEFORMAT </w:instrText>
    </w:r>
    <w:r>
      <w:fldChar w:fldCharType="separate"/>
    </w:r>
    <w:r>
      <w:t>II</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4"/>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RBrfcU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izoDJvSTGFHl69fLt9+XL5/JtABoNb6Bfx2Fp6he206LHrUeyjj3F3l&#10;VLwxEYEdUJ+v8IouEB6D5rP5PIeJwzY+kD97CrfOhzfCKBKFgjrsL8HKTlsfetfRJVbTZtNImXYo&#10;NWkLevPyVZ4CrhYklxo14hB9s1EK3b4bJtub8ozBnOm54S3fNCi+ZT48MgcyoGEQPDzgqKRBETNI&#10;lNTGffqbPvpjR7BS0oJcBdVgPyXyrcbuIg9HwY3CfhT0Ud0ZsHWKj2N5EhHgghzFyhn1Eaxfxxow&#10;Mc1RqaBhFO9CT3D8Gi7W6+R0tK451H0AmGdZ2Oqd5bFMBNLb9TEAzIRxBKhHZcAN3EtbGv5JJPev&#10;7+T19JtX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5EGt9xQCAAAVBAAADgAAAAAAAAAB&#10;ACAAAAAfAQAAZHJzL2Uyb0RvYy54bWxQSwUGAAAAAAYABgBZAQAApQUAAAAA&#10;">
              <v:fill on="f" focussize="0,0"/>
              <v:stroke on="f" weight="0.5pt"/>
              <v:imagedata o:title=""/>
              <o:lock v:ext="edit" aspectratio="f"/>
              <v:textbox inset="0mm,0mm,0mm,0mm" style="mso-fit-shape-to-text:t;">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4"/>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bpOhgVAgAAFQQAAA4AAABkcnMvZTJvRG9jLnhtbK1Ty47TMBTdI/EP&#10;lvc0aRGjUj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QFnbylRDOFHZ1+fD/9fDj9+kagA0Ct9TP4bSw8Q/fOdFj0oPdQxrm7&#10;yql4YyICO6A+XuAVXSA8Bk0n02kOE4dteCB/9hhunQ/vhVEkCgV12F+ClR3WPvSug0usps2qkTLt&#10;UGrSFvTq9Zs8BVwsSC41asQh+majFLptd55sa8ojBnOm54a3fNWg+Jr5cM8cyICGQfBwh6OSBkXM&#10;WaKkNu7r3/TRHzuClZIW5CqoBvspkR80dhd5OAhuELaDoPfqxoCtY3wcy5OIABfkIFbOqC9g/TLW&#10;gIlpjkoFDYN4E3qC49dwsVwmp711za7uA8A8y8JabyyPZSKQ3i73AWAmjCNAPSpn3MC9tKXzP4nk&#10;fvpOXo+/efE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KbpOhgVAgAAFQQAAA4AAAAAAAAA&#10;AQAgAAAAHwEAAGRycy9lMm9Eb2MueG1sUEsFBgAAAAAGAAYAWQEAAKYFAAAAAA==&#10;">
              <v:fill on="f" focussize="0,0"/>
              <v:stroke on="f" weight="0.5pt"/>
              <v:imagedata o:title=""/>
              <o:lock v:ext="edit" aspectratio="f"/>
              <v:textbox inset="0mm,0mm,0mm,0mm" style="mso-fit-shape-to-text:t;">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w:t>
                    </w:r>
                    <w:r>
                      <w:rPr>
                        <w:rFonts w:hint="eastAsia"/>
                        <w:lang w:eastAsia="zh-CN"/>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1"/>
    </w:pPr>
    <w:r>
      <w:fldChar w:fldCharType="begin"/>
    </w:r>
    <w:r>
      <w:instrText xml:space="preserve"> PAGE  \* MERGEFORMAT </w:instrText>
    </w:r>
    <w:r>
      <w:fldChar w:fldCharType="separate"/>
    </w:r>
    <w:r>
      <w:t>II</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5"/>
    </w:pPr>
    <w:r>
      <w:t>DBXX/ XXXXX—XXXX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0"/>
    </w:pPr>
    <w:r>
      <w:t>DBXX/ XXXXX—XXXX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5"/>
    </w:pPr>
    <w:r>
      <w:t>DBXX/ XXXXX—XXXX</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0"/>
    </w:pPr>
    <w:r>
      <w:t>DBXX/ XXXXX—XXXX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02AD"/>
    <w:multiLevelType w:val="multilevel"/>
    <w:tmpl w:val="079102AD"/>
    <w:lvl w:ilvl="0" w:tentative="0">
      <w:start w:val="1"/>
      <w:numFmt w:val="decimal"/>
      <w:pStyle w:val="74"/>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tentative="0">
      <w:start w:val="1"/>
      <w:numFmt w:val="decimal"/>
      <w:pStyle w:val="68"/>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0AE367E9"/>
    <w:multiLevelType w:val="multilevel"/>
    <w:tmpl w:val="0AE367E9"/>
    <w:lvl w:ilvl="0" w:tentative="0">
      <w:start w:val="1"/>
      <w:numFmt w:val="none"/>
      <w:pStyle w:val="98"/>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3">
    <w:nsid w:val="0C32046C"/>
    <w:multiLevelType w:val="multilevel"/>
    <w:tmpl w:val="0C32046C"/>
    <w:lvl w:ilvl="0" w:tentative="0">
      <w:start w:val="1"/>
      <w:numFmt w:val="japaneseCounting"/>
      <w:lvlText w:val="%1、"/>
      <w:lvlJc w:val="left"/>
      <w:pPr>
        <w:tabs>
          <w:tab w:val="left" w:pos="960"/>
        </w:tabs>
        <w:ind w:left="960" w:hanging="480"/>
      </w:pPr>
      <w:rPr>
        <w:rFonts w:hint="default" w:cs="Times New Roman"/>
      </w:rPr>
    </w:lvl>
    <w:lvl w:ilvl="1" w:tentative="0">
      <w:start w:val="1"/>
      <w:numFmt w:val="lowerLetter"/>
      <w:lvlText w:val="%2)"/>
      <w:lvlJc w:val="left"/>
      <w:pPr>
        <w:tabs>
          <w:tab w:val="left" w:pos="1320"/>
        </w:tabs>
        <w:ind w:left="1320" w:hanging="420"/>
      </w:pPr>
      <w:rPr>
        <w:rFonts w:cs="Times New Roman"/>
      </w:rPr>
    </w:lvl>
    <w:lvl w:ilvl="2" w:tentative="0">
      <w:start w:val="1"/>
      <w:numFmt w:val="lowerRoman"/>
      <w:lvlText w:val="%3."/>
      <w:lvlJc w:val="right"/>
      <w:pPr>
        <w:tabs>
          <w:tab w:val="left" w:pos="1740"/>
        </w:tabs>
        <w:ind w:left="1740" w:hanging="420"/>
      </w:pPr>
      <w:rPr>
        <w:rFonts w:cs="Times New Roman"/>
      </w:rPr>
    </w:lvl>
    <w:lvl w:ilvl="3" w:tentative="0">
      <w:start w:val="1"/>
      <w:numFmt w:val="decimal"/>
      <w:lvlText w:val="%4."/>
      <w:lvlJc w:val="left"/>
      <w:pPr>
        <w:tabs>
          <w:tab w:val="left" w:pos="2160"/>
        </w:tabs>
        <w:ind w:left="2160" w:hanging="420"/>
      </w:pPr>
      <w:rPr>
        <w:rFonts w:cs="Times New Roman"/>
      </w:rPr>
    </w:lvl>
    <w:lvl w:ilvl="4" w:tentative="0">
      <w:start w:val="1"/>
      <w:numFmt w:val="lowerLetter"/>
      <w:lvlText w:val="%5)"/>
      <w:lvlJc w:val="left"/>
      <w:pPr>
        <w:tabs>
          <w:tab w:val="left" w:pos="2580"/>
        </w:tabs>
        <w:ind w:left="2580" w:hanging="420"/>
      </w:pPr>
      <w:rPr>
        <w:rFonts w:cs="Times New Roman"/>
      </w:rPr>
    </w:lvl>
    <w:lvl w:ilvl="5" w:tentative="0">
      <w:start w:val="1"/>
      <w:numFmt w:val="lowerRoman"/>
      <w:lvlText w:val="%6."/>
      <w:lvlJc w:val="right"/>
      <w:pPr>
        <w:tabs>
          <w:tab w:val="left" w:pos="3000"/>
        </w:tabs>
        <w:ind w:left="3000" w:hanging="420"/>
      </w:pPr>
      <w:rPr>
        <w:rFonts w:cs="Times New Roman"/>
      </w:rPr>
    </w:lvl>
    <w:lvl w:ilvl="6" w:tentative="0">
      <w:start w:val="1"/>
      <w:numFmt w:val="decimal"/>
      <w:lvlText w:val="%7."/>
      <w:lvlJc w:val="left"/>
      <w:pPr>
        <w:tabs>
          <w:tab w:val="left" w:pos="3420"/>
        </w:tabs>
        <w:ind w:left="3420" w:hanging="420"/>
      </w:pPr>
      <w:rPr>
        <w:rFonts w:cs="Times New Roman"/>
      </w:rPr>
    </w:lvl>
    <w:lvl w:ilvl="7" w:tentative="0">
      <w:start w:val="1"/>
      <w:numFmt w:val="lowerLetter"/>
      <w:lvlText w:val="%8)"/>
      <w:lvlJc w:val="left"/>
      <w:pPr>
        <w:tabs>
          <w:tab w:val="left" w:pos="3840"/>
        </w:tabs>
        <w:ind w:left="3840" w:hanging="420"/>
      </w:pPr>
      <w:rPr>
        <w:rFonts w:cs="Times New Roman"/>
      </w:rPr>
    </w:lvl>
    <w:lvl w:ilvl="8" w:tentative="0">
      <w:start w:val="1"/>
      <w:numFmt w:val="lowerRoman"/>
      <w:lvlText w:val="%9."/>
      <w:lvlJc w:val="right"/>
      <w:pPr>
        <w:tabs>
          <w:tab w:val="left" w:pos="4260"/>
        </w:tabs>
        <w:ind w:left="4260" w:hanging="420"/>
      </w:pPr>
      <w:rPr>
        <w:rFonts w:cs="Times New Roman"/>
      </w:rPr>
    </w:lvl>
  </w:abstractNum>
  <w:abstractNum w:abstractNumId="4">
    <w:nsid w:val="0D983844"/>
    <w:multiLevelType w:val="multilevel"/>
    <w:tmpl w:val="0D983844"/>
    <w:lvl w:ilvl="0" w:tentative="0">
      <w:start w:val="1"/>
      <w:numFmt w:val="decimal"/>
      <w:pStyle w:val="142"/>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5">
    <w:nsid w:val="0DDE2B46"/>
    <w:multiLevelType w:val="multilevel"/>
    <w:tmpl w:val="0DDE2B46"/>
    <w:lvl w:ilvl="0" w:tentative="0">
      <w:start w:val="1"/>
      <w:numFmt w:val="lowerLetter"/>
      <w:pStyle w:val="109"/>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6">
    <w:nsid w:val="1DBF583A"/>
    <w:multiLevelType w:val="multilevel"/>
    <w:tmpl w:val="1DBF583A"/>
    <w:lvl w:ilvl="0" w:tentative="0">
      <w:start w:val="1"/>
      <w:numFmt w:val="decimal"/>
      <w:pStyle w:val="104"/>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7">
    <w:nsid w:val="1FC91163"/>
    <w:multiLevelType w:val="multilevel"/>
    <w:tmpl w:val="1FC91163"/>
    <w:lvl w:ilvl="0" w:tentative="0">
      <w:start w:val="1"/>
      <w:numFmt w:val="decimal"/>
      <w:pStyle w:val="57"/>
      <w:suff w:val="nothing"/>
      <w:lvlText w:val="%1　"/>
      <w:lvlJc w:val="left"/>
      <w:pPr>
        <w:ind w:left="426" w:hanging="426"/>
      </w:pPr>
      <w:rPr>
        <w:rFonts w:hint="eastAsia" w:ascii="黑体" w:hAnsi="Times New Roman" w:eastAsia="黑体"/>
        <w:b w:val="0"/>
        <w:i w:val="0"/>
        <w:sz w:val="21"/>
        <w:szCs w:val="21"/>
        <w:lang w:val="en-GB"/>
      </w:rPr>
    </w:lvl>
    <w:lvl w:ilvl="1" w:tentative="0">
      <w:start w:val="1"/>
      <w:numFmt w:val="decimal"/>
      <w:pStyle w:val="47"/>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46"/>
      <w:suff w:val="nothing"/>
      <w:lvlText w:val="%1.%2.%3　"/>
      <w:lvlJc w:val="left"/>
      <w:pPr>
        <w:ind w:left="1134" w:firstLine="0"/>
      </w:pPr>
      <w:rPr>
        <w:rFonts w:hint="eastAsia" w:ascii="黑体" w:hAnsi="Times New Roman" w:eastAsia="黑体"/>
        <w:b w:val="0"/>
        <w:i w:val="0"/>
        <w:sz w:val="21"/>
      </w:rPr>
    </w:lvl>
    <w:lvl w:ilvl="3" w:tentative="0">
      <w:start w:val="1"/>
      <w:numFmt w:val="decimal"/>
      <w:pStyle w:val="45"/>
      <w:suff w:val="nothing"/>
      <w:lvlText w:val="%1.%2.%3.%4　"/>
      <w:lvlJc w:val="left"/>
      <w:pPr>
        <w:ind w:left="0" w:firstLine="0"/>
      </w:pPr>
      <w:rPr>
        <w:rFonts w:hint="eastAsia" w:ascii="黑体" w:hAnsi="Times New Roman" w:eastAsia="黑体"/>
        <w:b w:val="0"/>
        <w:i w:val="0"/>
        <w:sz w:val="21"/>
      </w:rPr>
    </w:lvl>
    <w:lvl w:ilvl="4" w:tentative="0">
      <w:start w:val="1"/>
      <w:numFmt w:val="decimal"/>
      <w:pStyle w:val="44"/>
      <w:suff w:val="nothing"/>
      <w:lvlText w:val="%1.%2.%3.%4.%5　"/>
      <w:lvlJc w:val="left"/>
      <w:pPr>
        <w:ind w:left="0" w:firstLine="0"/>
      </w:pPr>
      <w:rPr>
        <w:rFonts w:hint="eastAsia" w:ascii="黑体" w:hAnsi="Times New Roman" w:eastAsia="黑体"/>
        <w:b w:val="0"/>
        <w:i w:val="0"/>
        <w:sz w:val="21"/>
      </w:rPr>
    </w:lvl>
    <w:lvl w:ilvl="5" w:tentative="0">
      <w:start w:val="1"/>
      <w:numFmt w:val="decimal"/>
      <w:pStyle w:val="43"/>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8">
    <w:nsid w:val="22827D5B"/>
    <w:multiLevelType w:val="multilevel"/>
    <w:tmpl w:val="22827D5B"/>
    <w:lvl w:ilvl="0" w:tentative="0">
      <w:start w:val="1"/>
      <w:numFmt w:val="none"/>
      <w:pStyle w:val="95"/>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9">
    <w:nsid w:val="2A8F7113"/>
    <w:multiLevelType w:val="multilevel"/>
    <w:tmpl w:val="2A8F7113"/>
    <w:lvl w:ilvl="0" w:tentative="0">
      <w:start w:val="1"/>
      <w:numFmt w:val="upperLetter"/>
      <w:pStyle w:val="135"/>
      <w:suff w:val="space"/>
      <w:lvlText w:val="%1"/>
      <w:lvlJc w:val="left"/>
      <w:pPr>
        <w:ind w:left="623" w:hanging="425"/>
      </w:pPr>
      <w:rPr>
        <w:rFonts w:hint="eastAsia"/>
      </w:rPr>
    </w:lvl>
    <w:lvl w:ilvl="1" w:tentative="0">
      <w:start w:val="1"/>
      <w:numFmt w:val="decimal"/>
      <w:pStyle w:val="129"/>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10">
    <w:nsid w:val="2C5917C3"/>
    <w:multiLevelType w:val="multilevel"/>
    <w:tmpl w:val="2C5917C3"/>
    <w:lvl w:ilvl="0" w:tentative="0">
      <w:start w:val="1"/>
      <w:numFmt w:val="none"/>
      <w:pStyle w:val="123"/>
      <w:suff w:val="nothing"/>
      <w:lvlText w:val="%1——"/>
      <w:lvlJc w:val="left"/>
      <w:pPr>
        <w:ind w:left="1143" w:hanging="408"/>
      </w:pPr>
      <w:rPr>
        <w:rFonts w:hint="eastAsia"/>
      </w:rPr>
    </w:lvl>
    <w:lvl w:ilvl="1" w:tentative="0">
      <w:start w:val="1"/>
      <w:numFmt w:val="bullet"/>
      <w:pStyle w:val="124"/>
      <w:lvlText w:val=""/>
      <w:lvlJc w:val="left"/>
      <w:pPr>
        <w:tabs>
          <w:tab w:val="left" w:pos="760"/>
        </w:tabs>
        <w:ind w:left="1264" w:hanging="413"/>
      </w:pPr>
      <w:rPr>
        <w:rFonts w:hint="default" w:ascii="Symbol" w:hAnsi="Symbol"/>
        <w:color w:val="auto"/>
      </w:rPr>
    </w:lvl>
    <w:lvl w:ilvl="2" w:tentative="0">
      <w:start w:val="1"/>
      <w:numFmt w:val="bullet"/>
      <w:pStyle w:val="115"/>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D733618"/>
    <w:multiLevelType w:val="multilevel"/>
    <w:tmpl w:val="3D733618"/>
    <w:lvl w:ilvl="0" w:tentative="0">
      <w:start w:val="1"/>
      <w:numFmt w:val="decimal"/>
      <w:pStyle w:val="23"/>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2">
    <w:nsid w:val="44C50F90"/>
    <w:multiLevelType w:val="multilevel"/>
    <w:tmpl w:val="44C50F90"/>
    <w:lvl w:ilvl="0" w:tentative="0">
      <w:start w:val="1"/>
      <w:numFmt w:val="lowerLetter"/>
      <w:pStyle w:val="125"/>
      <w:lvlText w:val="%1)"/>
      <w:lvlJc w:val="left"/>
      <w:pPr>
        <w:tabs>
          <w:tab w:val="left" w:pos="840"/>
        </w:tabs>
        <w:ind w:left="839" w:hanging="419"/>
      </w:pPr>
      <w:rPr>
        <w:rFonts w:hint="eastAsia" w:ascii="宋体" w:eastAsia="宋体"/>
        <w:b w:val="0"/>
        <w:i w:val="0"/>
        <w:sz w:val="21"/>
        <w:szCs w:val="21"/>
      </w:rPr>
    </w:lvl>
    <w:lvl w:ilvl="1" w:tentative="0">
      <w:start w:val="1"/>
      <w:numFmt w:val="decimal"/>
      <w:pStyle w:val="101"/>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B733A5F"/>
    <w:multiLevelType w:val="multilevel"/>
    <w:tmpl w:val="4B733A5F"/>
    <w:lvl w:ilvl="0" w:tentative="0">
      <w:start w:val="1"/>
      <w:numFmt w:val="decimal"/>
      <w:pStyle w:val="92"/>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4">
    <w:nsid w:val="60B55DC2"/>
    <w:multiLevelType w:val="multilevel"/>
    <w:tmpl w:val="60B55DC2"/>
    <w:lvl w:ilvl="0" w:tentative="0">
      <w:start w:val="1"/>
      <w:numFmt w:val="upperLetter"/>
      <w:pStyle w:val="133"/>
      <w:lvlText w:val="%1"/>
      <w:lvlJc w:val="left"/>
      <w:pPr>
        <w:tabs>
          <w:tab w:val="left" w:pos="0"/>
        </w:tabs>
        <w:ind w:left="0" w:hanging="425"/>
      </w:pPr>
      <w:rPr>
        <w:rFonts w:hint="eastAsia"/>
      </w:rPr>
    </w:lvl>
    <w:lvl w:ilvl="1" w:tentative="0">
      <w:start w:val="1"/>
      <w:numFmt w:val="decimal"/>
      <w:pStyle w:val="111"/>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5">
    <w:nsid w:val="646260FA"/>
    <w:multiLevelType w:val="multilevel"/>
    <w:tmpl w:val="646260FA"/>
    <w:lvl w:ilvl="0" w:tentative="0">
      <w:start w:val="1"/>
      <w:numFmt w:val="decimal"/>
      <w:pStyle w:val="112"/>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6">
    <w:nsid w:val="657D3FBC"/>
    <w:multiLevelType w:val="multilevel"/>
    <w:tmpl w:val="657D3FBC"/>
    <w:lvl w:ilvl="0" w:tentative="0">
      <w:start w:val="1"/>
      <w:numFmt w:val="upperLetter"/>
      <w:pStyle w:val="55"/>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42"/>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48"/>
      <w:suff w:val="nothing"/>
      <w:lvlText w:val="%1.%2.%3　"/>
      <w:lvlJc w:val="left"/>
      <w:pPr>
        <w:ind w:left="105" w:firstLine="0"/>
      </w:pPr>
      <w:rPr>
        <w:rFonts w:hint="eastAsia" w:ascii="黑体" w:hAnsi="Times New Roman" w:eastAsia="黑体"/>
        <w:b w:val="0"/>
        <w:i w:val="0"/>
        <w:sz w:val="21"/>
      </w:rPr>
    </w:lvl>
    <w:lvl w:ilvl="3" w:tentative="0">
      <w:start w:val="1"/>
      <w:numFmt w:val="decimal"/>
      <w:pStyle w:val="51"/>
      <w:suff w:val="nothing"/>
      <w:lvlText w:val="%1.%2.%3.%4　"/>
      <w:lvlJc w:val="left"/>
      <w:pPr>
        <w:ind w:left="0" w:firstLine="0"/>
      </w:pPr>
      <w:rPr>
        <w:rFonts w:hint="eastAsia" w:ascii="黑体" w:hAnsi="Times New Roman" w:eastAsia="黑体"/>
        <w:b w:val="0"/>
        <w:i w:val="0"/>
        <w:sz w:val="21"/>
      </w:rPr>
    </w:lvl>
    <w:lvl w:ilvl="4" w:tentative="0">
      <w:start w:val="1"/>
      <w:numFmt w:val="decimal"/>
      <w:pStyle w:val="50"/>
      <w:suff w:val="nothing"/>
      <w:lvlText w:val="%1.%2.%3.%4.%5　"/>
      <w:lvlJc w:val="left"/>
      <w:pPr>
        <w:ind w:left="0" w:firstLine="0"/>
      </w:pPr>
      <w:rPr>
        <w:rFonts w:hint="eastAsia" w:ascii="黑体" w:hAnsi="Times New Roman" w:eastAsia="黑体"/>
        <w:b w:val="0"/>
        <w:i w:val="0"/>
        <w:sz w:val="21"/>
      </w:rPr>
    </w:lvl>
    <w:lvl w:ilvl="5" w:tentative="0">
      <w:start w:val="1"/>
      <w:numFmt w:val="decimal"/>
      <w:pStyle w:val="53"/>
      <w:suff w:val="nothing"/>
      <w:lvlText w:val="%1.%2.%3.%4.%5.%6　"/>
      <w:lvlJc w:val="left"/>
      <w:pPr>
        <w:ind w:left="0" w:firstLine="0"/>
      </w:pPr>
      <w:rPr>
        <w:rFonts w:hint="eastAsia" w:ascii="黑体" w:hAnsi="Times New Roman" w:eastAsia="黑体"/>
        <w:b w:val="0"/>
        <w:i w:val="0"/>
        <w:sz w:val="21"/>
      </w:rPr>
    </w:lvl>
    <w:lvl w:ilvl="6" w:tentative="0">
      <w:start w:val="1"/>
      <w:numFmt w:val="decimal"/>
      <w:pStyle w:val="52"/>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7">
    <w:nsid w:val="6D6C07CD"/>
    <w:multiLevelType w:val="multilevel"/>
    <w:tmpl w:val="6D6C07CD"/>
    <w:lvl w:ilvl="0" w:tentative="0">
      <w:start w:val="1"/>
      <w:numFmt w:val="lowerLetter"/>
      <w:pStyle w:val="136"/>
      <w:lvlText w:val="%1)"/>
      <w:lvlJc w:val="left"/>
      <w:pPr>
        <w:tabs>
          <w:tab w:val="left" w:pos="839"/>
        </w:tabs>
        <w:ind w:left="839" w:hanging="419"/>
      </w:pPr>
      <w:rPr>
        <w:rFonts w:hint="eastAsia" w:ascii="宋体" w:eastAsia="宋体"/>
        <w:b w:val="0"/>
        <w:i w:val="0"/>
        <w:sz w:val="21"/>
      </w:rPr>
    </w:lvl>
    <w:lvl w:ilvl="1" w:tentative="0">
      <w:start w:val="1"/>
      <w:numFmt w:val="decimal"/>
      <w:pStyle w:val="81"/>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8">
    <w:nsid w:val="6DBF04F4"/>
    <w:multiLevelType w:val="multilevel"/>
    <w:tmpl w:val="6DBF04F4"/>
    <w:lvl w:ilvl="0" w:tentative="0">
      <w:start w:val="1"/>
      <w:numFmt w:val="none"/>
      <w:pStyle w:val="93"/>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11"/>
  </w:num>
  <w:num w:numId="2">
    <w:abstractNumId w:val="16"/>
  </w:num>
  <w:num w:numId="3">
    <w:abstractNumId w:val="7"/>
  </w:num>
  <w:num w:numId="4">
    <w:abstractNumId w:val="1"/>
  </w:num>
  <w:num w:numId="5">
    <w:abstractNumId w:val="0"/>
  </w:num>
  <w:num w:numId="6">
    <w:abstractNumId w:val="17"/>
  </w:num>
  <w:num w:numId="7">
    <w:abstractNumId w:val="13"/>
  </w:num>
  <w:num w:numId="8">
    <w:abstractNumId w:val="18"/>
  </w:num>
  <w:num w:numId="9">
    <w:abstractNumId w:val="8"/>
  </w:num>
  <w:num w:numId="10">
    <w:abstractNumId w:val="2"/>
  </w:num>
  <w:num w:numId="11">
    <w:abstractNumId w:val="12"/>
  </w:num>
  <w:num w:numId="12">
    <w:abstractNumId w:val="6"/>
  </w:num>
  <w:num w:numId="13">
    <w:abstractNumId w:val="5"/>
  </w:num>
  <w:num w:numId="14">
    <w:abstractNumId w:val="14"/>
  </w:num>
  <w:num w:numId="15">
    <w:abstractNumId w:val="15"/>
  </w:num>
  <w:num w:numId="16">
    <w:abstractNumId w:val="10"/>
  </w:num>
  <w:num w:numId="17">
    <w:abstractNumId w:val="9"/>
  </w:num>
  <w:num w:numId="18">
    <w:abstractNumId w:val="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60"/>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80C"/>
    <w:rsid w:val="00000244"/>
    <w:rsid w:val="00000879"/>
    <w:rsid w:val="0000185F"/>
    <w:rsid w:val="00001950"/>
    <w:rsid w:val="0000586F"/>
    <w:rsid w:val="00005DE6"/>
    <w:rsid w:val="00013D86"/>
    <w:rsid w:val="00013E02"/>
    <w:rsid w:val="000203F1"/>
    <w:rsid w:val="0002143C"/>
    <w:rsid w:val="0002156C"/>
    <w:rsid w:val="000245A4"/>
    <w:rsid w:val="00025325"/>
    <w:rsid w:val="00025A65"/>
    <w:rsid w:val="00026C31"/>
    <w:rsid w:val="00027280"/>
    <w:rsid w:val="000320A7"/>
    <w:rsid w:val="000327FD"/>
    <w:rsid w:val="00034BA9"/>
    <w:rsid w:val="00035925"/>
    <w:rsid w:val="0003595E"/>
    <w:rsid w:val="00036DE0"/>
    <w:rsid w:val="00041255"/>
    <w:rsid w:val="00041271"/>
    <w:rsid w:val="000412DC"/>
    <w:rsid w:val="00041BDD"/>
    <w:rsid w:val="00043277"/>
    <w:rsid w:val="000469F6"/>
    <w:rsid w:val="0005487B"/>
    <w:rsid w:val="0005520F"/>
    <w:rsid w:val="00057237"/>
    <w:rsid w:val="00061129"/>
    <w:rsid w:val="00061CA4"/>
    <w:rsid w:val="00061DD8"/>
    <w:rsid w:val="00064B16"/>
    <w:rsid w:val="00065FD8"/>
    <w:rsid w:val="000662CC"/>
    <w:rsid w:val="00067032"/>
    <w:rsid w:val="000671C3"/>
    <w:rsid w:val="000678AE"/>
    <w:rsid w:val="00067CDF"/>
    <w:rsid w:val="00071EE0"/>
    <w:rsid w:val="00074DBE"/>
    <w:rsid w:val="00074FBE"/>
    <w:rsid w:val="00076CCF"/>
    <w:rsid w:val="00077E76"/>
    <w:rsid w:val="000816D3"/>
    <w:rsid w:val="00083A09"/>
    <w:rsid w:val="00083ACF"/>
    <w:rsid w:val="00086854"/>
    <w:rsid w:val="0009005E"/>
    <w:rsid w:val="00090AF0"/>
    <w:rsid w:val="00092857"/>
    <w:rsid w:val="0009543B"/>
    <w:rsid w:val="00095654"/>
    <w:rsid w:val="00095D1F"/>
    <w:rsid w:val="00095D7C"/>
    <w:rsid w:val="000A20A9"/>
    <w:rsid w:val="000A3C77"/>
    <w:rsid w:val="000A48B1"/>
    <w:rsid w:val="000B043B"/>
    <w:rsid w:val="000B3143"/>
    <w:rsid w:val="000B385C"/>
    <w:rsid w:val="000C17B4"/>
    <w:rsid w:val="000C4F3E"/>
    <w:rsid w:val="000C5F9E"/>
    <w:rsid w:val="000C6B05"/>
    <w:rsid w:val="000C6DD6"/>
    <w:rsid w:val="000C73D4"/>
    <w:rsid w:val="000D106C"/>
    <w:rsid w:val="000D1DF3"/>
    <w:rsid w:val="000D2CF3"/>
    <w:rsid w:val="000D3D4C"/>
    <w:rsid w:val="000D4F51"/>
    <w:rsid w:val="000D718B"/>
    <w:rsid w:val="000D76C8"/>
    <w:rsid w:val="000D7AFF"/>
    <w:rsid w:val="000E0C46"/>
    <w:rsid w:val="000F030C"/>
    <w:rsid w:val="000F129C"/>
    <w:rsid w:val="00101CAA"/>
    <w:rsid w:val="00102B4D"/>
    <w:rsid w:val="001056DE"/>
    <w:rsid w:val="001116F4"/>
    <w:rsid w:val="00111803"/>
    <w:rsid w:val="00111832"/>
    <w:rsid w:val="00111CDE"/>
    <w:rsid w:val="00111D5A"/>
    <w:rsid w:val="001124C0"/>
    <w:rsid w:val="001161DA"/>
    <w:rsid w:val="00123797"/>
    <w:rsid w:val="00123E4D"/>
    <w:rsid w:val="00130FCD"/>
    <w:rsid w:val="0013175F"/>
    <w:rsid w:val="00132318"/>
    <w:rsid w:val="0013440D"/>
    <w:rsid w:val="00134E4F"/>
    <w:rsid w:val="001360E2"/>
    <w:rsid w:val="00140796"/>
    <w:rsid w:val="00142CA1"/>
    <w:rsid w:val="00144010"/>
    <w:rsid w:val="00145B3E"/>
    <w:rsid w:val="00147862"/>
    <w:rsid w:val="001500DE"/>
    <w:rsid w:val="00150569"/>
    <w:rsid w:val="001512B4"/>
    <w:rsid w:val="00154735"/>
    <w:rsid w:val="0015499E"/>
    <w:rsid w:val="0015742D"/>
    <w:rsid w:val="00157961"/>
    <w:rsid w:val="001620A5"/>
    <w:rsid w:val="00162F1F"/>
    <w:rsid w:val="00164E53"/>
    <w:rsid w:val="001652EF"/>
    <w:rsid w:val="0016699D"/>
    <w:rsid w:val="00167F3B"/>
    <w:rsid w:val="001709E1"/>
    <w:rsid w:val="001739AD"/>
    <w:rsid w:val="00175159"/>
    <w:rsid w:val="00176171"/>
    <w:rsid w:val="00176208"/>
    <w:rsid w:val="0018211B"/>
    <w:rsid w:val="00182611"/>
    <w:rsid w:val="001840D3"/>
    <w:rsid w:val="00186EEF"/>
    <w:rsid w:val="001900F8"/>
    <w:rsid w:val="001908DA"/>
    <w:rsid w:val="00191258"/>
    <w:rsid w:val="00191591"/>
    <w:rsid w:val="00192680"/>
    <w:rsid w:val="00193037"/>
    <w:rsid w:val="00193A2C"/>
    <w:rsid w:val="00193BC5"/>
    <w:rsid w:val="001943B5"/>
    <w:rsid w:val="001A0442"/>
    <w:rsid w:val="001A288E"/>
    <w:rsid w:val="001A7D11"/>
    <w:rsid w:val="001B06AE"/>
    <w:rsid w:val="001B0E32"/>
    <w:rsid w:val="001B1946"/>
    <w:rsid w:val="001B6DC2"/>
    <w:rsid w:val="001C0EC8"/>
    <w:rsid w:val="001C12D2"/>
    <w:rsid w:val="001C149C"/>
    <w:rsid w:val="001C1FE6"/>
    <w:rsid w:val="001C21AC"/>
    <w:rsid w:val="001C47BA"/>
    <w:rsid w:val="001C59EA"/>
    <w:rsid w:val="001C6DBC"/>
    <w:rsid w:val="001D175D"/>
    <w:rsid w:val="001D1E5F"/>
    <w:rsid w:val="001D1EDB"/>
    <w:rsid w:val="001D3897"/>
    <w:rsid w:val="001D3B67"/>
    <w:rsid w:val="001D406C"/>
    <w:rsid w:val="001D41EE"/>
    <w:rsid w:val="001D530F"/>
    <w:rsid w:val="001D5EE2"/>
    <w:rsid w:val="001D72AC"/>
    <w:rsid w:val="001E0380"/>
    <w:rsid w:val="001E0F53"/>
    <w:rsid w:val="001E13B1"/>
    <w:rsid w:val="001E1B8C"/>
    <w:rsid w:val="001E5C14"/>
    <w:rsid w:val="001E73D0"/>
    <w:rsid w:val="001E7581"/>
    <w:rsid w:val="001F0480"/>
    <w:rsid w:val="001F1F7D"/>
    <w:rsid w:val="001F3A19"/>
    <w:rsid w:val="001F42DA"/>
    <w:rsid w:val="001F5285"/>
    <w:rsid w:val="001F5358"/>
    <w:rsid w:val="001F78CD"/>
    <w:rsid w:val="00206C96"/>
    <w:rsid w:val="00215454"/>
    <w:rsid w:val="00217474"/>
    <w:rsid w:val="002179B2"/>
    <w:rsid w:val="00220CD8"/>
    <w:rsid w:val="002230E3"/>
    <w:rsid w:val="002238BB"/>
    <w:rsid w:val="00227B27"/>
    <w:rsid w:val="00230A32"/>
    <w:rsid w:val="00230FA6"/>
    <w:rsid w:val="00233D7A"/>
    <w:rsid w:val="00234135"/>
    <w:rsid w:val="00234467"/>
    <w:rsid w:val="00237D8D"/>
    <w:rsid w:val="0024184F"/>
    <w:rsid w:val="00241DA2"/>
    <w:rsid w:val="00242FCC"/>
    <w:rsid w:val="00243AF1"/>
    <w:rsid w:val="00244C40"/>
    <w:rsid w:val="00246DF2"/>
    <w:rsid w:val="00247FEE"/>
    <w:rsid w:val="00250E7D"/>
    <w:rsid w:val="00252BC4"/>
    <w:rsid w:val="002532F5"/>
    <w:rsid w:val="00254F42"/>
    <w:rsid w:val="002565D5"/>
    <w:rsid w:val="002622C0"/>
    <w:rsid w:val="0026428A"/>
    <w:rsid w:val="002652A7"/>
    <w:rsid w:val="00266F33"/>
    <w:rsid w:val="00270809"/>
    <w:rsid w:val="0027276B"/>
    <w:rsid w:val="002778AE"/>
    <w:rsid w:val="00282398"/>
    <w:rsid w:val="0028269A"/>
    <w:rsid w:val="00283590"/>
    <w:rsid w:val="0028372D"/>
    <w:rsid w:val="00286973"/>
    <w:rsid w:val="00287158"/>
    <w:rsid w:val="002876B1"/>
    <w:rsid w:val="002902BA"/>
    <w:rsid w:val="00294E70"/>
    <w:rsid w:val="00297A0C"/>
    <w:rsid w:val="002A1924"/>
    <w:rsid w:val="002A19E8"/>
    <w:rsid w:val="002A2F84"/>
    <w:rsid w:val="002A4BED"/>
    <w:rsid w:val="002A7420"/>
    <w:rsid w:val="002A7597"/>
    <w:rsid w:val="002A7DA8"/>
    <w:rsid w:val="002B0F12"/>
    <w:rsid w:val="002B1308"/>
    <w:rsid w:val="002B4554"/>
    <w:rsid w:val="002B5BC0"/>
    <w:rsid w:val="002B6961"/>
    <w:rsid w:val="002C5328"/>
    <w:rsid w:val="002C57F8"/>
    <w:rsid w:val="002C6890"/>
    <w:rsid w:val="002C7272"/>
    <w:rsid w:val="002C72D8"/>
    <w:rsid w:val="002C7F3F"/>
    <w:rsid w:val="002D11FA"/>
    <w:rsid w:val="002D5A97"/>
    <w:rsid w:val="002D5D03"/>
    <w:rsid w:val="002D6D22"/>
    <w:rsid w:val="002D7336"/>
    <w:rsid w:val="002D73FF"/>
    <w:rsid w:val="002D7D6E"/>
    <w:rsid w:val="002E0DDF"/>
    <w:rsid w:val="002E1790"/>
    <w:rsid w:val="002E2906"/>
    <w:rsid w:val="002E363B"/>
    <w:rsid w:val="002E48ED"/>
    <w:rsid w:val="002E4BD7"/>
    <w:rsid w:val="002E52B0"/>
    <w:rsid w:val="002E54A9"/>
    <w:rsid w:val="002E5635"/>
    <w:rsid w:val="002E611F"/>
    <w:rsid w:val="002E64C3"/>
    <w:rsid w:val="002E6A2C"/>
    <w:rsid w:val="002F049B"/>
    <w:rsid w:val="002F0B6C"/>
    <w:rsid w:val="002F1D8C"/>
    <w:rsid w:val="002F21DA"/>
    <w:rsid w:val="002F38F3"/>
    <w:rsid w:val="002F7B16"/>
    <w:rsid w:val="00301F39"/>
    <w:rsid w:val="0030283D"/>
    <w:rsid w:val="00303CC0"/>
    <w:rsid w:val="00310DDE"/>
    <w:rsid w:val="00314BA0"/>
    <w:rsid w:val="00322FAA"/>
    <w:rsid w:val="00323B79"/>
    <w:rsid w:val="00325926"/>
    <w:rsid w:val="00327A8A"/>
    <w:rsid w:val="00331705"/>
    <w:rsid w:val="00336610"/>
    <w:rsid w:val="00343F73"/>
    <w:rsid w:val="00345060"/>
    <w:rsid w:val="0034520C"/>
    <w:rsid w:val="00346916"/>
    <w:rsid w:val="0035043F"/>
    <w:rsid w:val="0035323B"/>
    <w:rsid w:val="00355DCF"/>
    <w:rsid w:val="003565EA"/>
    <w:rsid w:val="003573D5"/>
    <w:rsid w:val="003609D2"/>
    <w:rsid w:val="00363F22"/>
    <w:rsid w:val="00367881"/>
    <w:rsid w:val="003727DE"/>
    <w:rsid w:val="0037470A"/>
    <w:rsid w:val="00375564"/>
    <w:rsid w:val="003800F6"/>
    <w:rsid w:val="003827CC"/>
    <w:rsid w:val="00383191"/>
    <w:rsid w:val="003843DA"/>
    <w:rsid w:val="00385C01"/>
    <w:rsid w:val="003868D7"/>
    <w:rsid w:val="00386DED"/>
    <w:rsid w:val="00387DA2"/>
    <w:rsid w:val="003912E7"/>
    <w:rsid w:val="003912FD"/>
    <w:rsid w:val="00393947"/>
    <w:rsid w:val="00393A0A"/>
    <w:rsid w:val="0039475C"/>
    <w:rsid w:val="003A0567"/>
    <w:rsid w:val="003A19F0"/>
    <w:rsid w:val="003A2275"/>
    <w:rsid w:val="003A4D0B"/>
    <w:rsid w:val="003A4E76"/>
    <w:rsid w:val="003A5A9A"/>
    <w:rsid w:val="003A6A4F"/>
    <w:rsid w:val="003A7088"/>
    <w:rsid w:val="003A7DEA"/>
    <w:rsid w:val="003B00DF"/>
    <w:rsid w:val="003B1275"/>
    <w:rsid w:val="003B1778"/>
    <w:rsid w:val="003B28B4"/>
    <w:rsid w:val="003B3940"/>
    <w:rsid w:val="003B3C58"/>
    <w:rsid w:val="003B5AC8"/>
    <w:rsid w:val="003B6A5E"/>
    <w:rsid w:val="003C00C1"/>
    <w:rsid w:val="003C11CB"/>
    <w:rsid w:val="003C3D18"/>
    <w:rsid w:val="003C75F3"/>
    <w:rsid w:val="003C78A3"/>
    <w:rsid w:val="003D21DB"/>
    <w:rsid w:val="003D223A"/>
    <w:rsid w:val="003D2EFF"/>
    <w:rsid w:val="003D4109"/>
    <w:rsid w:val="003D5961"/>
    <w:rsid w:val="003D614E"/>
    <w:rsid w:val="003D6A41"/>
    <w:rsid w:val="003E0A5D"/>
    <w:rsid w:val="003E1867"/>
    <w:rsid w:val="003E21E7"/>
    <w:rsid w:val="003E2938"/>
    <w:rsid w:val="003E464D"/>
    <w:rsid w:val="003E4AFD"/>
    <w:rsid w:val="003E5729"/>
    <w:rsid w:val="003E6B7E"/>
    <w:rsid w:val="003F000D"/>
    <w:rsid w:val="003F2BC7"/>
    <w:rsid w:val="003F3503"/>
    <w:rsid w:val="003F4429"/>
    <w:rsid w:val="003F4AE5"/>
    <w:rsid w:val="003F4EE0"/>
    <w:rsid w:val="003F52ED"/>
    <w:rsid w:val="003F75F9"/>
    <w:rsid w:val="00402153"/>
    <w:rsid w:val="004023B3"/>
    <w:rsid w:val="00402FC1"/>
    <w:rsid w:val="0040464A"/>
    <w:rsid w:val="00404855"/>
    <w:rsid w:val="00413882"/>
    <w:rsid w:val="00414A75"/>
    <w:rsid w:val="004153B2"/>
    <w:rsid w:val="00417C90"/>
    <w:rsid w:val="004219F7"/>
    <w:rsid w:val="00425082"/>
    <w:rsid w:val="00425418"/>
    <w:rsid w:val="00425694"/>
    <w:rsid w:val="0042712C"/>
    <w:rsid w:val="00431DEB"/>
    <w:rsid w:val="0043287C"/>
    <w:rsid w:val="00433BD2"/>
    <w:rsid w:val="00433FB3"/>
    <w:rsid w:val="00434D74"/>
    <w:rsid w:val="0044054D"/>
    <w:rsid w:val="004433FA"/>
    <w:rsid w:val="00443DC1"/>
    <w:rsid w:val="00446ACC"/>
    <w:rsid w:val="00446B29"/>
    <w:rsid w:val="00450EE6"/>
    <w:rsid w:val="00451B47"/>
    <w:rsid w:val="00451EDD"/>
    <w:rsid w:val="00453F9A"/>
    <w:rsid w:val="00456923"/>
    <w:rsid w:val="004617FA"/>
    <w:rsid w:val="00461E77"/>
    <w:rsid w:val="00463592"/>
    <w:rsid w:val="004648EE"/>
    <w:rsid w:val="004703BD"/>
    <w:rsid w:val="00471E91"/>
    <w:rsid w:val="00472E78"/>
    <w:rsid w:val="004730F2"/>
    <w:rsid w:val="00473A33"/>
    <w:rsid w:val="00474675"/>
    <w:rsid w:val="0047470C"/>
    <w:rsid w:val="00481162"/>
    <w:rsid w:val="0048239A"/>
    <w:rsid w:val="004846E6"/>
    <w:rsid w:val="00486E2B"/>
    <w:rsid w:val="00486F9F"/>
    <w:rsid w:val="0048789E"/>
    <w:rsid w:val="00487C11"/>
    <w:rsid w:val="00491351"/>
    <w:rsid w:val="0049405E"/>
    <w:rsid w:val="00494D43"/>
    <w:rsid w:val="004960D3"/>
    <w:rsid w:val="004A00FC"/>
    <w:rsid w:val="004A2403"/>
    <w:rsid w:val="004A33D6"/>
    <w:rsid w:val="004A35F9"/>
    <w:rsid w:val="004A3F09"/>
    <w:rsid w:val="004A6AD8"/>
    <w:rsid w:val="004B24C1"/>
    <w:rsid w:val="004B2C8F"/>
    <w:rsid w:val="004B7472"/>
    <w:rsid w:val="004B7C05"/>
    <w:rsid w:val="004C161B"/>
    <w:rsid w:val="004C292F"/>
    <w:rsid w:val="004C4568"/>
    <w:rsid w:val="004D72B3"/>
    <w:rsid w:val="004E0A07"/>
    <w:rsid w:val="004E4D71"/>
    <w:rsid w:val="004E5EFB"/>
    <w:rsid w:val="004E7733"/>
    <w:rsid w:val="004F1818"/>
    <w:rsid w:val="004F1E1B"/>
    <w:rsid w:val="004F1F9E"/>
    <w:rsid w:val="004F2DEB"/>
    <w:rsid w:val="004F5867"/>
    <w:rsid w:val="005043A4"/>
    <w:rsid w:val="0050543D"/>
    <w:rsid w:val="00510280"/>
    <w:rsid w:val="0051183E"/>
    <w:rsid w:val="005130BF"/>
    <w:rsid w:val="00513541"/>
    <w:rsid w:val="00513D73"/>
    <w:rsid w:val="005148D6"/>
    <w:rsid w:val="00514A43"/>
    <w:rsid w:val="00515EE4"/>
    <w:rsid w:val="005174E5"/>
    <w:rsid w:val="00517D8A"/>
    <w:rsid w:val="00522393"/>
    <w:rsid w:val="00522547"/>
    <w:rsid w:val="00522620"/>
    <w:rsid w:val="00522A25"/>
    <w:rsid w:val="00525656"/>
    <w:rsid w:val="00526C9D"/>
    <w:rsid w:val="00527E65"/>
    <w:rsid w:val="005309A9"/>
    <w:rsid w:val="00532A4F"/>
    <w:rsid w:val="00534C02"/>
    <w:rsid w:val="005360DD"/>
    <w:rsid w:val="00540BBF"/>
    <w:rsid w:val="0054232E"/>
    <w:rsid w:val="0054264B"/>
    <w:rsid w:val="00543786"/>
    <w:rsid w:val="00546C51"/>
    <w:rsid w:val="005471BF"/>
    <w:rsid w:val="00551317"/>
    <w:rsid w:val="00551B4E"/>
    <w:rsid w:val="005533D7"/>
    <w:rsid w:val="00555BC0"/>
    <w:rsid w:val="00557320"/>
    <w:rsid w:val="00563458"/>
    <w:rsid w:val="00563809"/>
    <w:rsid w:val="00565A6A"/>
    <w:rsid w:val="005703DE"/>
    <w:rsid w:val="0057157A"/>
    <w:rsid w:val="005727ED"/>
    <w:rsid w:val="00574D31"/>
    <w:rsid w:val="00575350"/>
    <w:rsid w:val="00576E60"/>
    <w:rsid w:val="0057783A"/>
    <w:rsid w:val="0058038D"/>
    <w:rsid w:val="00582A70"/>
    <w:rsid w:val="00583AE5"/>
    <w:rsid w:val="00583C59"/>
    <w:rsid w:val="0058464E"/>
    <w:rsid w:val="00586FC1"/>
    <w:rsid w:val="00590069"/>
    <w:rsid w:val="00590C3E"/>
    <w:rsid w:val="00593B48"/>
    <w:rsid w:val="00595ED0"/>
    <w:rsid w:val="005A01CB"/>
    <w:rsid w:val="005A53BC"/>
    <w:rsid w:val="005A58FF"/>
    <w:rsid w:val="005A5EAF"/>
    <w:rsid w:val="005A64C0"/>
    <w:rsid w:val="005B0B65"/>
    <w:rsid w:val="005B3C11"/>
    <w:rsid w:val="005B3E47"/>
    <w:rsid w:val="005B4ED3"/>
    <w:rsid w:val="005B631A"/>
    <w:rsid w:val="005B6F07"/>
    <w:rsid w:val="005C1C28"/>
    <w:rsid w:val="005C58EB"/>
    <w:rsid w:val="005C6DB5"/>
    <w:rsid w:val="005D0ED9"/>
    <w:rsid w:val="005D25C5"/>
    <w:rsid w:val="005E018F"/>
    <w:rsid w:val="005E19E7"/>
    <w:rsid w:val="005F0D35"/>
    <w:rsid w:val="005F27EC"/>
    <w:rsid w:val="005F2F51"/>
    <w:rsid w:val="005F313C"/>
    <w:rsid w:val="005F5D6F"/>
    <w:rsid w:val="006065FA"/>
    <w:rsid w:val="00606C0C"/>
    <w:rsid w:val="00610FB9"/>
    <w:rsid w:val="00614AD2"/>
    <w:rsid w:val="00614D6A"/>
    <w:rsid w:val="006168AA"/>
    <w:rsid w:val="0061716C"/>
    <w:rsid w:val="00621DB6"/>
    <w:rsid w:val="00622D91"/>
    <w:rsid w:val="00623FE9"/>
    <w:rsid w:val="006243A1"/>
    <w:rsid w:val="0062448D"/>
    <w:rsid w:val="006263AA"/>
    <w:rsid w:val="00632E56"/>
    <w:rsid w:val="00633495"/>
    <w:rsid w:val="00634A00"/>
    <w:rsid w:val="00634BD0"/>
    <w:rsid w:val="00635C2C"/>
    <w:rsid w:val="00635CBA"/>
    <w:rsid w:val="00640B11"/>
    <w:rsid w:val="0064338B"/>
    <w:rsid w:val="00645386"/>
    <w:rsid w:val="00646542"/>
    <w:rsid w:val="00646881"/>
    <w:rsid w:val="006504F4"/>
    <w:rsid w:val="0065056A"/>
    <w:rsid w:val="00652512"/>
    <w:rsid w:val="00653108"/>
    <w:rsid w:val="00654BC9"/>
    <w:rsid w:val="006552FD"/>
    <w:rsid w:val="00655EE6"/>
    <w:rsid w:val="0065762B"/>
    <w:rsid w:val="00657C72"/>
    <w:rsid w:val="00663AF3"/>
    <w:rsid w:val="0066414A"/>
    <w:rsid w:val="006660B2"/>
    <w:rsid w:val="00666B6C"/>
    <w:rsid w:val="00666BD6"/>
    <w:rsid w:val="006764F1"/>
    <w:rsid w:val="00676698"/>
    <w:rsid w:val="00677499"/>
    <w:rsid w:val="00682682"/>
    <w:rsid w:val="00682702"/>
    <w:rsid w:val="00682CAE"/>
    <w:rsid w:val="00682F30"/>
    <w:rsid w:val="006862F8"/>
    <w:rsid w:val="00692368"/>
    <w:rsid w:val="00693DCE"/>
    <w:rsid w:val="006946A2"/>
    <w:rsid w:val="00694964"/>
    <w:rsid w:val="006A14B8"/>
    <w:rsid w:val="006A1F9D"/>
    <w:rsid w:val="006A2EBC"/>
    <w:rsid w:val="006A545D"/>
    <w:rsid w:val="006A5B05"/>
    <w:rsid w:val="006A5EA0"/>
    <w:rsid w:val="006A783B"/>
    <w:rsid w:val="006A7B33"/>
    <w:rsid w:val="006B0205"/>
    <w:rsid w:val="006B4617"/>
    <w:rsid w:val="006B4959"/>
    <w:rsid w:val="006B4E13"/>
    <w:rsid w:val="006B75DD"/>
    <w:rsid w:val="006B7ABE"/>
    <w:rsid w:val="006C050A"/>
    <w:rsid w:val="006C0589"/>
    <w:rsid w:val="006C2353"/>
    <w:rsid w:val="006C4C07"/>
    <w:rsid w:val="006C61B7"/>
    <w:rsid w:val="006C67E0"/>
    <w:rsid w:val="006C7ABA"/>
    <w:rsid w:val="006D038F"/>
    <w:rsid w:val="006D0D60"/>
    <w:rsid w:val="006D1122"/>
    <w:rsid w:val="006D1CD8"/>
    <w:rsid w:val="006D2DC5"/>
    <w:rsid w:val="006D3C00"/>
    <w:rsid w:val="006D5792"/>
    <w:rsid w:val="006D6C09"/>
    <w:rsid w:val="006D6CF4"/>
    <w:rsid w:val="006D7650"/>
    <w:rsid w:val="006E0602"/>
    <w:rsid w:val="006E11C4"/>
    <w:rsid w:val="006E1D15"/>
    <w:rsid w:val="006E2411"/>
    <w:rsid w:val="006E3675"/>
    <w:rsid w:val="006E4A7F"/>
    <w:rsid w:val="006E6284"/>
    <w:rsid w:val="006E64F6"/>
    <w:rsid w:val="006E69A8"/>
    <w:rsid w:val="006F1266"/>
    <w:rsid w:val="006F793C"/>
    <w:rsid w:val="00704DF6"/>
    <w:rsid w:val="0070651C"/>
    <w:rsid w:val="00706D26"/>
    <w:rsid w:val="00710AEB"/>
    <w:rsid w:val="007112FA"/>
    <w:rsid w:val="00711505"/>
    <w:rsid w:val="0071261C"/>
    <w:rsid w:val="00712BBE"/>
    <w:rsid w:val="007132A3"/>
    <w:rsid w:val="00714449"/>
    <w:rsid w:val="00714B4A"/>
    <w:rsid w:val="00716421"/>
    <w:rsid w:val="007173C3"/>
    <w:rsid w:val="0072150E"/>
    <w:rsid w:val="00724EFB"/>
    <w:rsid w:val="0072629E"/>
    <w:rsid w:val="00726FC8"/>
    <w:rsid w:val="00727518"/>
    <w:rsid w:val="007275A2"/>
    <w:rsid w:val="00733917"/>
    <w:rsid w:val="0073506C"/>
    <w:rsid w:val="00735638"/>
    <w:rsid w:val="00737CC9"/>
    <w:rsid w:val="00740753"/>
    <w:rsid w:val="00740F49"/>
    <w:rsid w:val="00741027"/>
    <w:rsid w:val="00741743"/>
    <w:rsid w:val="007419C3"/>
    <w:rsid w:val="00744F22"/>
    <w:rsid w:val="00745751"/>
    <w:rsid w:val="007467A7"/>
    <w:rsid w:val="007469DD"/>
    <w:rsid w:val="0074741B"/>
    <w:rsid w:val="007474B2"/>
    <w:rsid w:val="0074759E"/>
    <w:rsid w:val="007478A1"/>
    <w:rsid w:val="007478EA"/>
    <w:rsid w:val="00751974"/>
    <w:rsid w:val="00752347"/>
    <w:rsid w:val="00753653"/>
    <w:rsid w:val="00753A98"/>
    <w:rsid w:val="0075415C"/>
    <w:rsid w:val="007549EB"/>
    <w:rsid w:val="00757A0B"/>
    <w:rsid w:val="0076190F"/>
    <w:rsid w:val="00763502"/>
    <w:rsid w:val="00765A64"/>
    <w:rsid w:val="00765C19"/>
    <w:rsid w:val="007667A3"/>
    <w:rsid w:val="00766A28"/>
    <w:rsid w:val="00775D8D"/>
    <w:rsid w:val="0077659F"/>
    <w:rsid w:val="00781270"/>
    <w:rsid w:val="007819CA"/>
    <w:rsid w:val="007839D2"/>
    <w:rsid w:val="00785CE9"/>
    <w:rsid w:val="00786FD0"/>
    <w:rsid w:val="007913AB"/>
    <w:rsid w:val="007914F7"/>
    <w:rsid w:val="0079188C"/>
    <w:rsid w:val="007A2CA3"/>
    <w:rsid w:val="007A4547"/>
    <w:rsid w:val="007A4CDB"/>
    <w:rsid w:val="007A7326"/>
    <w:rsid w:val="007B0163"/>
    <w:rsid w:val="007B161E"/>
    <w:rsid w:val="007B1625"/>
    <w:rsid w:val="007B3CF1"/>
    <w:rsid w:val="007B706E"/>
    <w:rsid w:val="007B71EB"/>
    <w:rsid w:val="007B7378"/>
    <w:rsid w:val="007B7F19"/>
    <w:rsid w:val="007C089A"/>
    <w:rsid w:val="007C6205"/>
    <w:rsid w:val="007C686A"/>
    <w:rsid w:val="007C728E"/>
    <w:rsid w:val="007D1983"/>
    <w:rsid w:val="007D2C53"/>
    <w:rsid w:val="007D2EA5"/>
    <w:rsid w:val="007D3D60"/>
    <w:rsid w:val="007D5BF4"/>
    <w:rsid w:val="007E116F"/>
    <w:rsid w:val="007E1980"/>
    <w:rsid w:val="007E2C75"/>
    <w:rsid w:val="007E4B76"/>
    <w:rsid w:val="007E5861"/>
    <w:rsid w:val="007E5EA8"/>
    <w:rsid w:val="007F0316"/>
    <w:rsid w:val="007F0CF1"/>
    <w:rsid w:val="007F12A5"/>
    <w:rsid w:val="007F1A69"/>
    <w:rsid w:val="007F384C"/>
    <w:rsid w:val="007F48BD"/>
    <w:rsid w:val="007F4CF1"/>
    <w:rsid w:val="007F5277"/>
    <w:rsid w:val="007F758D"/>
    <w:rsid w:val="007F7D52"/>
    <w:rsid w:val="00801628"/>
    <w:rsid w:val="00805CFC"/>
    <w:rsid w:val="0080654C"/>
    <w:rsid w:val="008071C6"/>
    <w:rsid w:val="00807B73"/>
    <w:rsid w:val="008167F7"/>
    <w:rsid w:val="00817A00"/>
    <w:rsid w:val="0082638E"/>
    <w:rsid w:val="00830231"/>
    <w:rsid w:val="008315E7"/>
    <w:rsid w:val="0083476F"/>
    <w:rsid w:val="00835DB3"/>
    <w:rsid w:val="0083617B"/>
    <w:rsid w:val="008371BD"/>
    <w:rsid w:val="0083741A"/>
    <w:rsid w:val="00842057"/>
    <w:rsid w:val="00847298"/>
    <w:rsid w:val="00847B9A"/>
    <w:rsid w:val="008504A8"/>
    <w:rsid w:val="00851F4A"/>
    <w:rsid w:val="0085222A"/>
    <w:rsid w:val="008525CC"/>
    <w:rsid w:val="0085282E"/>
    <w:rsid w:val="008555C5"/>
    <w:rsid w:val="00857471"/>
    <w:rsid w:val="008618D1"/>
    <w:rsid w:val="008628A3"/>
    <w:rsid w:val="0086490C"/>
    <w:rsid w:val="008664BD"/>
    <w:rsid w:val="008705F0"/>
    <w:rsid w:val="0087151B"/>
    <w:rsid w:val="0087198C"/>
    <w:rsid w:val="00872C1F"/>
    <w:rsid w:val="00872D79"/>
    <w:rsid w:val="00873B42"/>
    <w:rsid w:val="00876E09"/>
    <w:rsid w:val="008773E4"/>
    <w:rsid w:val="00881A61"/>
    <w:rsid w:val="008856D8"/>
    <w:rsid w:val="00885C92"/>
    <w:rsid w:val="00886944"/>
    <w:rsid w:val="00891FC0"/>
    <w:rsid w:val="00892E82"/>
    <w:rsid w:val="008A0875"/>
    <w:rsid w:val="008A4367"/>
    <w:rsid w:val="008B42E4"/>
    <w:rsid w:val="008B5C5B"/>
    <w:rsid w:val="008B5FC2"/>
    <w:rsid w:val="008B6F29"/>
    <w:rsid w:val="008B70C6"/>
    <w:rsid w:val="008C1B58"/>
    <w:rsid w:val="008C28D7"/>
    <w:rsid w:val="008C2E02"/>
    <w:rsid w:val="008C3674"/>
    <w:rsid w:val="008C39AE"/>
    <w:rsid w:val="008C3ACC"/>
    <w:rsid w:val="008C3E63"/>
    <w:rsid w:val="008C590D"/>
    <w:rsid w:val="008D04F5"/>
    <w:rsid w:val="008D19A9"/>
    <w:rsid w:val="008E031B"/>
    <w:rsid w:val="008E11D8"/>
    <w:rsid w:val="008E3004"/>
    <w:rsid w:val="008E3646"/>
    <w:rsid w:val="008E7029"/>
    <w:rsid w:val="008E7871"/>
    <w:rsid w:val="008E7EF6"/>
    <w:rsid w:val="008F1A9B"/>
    <w:rsid w:val="008F1F98"/>
    <w:rsid w:val="008F215E"/>
    <w:rsid w:val="008F580C"/>
    <w:rsid w:val="008F6758"/>
    <w:rsid w:val="009040DD"/>
    <w:rsid w:val="00904BD3"/>
    <w:rsid w:val="00905B47"/>
    <w:rsid w:val="00905E12"/>
    <w:rsid w:val="0091331C"/>
    <w:rsid w:val="009153F0"/>
    <w:rsid w:val="009156DD"/>
    <w:rsid w:val="0091708E"/>
    <w:rsid w:val="00922495"/>
    <w:rsid w:val="00922C12"/>
    <w:rsid w:val="00922E2D"/>
    <w:rsid w:val="00925F36"/>
    <w:rsid w:val="009272FB"/>
    <w:rsid w:val="009279DE"/>
    <w:rsid w:val="00930116"/>
    <w:rsid w:val="00937284"/>
    <w:rsid w:val="0094212C"/>
    <w:rsid w:val="0094406C"/>
    <w:rsid w:val="00944721"/>
    <w:rsid w:val="00946FB5"/>
    <w:rsid w:val="009523E0"/>
    <w:rsid w:val="00954689"/>
    <w:rsid w:val="00957B0B"/>
    <w:rsid w:val="009615F6"/>
    <w:rsid w:val="009617C9"/>
    <w:rsid w:val="00961C93"/>
    <w:rsid w:val="009646BE"/>
    <w:rsid w:val="00965324"/>
    <w:rsid w:val="0097091E"/>
    <w:rsid w:val="009759B0"/>
    <w:rsid w:val="009760D3"/>
    <w:rsid w:val="0097667C"/>
    <w:rsid w:val="00977132"/>
    <w:rsid w:val="00981A4B"/>
    <w:rsid w:val="00982501"/>
    <w:rsid w:val="00983481"/>
    <w:rsid w:val="009877D3"/>
    <w:rsid w:val="009912AF"/>
    <w:rsid w:val="0099206B"/>
    <w:rsid w:val="0099473F"/>
    <w:rsid w:val="00994E8F"/>
    <w:rsid w:val="009951DC"/>
    <w:rsid w:val="009959BB"/>
    <w:rsid w:val="00995C25"/>
    <w:rsid w:val="00997158"/>
    <w:rsid w:val="009A3A7C"/>
    <w:rsid w:val="009A3FBC"/>
    <w:rsid w:val="009A4D28"/>
    <w:rsid w:val="009A5424"/>
    <w:rsid w:val="009A6CBA"/>
    <w:rsid w:val="009B2773"/>
    <w:rsid w:val="009B2ADB"/>
    <w:rsid w:val="009B4DCA"/>
    <w:rsid w:val="009B527F"/>
    <w:rsid w:val="009B603A"/>
    <w:rsid w:val="009C2809"/>
    <w:rsid w:val="009C2D0E"/>
    <w:rsid w:val="009C3DAC"/>
    <w:rsid w:val="009C42E0"/>
    <w:rsid w:val="009C5A8D"/>
    <w:rsid w:val="009D19BD"/>
    <w:rsid w:val="009D5362"/>
    <w:rsid w:val="009E1370"/>
    <w:rsid w:val="009E1415"/>
    <w:rsid w:val="009E1E31"/>
    <w:rsid w:val="009E3B6E"/>
    <w:rsid w:val="009E4043"/>
    <w:rsid w:val="009E447C"/>
    <w:rsid w:val="009E4C50"/>
    <w:rsid w:val="009E510E"/>
    <w:rsid w:val="009E6116"/>
    <w:rsid w:val="009F12CA"/>
    <w:rsid w:val="009F1978"/>
    <w:rsid w:val="009F29D0"/>
    <w:rsid w:val="009F4966"/>
    <w:rsid w:val="009F6C13"/>
    <w:rsid w:val="009F6C9C"/>
    <w:rsid w:val="009F70AA"/>
    <w:rsid w:val="00A02E43"/>
    <w:rsid w:val="00A03219"/>
    <w:rsid w:val="00A042FF"/>
    <w:rsid w:val="00A04FF9"/>
    <w:rsid w:val="00A065F9"/>
    <w:rsid w:val="00A07F34"/>
    <w:rsid w:val="00A11692"/>
    <w:rsid w:val="00A11A5D"/>
    <w:rsid w:val="00A13E17"/>
    <w:rsid w:val="00A14EA7"/>
    <w:rsid w:val="00A157D3"/>
    <w:rsid w:val="00A21DD2"/>
    <w:rsid w:val="00A22154"/>
    <w:rsid w:val="00A24857"/>
    <w:rsid w:val="00A25C38"/>
    <w:rsid w:val="00A272AF"/>
    <w:rsid w:val="00A36BBE"/>
    <w:rsid w:val="00A41D49"/>
    <w:rsid w:val="00A4307A"/>
    <w:rsid w:val="00A47EBB"/>
    <w:rsid w:val="00A50919"/>
    <w:rsid w:val="00A50C70"/>
    <w:rsid w:val="00A515FA"/>
    <w:rsid w:val="00A51CDD"/>
    <w:rsid w:val="00A51F56"/>
    <w:rsid w:val="00A549D9"/>
    <w:rsid w:val="00A551F8"/>
    <w:rsid w:val="00A56ADB"/>
    <w:rsid w:val="00A57A9C"/>
    <w:rsid w:val="00A63BE1"/>
    <w:rsid w:val="00A66530"/>
    <w:rsid w:val="00A67186"/>
    <w:rsid w:val="00A6730D"/>
    <w:rsid w:val="00A71625"/>
    <w:rsid w:val="00A71B9B"/>
    <w:rsid w:val="00A72E4F"/>
    <w:rsid w:val="00A74CC1"/>
    <w:rsid w:val="00A75058"/>
    <w:rsid w:val="00A751C7"/>
    <w:rsid w:val="00A82716"/>
    <w:rsid w:val="00A82752"/>
    <w:rsid w:val="00A84D94"/>
    <w:rsid w:val="00A85D01"/>
    <w:rsid w:val="00A86A3D"/>
    <w:rsid w:val="00A87527"/>
    <w:rsid w:val="00A87844"/>
    <w:rsid w:val="00A9459C"/>
    <w:rsid w:val="00A95C78"/>
    <w:rsid w:val="00AA038C"/>
    <w:rsid w:val="00AA0A1F"/>
    <w:rsid w:val="00AA2432"/>
    <w:rsid w:val="00AA59E7"/>
    <w:rsid w:val="00AA7A09"/>
    <w:rsid w:val="00AB2164"/>
    <w:rsid w:val="00AB3B50"/>
    <w:rsid w:val="00AB77F9"/>
    <w:rsid w:val="00AC042E"/>
    <w:rsid w:val="00AC05B1"/>
    <w:rsid w:val="00AC0D65"/>
    <w:rsid w:val="00AC274E"/>
    <w:rsid w:val="00AC3BA7"/>
    <w:rsid w:val="00AD1BDE"/>
    <w:rsid w:val="00AD356C"/>
    <w:rsid w:val="00AE04CC"/>
    <w:rsid w:val="00AE0F57"/>
    <w:rsid w:val="00AE1E39"/>
    <w:rsid w:val="00AE2914"/>
    <w:rsid w:val="00AE319D"/>
    <w:rsid w:val="00AE3E75"/>
    <w:rsid w:val="00AE3EF1"/>
    <w:rsid w:val="00AE3FC1"/>
    <w:rsid w:val="00AE50B3"/>
    <w:rsid w:val="00AE6CE4"/>
    <w:rsid w:val="00AE6D15"/>
    <w:rsid w:val="00AF5CB7"/>
    <w:rsid w:val="00AF71EB"/>
    <w:rsid w:val="00B0182A"/>
    <w:rsid w:val="00B04182"/>
    <w:rsid w:val="00B052FD"/>
    <w:rsid w:val="00B05D24"/>
    <w:rsid w:val="00B07984"/>
    <w:rsid w:val="00B07AB0"/>
    <w:rsid w:val="00B07AE3"/>
    <w:rsid w:val="00B11430"/>
    <w:rsid w:val="00B169A7"/>
    <w:rsid w:val="00B179DE"/>
    <w:rsid w:val="00B17B34"/>
    <w:rsid w:val="00B22B1C"/>
    <w:rsid w:val="00B23C4D"/>
    <w:rsid w:val="00B24CCE"/>
    <w:rsid w:val="00B27FA8"/>
    <w:rsid w:val="00B32944"/>
    <w:rsid w:val="00B34ED0"/>
    <w:rsid w:val="00B353EB"/>
    <w:rsid w:val="00B439C4"/>
    <w:rsid w:val="00B43A48"/>
    <w:rsid w:val="00B4535E"/>
    <w:rsid w:val="00B505DE"/>
    <w:rsid w:val="00B52A8C"/>
    <w:rsid w:val="00B6225F"/>
    <w:rsid w:val="00B631B3"/>
    <w:rsid w:val="00B635A2"/>
    <w:rsid w:val="00B636A8"/>
    <w:rsid w:val="00B64207"/>
    <w:rsid w:val="00B64B0D"/>
    <w:rsid w:val="00B665C6"/>
    <w:rsid w:val="00B66ECB"/>
    <w:rsid w:val="00B7456D"/>
    <w:rsid w:val="00B805AF"/>
    <w:rsid w:val="00B84336"/>
    <w:rsid w:val="00B85591"/>
    <w:rsid w:val="00B85D59"/>
    <w:rsid w:val="00B869EC"/>
    <w:rsid w:val="00B9397A"/>
    <w:rsid w:val="00B9633D"/>
    <w:rsid w:val="00BA0370"/>
    <w:rsid w:val="00BA049A"/>
    <w:rsid w:val="00BA0B75"/>
    <w:rsid w:val="00BA1882"/>
    <w:rsid w:val="00BA2EBE"/>
    <w:rsid w:val="00BA66E5"/>
    <w:rsid w:val="00BA7983"/>
    <w:rsid w:val="00BB0F28"/>
    <w:rsid w:val="00BB10ED"/>
    <w:rsid w:val="00BB3072"/>
    <w:rsid w:val="00BB458A"/>
    <w:rsid w:val="00BB514C"/>
    <w:rsid w:val="00BB54BE"/>
    <w:rsid w:val="00BB7509"/>
    <w:rsid w:val="00BB7E08"/>
    <w:rsid w:val="00BC0A17"/>
    <w:rsid w:val="00BC3EB2"/>
    <w:rsid w:val="00BC5337"/>
    <w:rsid w:val="00BC5E67"/>
    <w:rsid w:val="00BD00D3"/>
    <w:rsid w:val="00BD0645"/>
    <w:rsid w:val="00BD1653"/>
    <w:rsid w:val="00BD1659"/>
    <w:rsid w:val="00BD1759"/>
    <w:rsid w:val="00BD2650"/>
    <w:rsid w:val="00BD2A89"/>
    <w:rsid w:val="00BD3AA9"/>
    <w:rsid w:val="00BD4A18"/>
    <w:rsid w:val="00BD6DB2"/>
    <w:rsid w:val="00BD6DCB"/>
    <w:rsid w:val="00BD6E22"/>
    <w:rsid w:val="00BE0A5A"/>
    <w:rsid w:val="00BE11CF"/>
    <w:rsid w:val="00BE1F2E"/>
    <w:rsid w:val="00BE21AB"/>
    <w:rsid w:val="00BE3B59"/>
    <w:rsid w:val="00BE505C"/>
    <w:rsid w:val="00BE55CB"/>
    <w:rsid w:val="00BF19E3"/>
    <w:rsid w:val="00BF26D0"/>
    <w:rsid w:val="00BF2BD3"/>
    <w:rsid w:val="00BF617A"/>
    <w:rsid w:val="00BF6FCE"/>
    <w:rsid w:val="00C005F1"/>
    <w:rsid w:val="00C0379D"/>
    <w:rsid w:val="00C03931"/>
    <w:rsid w:val="00C05FE3"/>
    <w:rsid w:val="00C0602B"/>
    <w:rsid w:val="00C06126"/>
    <w:rsid w:val="00C0662B"/>
    <w:rsid w:val="00C104A4"/>
    <w:rsid w:val="00C2136D"/>
    <w:rsid w:val="00C214EE"/>
    <w:rsid w:val="00C2314B"/>
    <w:rsid w:val="00C24971"/>
    <w:rsid w:val="00C26BE5"/>
    <w:rsid w:val="00C26E4D"/>
    <w:rsid w:val="00C26FBD"/>
    <w:rsid w:val="00C27909"/>
    <w:rsid w:val="00C27B03"/>
    <w:rsid w:val="00C27DB9"/>
    <w:rsid w:val="00C314E1"/>
    <w:rsid w:val="00C3237A"/>
    <w:rsid w:val="00C34397"/>
    <w:rsid w:val="00C3788B"/>
    <w:rsid w:val="00C4095D"/>
    <w:rsid w:val="00C414C7"/>
    <w:rsid w:val="00C42254"/>
    <w:rsid w:val="00C43B55"/>
    <w:rsid w:val="00C44DB6"/>
    <w:rsid w:val="00C4626E"/>
    <w:rsid w:val="00C469B0"/>
    <w:rsid w:val="00C47509"/>
    <w:rsid w:val="00C5089E"/>
    <w:rsid w:val="00C5465F"/>
    <w:rsid w:val="00C5580A"/>
    <w:rsid w:val="00C5791A"/>
    <w:rsid w:val="00C601D2"/>
    <w:rsid w:val="00C6458B"/>
    <w:rsid w:val="00C64719"/>
    <w:rsid w:val="00C65BCC"/>
    <w:rsid w:val="00C66970"/>
    <w:rsid w:val="00C709EC"/>
    <w:rsid w:val="00C712FA"/>
    <w:rsid w:val="00C7325F"/>
    <w:rsid w:val="00C768C6"/>
    <w:rsid w:val="00C84282"/>
    <w:rsid w:val="00C85592"/>
    <w:rsid w:val="00C8691C"/>
    <w:rsid w:val="00C87048"/>
    <w:rsid w:val="00C92806"/>
    <w:rsid w:val="00C93105"/>
    <w:rsid w:val="00C96FBC"/>
    <w:rsid w:val="00C97329"/>
    <w:rsid w:val="00C97B19"/>
    <w:rsid w:val="00CA168A"/>
    <w:rsid w:val="00CA2E56"/>
    <w:rsid w:val="00CA357E"/>
    <w:rsid w:val="00CA3E0A"/>
    <w:rsid w:val="00CA44F9"/>
    <w:rsid w:val="00CA4693"/>
    <w:rsid w:val="00CA4980"/>
    <w:rsid w:val="00CA4A69"/>
    <w:rsid w:val="00CA4ABA"/>
    <w:rsid w:val="00CA56A9"/>
    <w:rsid w:val="00CA5D56"/>
    <w:rsid w:val="00CB0B4C"/>
    <w:rsid w:val="00CB51B0"/>
    <w:rsid w:val="00CC26A4"/>
    <w:rsid w:val="00CC3E0C"/>
    <w:rsid w:val="00CC58D3"/>
    <w:rsid w:val="00CC784D"/>
    <w:rsid w:val="00CD1CAA"/>
    <w:rsid w:val="00CD2077"/>
    <w:rsid w:val="00CD22B1"/>
    <w:rsid w:val="00CD7B03"/>
    <w:rsid w:val="00CF3765"/>
    <w:rsid w:val="00CF67E7"/>
    <w:rsid w:val="00D02201"/>
    <w:rsid w:val="00D029E9"/>
    <w:rsid w:val="00D03022"/>
    <w:rsid w:val="00D0337B"/>
    <w:rsid w:val="00D03500"/>
    <w:rsid w:val="00D041E4"/>
    <w:rsid w:val="00D042FB"/>
    <w:rsid w:val="00D045F1"/>
    <w:rsid w:val="00D04DB3"/>
    <w:rsid w:val="00D05741"/>
    <w:rsid w:val="00D07227"/>
    <w:rsid w:val="00D079B2"/>
    <w:rsid w:val="00D114E9"/>
    <w:rsid w:val="00D21C25"/>
    <w:rsid w:val="00D220FD"/>
    <w:rsid w:val="00D23169"/>
    <w:rsid w:val="00D24BE4"/>
    <w:rsid w:val="00D24DA3"/>
    <w:rsid w:val="00D26012"/>
    <w:rsid w:val="00D27F1A"/>
    <w:rsid w:val="00D30392"/>
    <w:rsid w:val="00D31320"/>
    <w:rsid w:val="00D36982"/>
    <w:rsid w:val="00D408F4"/>
    <w:rsid w:val="00D429C6"/>
    <w:rsid w:val="00D43D60"/>
    <w:rsid w:val="00D44606"/>
    <w:rsid w:val="00D44ADE"/>
    <w:rsid w:val="00D47748"/>
    <w:rsid w:val="00D53929"/>
    <w:rsid w:val="00D54CC3"/>
    <w:rsid w:val="00D60191"/>
    <w:rsid w:val="00D6041A"/>
    <w:rsid w:val="00D60A02"/>
    <w:rsid w:val="00D613FD"/>
    <w:rsid w:val="00D61B08"/>
    <w:rsid w:val="00D633EB"/>
    <w:rsid w:val="00D641DE"/>
    <w:rsid w:val="00D6441C"/>
    <w:rsid w:val="00D65F40"/>
    <w:rsid w:val="00D71FB0"/>
    <w:rsid w:val="00D73951"/>
    <w:rsid w:val="00D75281"/>
    <w:rsid w:val="00D7761B"/>
    <w:rsid w:val="00D82637"/>
    <w:rsid w:val="00D82FF7"/>
    <w:rsid w:val="00D847FE"/>
    <w:rsid w:val="00D84BF9"/>
    <w:rsid w:val="00D872C6"/>
    <w:rsid w:val="00D93344"/>
    <w:rsid w:val="00D93815"/>
    <w:rsid w:val="00D94F59"/>
    <w:rsid w:val="00D95782"/>
    <w:rsid w:val="00D964EA"/>
    <w:rsid w:val="00D966D0"/>
    <w:rsid w:val="00DA0135"/>
    <w:rsid w:val="00DA0C59"/>
    <w:rsid w:val="00DA3991"/>
    <w:rsid w:val="00DA4BE9"/>
    <w:rsid w:val="00DA4D4F"/>
    <w:rsid w:val="00DA7110"/>
    <w:rsid w:val="00DB0990"/>
    <w:rsid w:val="00DB0DA6"/>
    <w:rsid w:val="00DB3982"/>
    <w:rsid w:val="00DB43A1"/>
    <w:rsid w:val="00DB4F7A"/>
    <w:rsid w:val="00DB5C39"/>
    <w:rsid w:val="00DB7E6C"/>
    <w:rsid w:val="00DB7FC2"/>
    <w:rsid w:val="00DC2EA0"/>
    <w:rsid w:val="00DC6D70"/>
    <w:rsid w:val="00DC6EB1"/>
    <w:rsid w:val="00DC723B"/>
    <w:rsid w:val="00DC7DF7"/>
    <w:rsid w:val="00DD2A96"/>
    <w:rsid w:val="00DD3B07"/>
    <w:rsid w:val="00DD5A29"/>
    <w:rsid w:val="00DD5D9D"/>
    <w:rsid w:val="00DE042D"/>
    <w:rsid w:val="00DE35CB"/>
    <w:rsid w:val="00DF0230"/>
    <w:rsid w:val="00DF0975"/>
    <w:rsid w:val="00DF1098"/>
    <w:rsid w:val="00DF10B6"/>
    <w:rsid w:val="00DF21E9"/>
    <w:rsid w:val="00DF2B51"/>
    <w:rsid w:val="00DF71B6"/>
    <w:rsid w:val="00E0002A"/>
    <w:rsid w:val="00E00CBE"/>
    <w:rsid w:val="00E00F14"/>
    <w:rsid w:val="00E047C7"/>
    <w:rsid w:val="00E0533E"/>
    <w:rsid w:val="00E06386"/>
    <w:rsid w:val="00E0670F"/>
    <w:rsid w:val="00E14ADC"/>
    <w:rsid w:val="00E2028E"/>
    <w:rsid w:val="00E223F9"/>
    <w:rsid w:val="00E24EB4"/>
    <w:rsid w:val="00E253BF"/>
    <w:rsid w:val="00E320ED"/>
    <w:rsid w:val="00E33AFB"/>
    <w:rsid w:val="00E34218"/>
    <w:rsid w:val="00E3615C"/>
    <w:rsid w:val="00E36E8C"/>
    <w:rsid w:val="00E37200"/>
    <w:rsid w:val="00E37508"/>
    <w:rsid w:val="00E408D1"/>
    <w:rsid w:val="00E40B68"/>
    <w:rsid w:val="00E41916"/>
    <w:rsid w:val="00E43484"/>
    <w:rsid w:val="00E44344"/>
    <w:rsid w:val="00E46200"/>
    <w:rsid w:val="00E46282"/>
    <w:rsid w:val="00E46E9F"/>
    <w:rsid w:val="00E50C62"/>
    <w:rsid w:val="00E51DEF"/>
    <w:rsid w:val="00E5216E"/>
    <w:rsid w:val="00E521AA"/>
    <w:rsid w:val="00E53A78"/>
    <w:rsid w:val="00E54366"/>
    <w:rsid w:val="00E64A45"/>
    <w:rsid w:val="00E67E05"/>
    <w:rsid w:val="00E71030"/>
    <w:rsid w:val="00E71B22"/>
    <w:rsid w:val="00E739E3"/>
    <w:rsid w:val="00E802A7"/>
    <w:rsid w:val="00E81517"/>
    <w:rsid w:val="00E818EB"/>
    <w:rsid w:val="00E82344"/>
    <w:rsid w:val="00E833CD"/>
    <w:rsid w:val="00E836F0"/>
    <w:rsid w:val="00E84AC0"/>
    <w:rsid w:val="00E84C82"/>
    <w:rsid w:val="00E84D64"/>
    <w:rsid w:val="00E86699"/>
    <w:rsid w:val="00E86759"/>
    <w:rsid w:val="00E87132"/>
    <w:rsid w:val="00E87408"/>
    <w:rsid w:val="00E90C85"/>
    <w:rsid w:val="00E913BB"/>
    <w:rsid w:val="00E914C4"/>
    <w:rsid w:val="00E920F2"/>
    <w:rsid w:val="00E934F5"/>
    <w:rsid w:val="00E93906"/>
    <w:rsid w:val="00E93C22"/>
    <w:rsid w:val="00E942C9"/>
    <w:rsid w:val="00E96961"/>
    <w:rsid w:val="00E97666"/>
    <w:rsid w:val="00EA19D0"/>
    <w:rsid w:val="00EA304F"/>
    <w:rsid w:val="00EA4FDF"/>
    <w:rsid w:val="00EA72EC"/>
    <w:rsid w:val="00EB090A"/>
    <w:rsid w:val="00EB0F34"/>
    <w:rsid w:val="00EB1024"/>
    <w:rsid w:val="00EB11CB"/>
    <w:rsid w:val="00EB275A"/>
    <w:rsid w:val="00EB5E44"/>
    <w:rsid w:val="00EB786A"/>
    <w:rsid w:val="00EB7AB9"/>
    <w:rsid w:val="00EB7F8B"/>
    <w:rsid w:val="00EC0890"/>
    <w:rsid w:val="00EC0F8A"/>
    <w:rsid w:val="00EC1578"/>
    <w:rsid w:val="00EC1C72"/>
    <w:rsid w:val="00EC2BF5"/>
    <w:rsid w:val="00EC38E8"/>
    <w:rsid w:val="00EC3BC2"/>
    <w:rsid w:val="00EC3CC9"/>
    <w:rsid w:val="00EC6389"/>
    <w:rsid w:val="00EC67DC"/>
    <w:rsid w:val="00EC680A"/>
    <w:rsid w:val="00EC6BD3"/>
    <w:rsid w:val="00ED3024"/>
    <w:rsid w:val="00EE04E8"/>
    <w:rsid w:val="00EE2303"/>
    <w:rsid w:val="00EE2605"/>
    <w:rsid w:val="00EE2BED"/>
    <w:rsid w:val="00EE2D30"/>
    <w:rsid w:val="00EE2E14"/>
    <w:rsid w:val="00EE2FC1"/>
    <w:rsid w:val="00EE374B"/>
    <w:rsid w:val="00EE3901"/>
    <w:rsid w:val="00EE3ADA"/>
    <w:rsid w:val="00EE4FED"/>
    <w:rsid w:val="00EE5B8E"/>
    <w:rsid w:val="00EE79EA"/>
    <w:rsid w:val="00EF2C98"/>
    <w:rsid w:val="00EF7B30"/>
    <w:rsid w:val="00EF7C4D"/>
    <w:rsid w:val="00F0025F"/>
    <w:rsid w:val="00F010EA"/>
    <w:rsid w:val="00F065B3"/>
    <w:rsid w:val="00F11BB5"/>
    <w:rsid w:val="00F1254B"/>
    <w:rsid w:val="00F12A49"/>
    <w:rsid w:val="00F131F0"/>
    <w:rsid w:val="00F13BED"/>
    <w:rsid w:val="00F14026"/>
    <w:rsid w:val="00F1417B"/>
    <w:rsid w:val="00F225B8"/>
    <w:rsid w:val="00F245CA"/>
    <w:rsid w:val="00F249CD"/>
    <w:rsid w:val="00F2507A"/>
    <w:rsid w:val="00F279EC"/>
    <w:rsid w:val="00F30642"/>
    <w:rsid w:val="00F31540"/>
    <w:rsid w:val="00F32B28"/>
    <w:rsid w:val="00F3373E"/>
    <w:rsid w:val="00F34149"/>
    <w:rsid w:val="00F34B99"/>
    <w:rsid w:val="00F35CDF"/>
    <w:rsid w:val="00F35E69"/>
    <w:rsid w:val="00F3611A"/>
    <w:rsid w:val="00F410B8"/>
    <w:rsid w:val="00F41E3A"/>
    <w:rsid w:val="00F43672"/>
    <w:rsid w:val="00F445B3"/>
    <w:rsid w:val="00F509E2"/>
    <w:rsid w:val="00F52DAB"/>
    <w:rsid w:val="00F53A06"/>
    <w:rsid w:val="00F543F0"/>
    <w:rsid w:val="00F60237"/>
    <w:rsid w:val="00F60B14"/>
    <w:rsid w:val="00F75598"/>
    <w:rsid w:val="00F81D29"/>
    <w:rsid w:val="00F83804"/>
    <w:rsid w:val="00F85589"/>
    <w:rsid w:val="00F91C4D"/>
    <w:rsid w:val="00F92FD9"/>
    <w:rsid w:val="00F94543"/>
    <w:rsid w:val="00FA071A"/>
    <w:rsid w:val="00FA2963"/>
    <w:rsid w:val="00FA3BCB"/>
    <w:rsid w:val="00FA48BE"/>
    <w:rsid w:val="00FA48DE"/>
    <w:rsid w:val="00FA49F3"/>
    <w:rsid w:val="00FA64BF"/>
    <w:rsid w:val="00FA6684"/>
    <w:rsid w:val="00FA731E"/>
    <w:rsid w:val="00FB02C9"/>
    <w:rsid w:val="00FB13A1"/>
    <w:rsid w:val="00FB2B38"/>
    <w:rsid w:val="00FB5955"/>
    <w:rsid w:val="00FC2502"/>
    <w:rsid w:val="00FC5012"/>
    <w:rsid w:val="00FC5783"/>
    <w:rsid w:val="00FC6358"/>
    <w:rsid w:val="00FD01CF"/>
    <w:rsid w:val="00FD1206"/>
    <w:rsid w:val="00FD2F19"/>
    <w:rsid w:val="00FD320D"/>
    <w:rsid w:val="00FD5A87"/>
    <w:rsid w:val="00FD6462"/>
    <w:rsid w:val="00FE1484"/>
    <w:rsid w:val="00FE1ED4"/>
    <w:rsid w:val="00FE23DE"/>
    <w:rsid w:val="00FE2B62"/>
    <w:rsid w:val="00FE37F3"/>
    <w:rsid w:val="00FE7D73"/>
    <w:rsid w:val="03004235"/>
    <w:rsid w:val="06634DAE"/>
    <w:rsid w:val="08BD28BE"/>
    <w:rsid w:val="0B981152"/>
    <w:rsid w:val="0C8A74CB"/>
    <w:rsid w:val="0D15572F"/>
    <w:rsid w:val="0F8443B0"/>
    <w:rsid w:val="128C7F51"/>
    <w:rsid w:val="145A3C30"/>
    <w:rsid w:val="17D0557C"/>
    <w:rsid w:val="1B082D9F"/>
    <w:rsid w:val="1B235D3E"/>
    <w:rsid w:val="22662BCE"/>
    <w:rsid w:val="233475B7"/>
    <w:rsid w:val="29E974FD"/>
    <w:rsid w:val="339463C6"/>
    <w:rsid w:val="34147CF0"/>
    <w:rsid w:val="34B169FA"/>
    <w:rsid w:val="385D7BEE"/>
    <w:rsid w:val="38C57126"/>
    <w:rsid w:val="39782390"/>
    <w:rsid w:val="3DF443E0"/>
    <w:rsid w:val="40E6595D"/>
    <w:rsid w:val="422F2E11"/>
    <w:rsid w:val="436F4462"/>
    <w:rsid w:val="441F0387"/>
    <w:rsid w:val="4B383078"/>
    <w:rsid w:val="4B9A775C"/>
    <w:rsid w:val="52242B73"/>
    <w:rsid w:val="584D6081"/>
    <w:rsid w:val="5C742E26"/>
    <w:rsid w:val="5C9C56AC"/>
    <w:rsid w:val="61803086"/>
    <w:rsid w:val="624D1A3F"/>
    <w:rsid w:val="64BA2BBF"/>
    <w:rsid w:val="67BF14D2"/>
    <w:rsid w:val="68213541"/>
    <w:rsid w:val="6AA1326D"/>
    <w:rsid w:val="6E267258"/>
    <w:rsid w:val="78C40A1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4"/>
    <w:basedOn w:val="1"/>
    <w:next w:val="1"/>
    <w:link w:val="62"/>
    <w:semiHidden/>
    <w:unhideWhenUsed/>
    <w:qFormat/>
    <w:uiPriority w:val="0"/>
    <w:pPr>
      <w:widowControl/>
      <w:spacing w:before="100" w:beforeAutospacing="1" w:after="100" w:afterAutospacing="1"/>
      <w:jc w:val="left"/>
      <w:outlineLvl w:val="3"/>
    </w:pPr>
    <w:rPr>
      <w:rFonts w:ascii="宋体" w:hAnsi="宋体"/>
      <w:b/>
      <w:bCs/>
      <w:kern w:val="0"/>
      <w:sz w:val="24"/>
      <w:szCs w:val="24"/>
    </w:rPr>
  </w:style>
  <w:style w:type="character" w:default="1" w:styleId="33">
    <w:name w:val="Default Paragraph Font"/>
    <w:semiHidden/>
    <w:uiPriority w:val="0"/>
  </w:style>
  <w:style w:type="table" w:default="1" w:styleId="31">
    <w:name w:val="Normal Table"/>
    <w:semiHidden/>
    <w:qFormat/>
    <w:uiPriority w:val="0"/>
    <w:tblPr>
      <w:tblCellMar>
        <w:top w:w="0" w:type="dxa"/>
        <w:left w:w="108" w:type="dxa"/>
        <w:bottom w:w="0" w:type="dxa"/>
        <w:right w:w="108" w:type="dxa"/>
      </w:tblCellMar>
    </w:tblPr>
  </w:style>
  <w:style w:type="paragraph" w:styleId="3">
    <w:name w:val="toc 7"/>
    <w:basedOn w:val="1"/>
    <w:next w:val="1"/>
    <w:uiPriority w:val="0"/>
    <w:pPr>
      <w:tabs>
        <w:tab w:val="right" w:leader="dot" w:pos="9241"/>
      </w:tabs>
      <w:ind w:firstLine="505" w:firstLineChars="500"/>
      <w:jc w:val="left"/>
    </w:pPr>
    <w:rPr>
      <w:rFonts w:ascii="宋体" w:hAnsi="Times New Roman"/>
      <w:szCs w:val="21"/>
    </w:rPr>
  </w:style>
  <w:style w:type="paragraph" w:styleId="4">
    <w:name w:val="index 8"/>
    <w:basedOn w:val="1"/>
    <w:next w:val="1"/>
    <w:qFormat/>
    <w:uiPriority w:val="0"/>
    <w:pPr>
      <w:ind w:left="1680" w:hanging="210"/>
      <w:jc w:val="left"/>
    </w:pPr>
    <w:rPr>
      <w:rFonts w:ascii="Calibri" w:hAnsi="Calibri"/>
      <w:sz w:val="20"/>
      <w:szCs w:val="20"/>
    </w:rPr>
  </w:style>
  <w:style w:type="paragraph" w:styleId="5">
    <w:name w:val="caption"/>
    <w:basedOn w:val="1"/>
    <w:next w:val="1"/>
    <w:semiHidden/>
    <w:unhideWhenUsed/>
    <w:qFormat/>
    <w:uiPriority w:val="0"/>
    <w:pPr>
      <w:spacing w:before="152" w:after="160"/>
    </w:pPr>
    <w:rPr>
      <w:rFonts w:ascii="Arial" w:hAnsi="Arial" w:eastAsia="黑体" w:cs="Arial"/>
      <w:sz w:val="20"/>
      <w:szCs w:val="20"/>
    </w:rPr>
  </w:style>
  <w:style w:type="paragraph" w:styleId="6">
    <w:name w:val="index 5"/>
    <w:basedOn w:val="1"/>
    <w:next w:val="1"/>
    <w:qFormat/>
    <w:uiPriority w:val="0"/>
    <w:pPr>
      <w:ind w:left="1050" w:hanging="210"/>
      <w:jc w:val="left"/>
    </w:pPr>
    <w:rPr>
      <w:rFonts w:ascii="Calibri" w:hAnsi="Calibri"/>
      <w:sz w:val="20"/>
      <w:szCs w:val="20"/>
    </w:rPr>
  </w:style>
  <w:style w:type="paragraph" w:styleId="7">
    <w:name w:val="Document Map"/>
    <w:basedOn w:val="1"/>
    <w:qFormat/>
    <w:uiPriority w:val="0"/>
    <w:pPr>
      <w:shd w:val="clear" w:color="auto" w:fill="000080"/>
    </w:pPr>
    <w:rPr>
      <w:rFonts w:ascii="Times New Roman" w:hAnsi="Times New Roman"/>
    </w:rPr>
  </w:style>
  <w:style w:type="paragraph" w:styleId="8">
    <w:name w:val="index 6"/>
    <w:basedOn w:val="1"/>
    <w:next w:val="1"/>
    <w:qFormat/>
    <w:uiPriority w:val="0"/>
    <w:pPr>
      <w:ind w:left="1260" w:hanging="210"/>
      <w:jc w:val="left"/>
    </w:pPr>
    <w:rPr>
      <w:rFonts w:ascii="Calibri" w:hAnsi="Calibri"/>
      <w:sz w:val="20"/>
      <w:szCs w:val="20"/>
    </w:rPr>
  </w:style>
  <w:style w:type="paragraph" w:styleId="9">
    <w:name w:val="index 4"/>
    <w:basedOn w:val="1"/>
    <w:next w:val="1"/>
    <w:qFormat/>
    <w:uiPriority w:val="0"/>
    <w:pPr>
      <w:ind w:left="840" w:hanging="210"/>
      <w:jc w:val="left"/>
    </w:pPr>
    <w:rPr>
      <w:rFonts w:ascii="Calibri" w:hAnsi="Calibri"/>
      <w:sz w:val="20"/>
      <w:szCs w:val="20"/>
    </w:rPr>
  </w:style>
  <w:style w:type="paragraph" w:styleId="10">
    <w:name w:val="toc 5"/>
    <w:basedOn w:val="1"/>
    <w:next w:val="1"/>
    <w:qFormat/>
    <w:uiPriority w:val="0"/>
    <w:pPr>
      <w:tabs>
        <w:tab w:val="right" w:leader="dot" w:pos="9241"/>
      </w:tabs>
      <w:ind w:firstLine="300" w:firstLineChars="300"/>
      <w:jc w:val="left"/>
    </w:pPr>
    <w:rPr>
      <w:rFonts w:ascii="宋体" w:hAnsi="Times New Roman"/>
      <w:szCs w:val="21"/>
    </w:rPr>
  </w:style>
  <w:style w:type="paragraph" w:styleId="11">
    <w:name w:val="toc 3"/>
    <w:basedOn w:val="1"/>
    <w:next w:val="1"/>
    <w:qFormat/>
    <w:uiPriority w:val="0"/>
    <w:pPr>
      <w:tabs>
        <w:tab w:val="right" w:leader="dot" w:pos="9241"/>
      </w:tabs>
      <w:ind w:firstLine="102" w:firstLineChars="100"/>
      <w:jc w:val="left"/>
    </w:pPr>
    <w:rPr>
      <w:rFonts w:ascii="宋体" w:hAnsi="Times New Roman"/>
      <w:szCs w:val="21"/>
    </w:rPr>
  </w:style>
  <w:style w:type="paragraph" w:styleId="12">
    <w:name w:val="toc 8"/>
    <w:basedOn w:val="1"/>
    <w:next w:val="1"/>
    <w:qFormat/>
    <w:uiPriority w:val="0"/>
    <w:pPr>
      <w:tabs>
        <w:tab w:val="right" w:leader="dot" w:pos="9241"/>
      </w:tabs>
      <w:ind w:firstLine="607" w:firstLineChars="600"/>
      <w:jc w:val="left"/>
    </w:pPr>
    <w:rPr>
      <w:rFonts w:ascii="宋体" w:hAnsi="Times New Roman"/>
      <w:szCs w:val="21"/>
    </w:rPr>
  </w:style>
  <w:style w:type="paragraph" w:styleId="13">
    <w:name w:val="index 3"/>
    <w:basedOn w:val="1"/>
    <w:next w:val="1"/>
    <w:qFormat/>
    <w:uiPriority w:val="0"/>
    <w:pPr>
      <w:ind w:left="630" w:hanging="210"/>
      <w:jc w:val="left"/>
    </w:pPr>
    <w:rPr>
      <w:rFonts w:ascii="Calibri" w:hAnsi="Calibri"/>
      <w:sz w:val="20"/>
      <w:szCs w:val="20"/>
    </w:rPr>
  </w:style>
  <w:style w:type="paragraph" w:styleId="14">
    <w:name w:val="endnote text"/>
    <w:basedOn w:val="1"/>
    <w:qFormat/>
    <w:uiPriority w:val="0"/>
    <w:pPr>
      <w:snapToGrid w:val="0"/>
      <w:jc w:val="left"/>
    </w:pPr>
    <w:rPr>
      <w:rFonts w:ascii="Times New Roman" w:hAnsi="Times New Roman"/>
    </w:rPr>
  </w:style>
  <w:style w:type="paragraph" w:styleId="15">
    <w:name w:val="Balloon Text"/>
    <w:basedOn w:val="1"/>
    <w:qFormat/>
    <w:uiPriority w:val="0"/>
    <w:rPr>
      <w:rFonts w:ascii="Times New Roman" w:hAnsi="Times New Roman"/>
      <w:sz w:val="18"/>
      <w:szCs w:val="18"/>
    </w:rPr>
  </w:style>
  <w:style w:type="paragraph" w:styleId="16">
    <w:name w:val="footer"/>
    <w:basedOn w:val="1"/>
    <w:link w:val="63"/>
    <w:qFormat/>
    <w:uiPriority w:val="0"/>
    <w:pPr>
      <w:tabs>
        <w:tab w:val="center" w:pos="4153"/>
        <w:tab w:val="right" w:pos="8306"/>
      </w:tabs>
      <w:snapToGrid w:val="0"/>
      <w:jc w:val="left"/>
    </w:pPr>
    <w:rPr>
      <w:sz w:val="18"/>
      <w:szCs w:val="18"/>
    </w:rPr>
  </w:style>
  <w:style w:type="paragraph" w:styleId="17">
    <w:name w:val="header"/>
    <w:basedOn w:val="1"/>
    <w:link w:val="64"/>
    <w:qFormat/>
    <w:uiPriority w:val="0"/>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0"/>
    <w:pPr>
      <w:tabs>
        <w:tab w:val="right" w:leader="dot" w:pos="9241"/>
      </w:tabs>
      <w:spacing w:before="25" w:beforeLines="25" w:after="25" w:afterLines="25"/>
      <w:jc w:val="left"/>
    </w:pPr>
    <w:rPr>
      <w:rFonts w:ascii="宋体" w:hAnsi="Times New Roman"/>
      <w:szCs w:val="21"/>
    </w:rPr>
  </w:style>
  <w:style w:type="paragraph" w:styleId="19">
    <w:name w:val="toc 4"/>
    <w:basedOn w:val="1"/>
    <w:next w:val="1"/>
    <w:qFormat/>
    <w:uiPriority w:val="0"/>
    <w:pPr>
      <w:tabs>
        <w:tab w:val="right" w:leader="dot" w:pos="9241"/>
      </w:tabs>
      <w:ind w:firstLine="198" w:firstLineChars="200"/>
      <w:jc w:val="left"/>
    </w:pPr>
    <w:rPr>
      <w:rFonts w:ascii="宋体" w:hAnsi="Times New Roman"/>
      <w:szCs w:val="21"/>
    </w:rPr>
  </w:style>
  <w:style w:type="paragraph" w:styleId="20">
    <w:name w:val="index heading"/>
    <w:basedOn w:val="1"/>
    <w:next w:val="21"/>
    <w:qFormat/>
    <w:uiPriority w:val="0"/>
    <w:pPr>
      <w:spacing w:before="120" w:after="120"/>
      <w:jc w:val="center"/>
    </w:pPr>
    <w:rPr>
      <w:rFonts w:ascii="Calibri" w:hAnsi="Calibri"/>
      <w:b/>
      <w:bCs/>
      <w:iCs/>
      <w:szCs w:val="20"/>
    </w:rPr>
  </w:style>
  <w:style w:type="paragraph" w:styleId="21">
    <w:name w:val="index 1"/>
    <w:basedOn w:val="1"/>
    <w:next w:val="22"/>
    <w:qFormat/>
    <w:uiPriority w:val="0"/>
    <w:pPr>
      <w:tabs>
        <w:tab w:val="right" w:leader="dot" w:pos="9299"/>
      </w:tabs>
      <w:jc w:val="left"/>
    </w:pPr>
    <w:rPr>
      <w:rFonts w:ascii="宋体" w:hAnsi="Times New Roman"/>
      <w:szCs w:val="21"/>
    </w:rPr>
  </w:style>
  <w:style w:type="paragraph" w:customStyle="1" w:styleId="22">
    <w:name w:val="段"/>
    <w:link w:val="60"/>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3">
    <w:name w:val="footnote text"/>
    <w:basedOn w:val="1"/>
    <w:qFormat/>
    <w:uiPriority w:val="0"/>
    <w:pPr>
      <w:numPr>
        <w:ilvl w:val="0"/>
        <w:numId w:val="1"/>
      </w:numPr>
      <w:snapToGrid w:val="0"/>
      <w:jc w:val="left"/>
    </w:pPr>
    <w:rPr>
      <w:rFonts w:ascii="宋体" w:hAnsi="Times New Roman"/>
      <w:sz w:val="18"/>
      <w:szCs w:val="18"/>
    </w:rPr>
  </w:style>
  <w:style w:type="paragraph" w:styleId="24">
    <w:name w:val="toc 6"/>
    <w:basedOn w:val="1"/>
    <w:next w:val="1"/>
    <w:qFormat/>
    <w:uiPriority w:val="0"/>
    <w:pPr>
      <w:tabs>
        <w:tab w:val="right" w:leader="dot" w:pos="9241"/>
      </w:tabs>
      <w:ind w:firstLine="403" w:firstLineChars="400"/>
      <w:jc w:val="left"/>
    </w:pPr>
    <w:rPr>
      <w:rFonts w:ascii="宋体" w:hAnsi="Times New Roman"/>
      <w:szCs w:val="21"/>
    </w:rPr>
  </w:style>
  <w:style w:type="paragraph" w:styleId="25">
    <w:name w:val="index 7"/>
    <w:basedOn w:val="1"/>
    <w:next w:val="1"/>
    <w:qFormat/>
    <w:uiPriority w:val="0"/>
    <w:pPr>
      <w:ind w:left="1470" w:hanging="210"/>
      <w:jc w:val="left"/>
    </w:pPr>
    <w:rPr>
      <w:rFonts w:ascii="Calibri" w:hAnsi="Calibri"/>
      <w:sz w:val="20"/>
      <w:szCs w:val="20"/>
    </w:rPr>
  </w:style>
  <w:style w:type="paragraph" w:styleId="26">
    <w:name w:val="index 9"/>
    <w:basedOn w:val="1"/>
    <w:next w:val="1"/>
    <w:qFormat/>
    <w:uiPriority w:val="0"/>
    <w:pPr>
      <w:ind w:left="1890" w:hanging="210"/>
      <w:jc w:val="left"/>
    </w:pPr>
    <w:rPr>
      <w:rFonts w:ascii="Calibri" w:hAnsi="Calibri"/>
      <w:sz w:val="20"/>
      <w:szCs w:val="20"/>
    </w:rPr>
  </w:style>
  <w:style w:type="paragraph" w:styleId="27">
    <w:name w:val="toc 2"/>
    <w:basedOn w:val="1"/>
    <w:next w:val="1"/>
    <w:qFormat/>
    <w:uiPriority w:val="0"/>
    <w:pPr>
      <w:tabs>
        <w:tab w:val="right" w:leader="dot" w:pos="9241"/>
      </w:tabs>
    </w:pPr>
    <w:rPr>
      <w:rFonts w:ascii="宋体" w:hAnsi="Times New Roman"/>
      <w:szCs w:val="21"/>
    </w:rPr>
  </w:style>
  <w:style w:type="paragraph" w:styleId="28">
    <w:name w:val="toc 9"/>
    <w:basedOn w:val="1"/>
    <w:next w:val="1"/>
    <w:qFormat/>
    <w:uiPriority w:val="0"/>
    <w:pPr>
      <w:ind w:left="1470"/>
      <w:jc w:val="left"/>
    </w:pPr>
    <w:rPr>
      <w:rFonts w:ascii="Times New Roman" w:hAnsi="Times New Roman"/>
      <w:sz w:val="20"/>
      <w:szCs w:val="20"/>
    </w:rPr>
  </w:style>
  <w:style w:type="paragraph" w:styleId="29">
    <w:name w:val="Normal (Web)"/>
    <w:basedOn w:val="1"/>
    <w:qFormat/>
    <w:uiPriority w:val="0"/>
    <w:rPr>
      <w:rFonts w:ascii="Times New Roman" w:hAnsi="Times New Roman"/>
      <w:sz w:val="24"/>
      <w:szCs w:val="20"/>
    </w:rPr>
  </w:style>
  <w:style w:type="paragraph" w:styleId="30">
    <w:name w:val="index 2"/>
    <w:basedOn w:val="1"/>
    <w:next w:val="1"/>
    <w:qFormat/>
    <w:uiPriority w:val="0"/>
    <w:pPr>
      <w:ind w:left="420" w:hanging="210"/>
      <w:jc w:val="left"/>
    </w:pPr>
    <w:rPr>
      <w:rFonts w:ascii="Calibri" w:hAnsi="Calibri"/>
      <w:sz w:val="20"/>
      <w:szCs w:val="20"/>
    </w:rPr>
  </w:style>
  <w:style w:type="table" w:styleId="32">
    <w:name w:val="Table Grid"/>
    <w:basedOn w:val="31"/>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4">
    <w:name w:val="Strong"/>
    <w:qFormat/>
    <w:uiPriority w:val="0"/>
    <w:rPr>
      <w:rFonts w:ascii="Times New Roman" w:hAnsi="Times New Roman" w:eastAsia="宋体" w:cs="Times New Roman"/>
      <w:b/>
      <w:bCs/>
    </w:rPr>
  </w:style>
  <w:style w:type="character" w:styleId="35">
    <w:name w:val="endnote reference"/>
    <w:qFormat/>
    <w:uiPriority w:val="0"/>
    <w:rPr>
      <w:rFonts w:ascii="Times New Roman" w:hAnsi="Times New Roman" w:eastAsia="宋体" w:cs="Times New Roman"/>
      <w:vertAlign w:val="superscript"/>
    </w:rPr>
  </w:style>
  <w:style w:type="character" w:styleId="36">
    <w:name w:val="page number"/>
    <w:basedOn w:val="33"/>
    <w:qFormat/>
    <w:uiPriority w:val="0"/>
    <w:rPr>
      <w:rFonts w:ascii="Times New Roman" w:hAnsi="Times New Roman" w:eastAsia="宋体" w:cs="Times New Roman"/>
    </w:rPr>
  </w:style>
  <w:style w:type="character" w:styleId="37">
    <w:name w:val="FollowedHyperlink"/>
    <w:qFormat/>
    <w:uiPriority w:val="0"/>
    <w:rPr>
      <w:rFonts w:ascii="Times New Roman" w:hAnsi="Times New Roman" w:eastAsia="宋体" w:cs="Times New Roman"/>
      <w:color w:val="800080"/>
      <w:u w:val="single"/>
    </w:rPr>
  </w:style>
  <w:style w:type="character" w:styleId="38">
    <w:name w:val="Hyperlink"/>
    <w:basedOn w:val="33"/>
    <w:qFormat/>
    <w:uiPriority w:val="0"/>
    <w:rPr>
      <w:rFonts w:cs="Times New Roman"/>
      <w:color w:val="0000FF"/>
      <w:u w:val="single"/>
    </w:rPr>
  </w:style>
  <w:style w:type="character" w:styleId="39">
    <w:name w:val="footnote reference"/>
    <w:qFormat/>
    <w:uiPriority w:val="0"/>
    <w:rPr>
      <w:rFonts w:ascii="Times New Roman" w:hAnsi="Times New Roman" w:eastAsia="宋体" w:cs="Times New Roman"/>
      <w:vertAlign w:val="superscript"/>
    </w:rPr>
  </w:style>
  <w:style w:type="character" w:customStyle="1" w:styleId="40">
    <w:name w:val="Header Char"/>
    <w:basedOn w:val="33"/>
    <w:link w:val="17"/>
    <w:qFormat/>
    <w:locked/>
    <w:uiPriority w:val="99"/>
    <w:rPr>
      <w:rFonts w:cs="Times New Roman"/>
      <w:sz w:val="18"/>
      <w:szCs w:val="18"/>
    </w:rPr>
  </w:style>
  <w:style w:type="character" w:customStyle="1" w:styleId="41">
    <w:name w:val="Footer Char"/>
    <w:basedOn w:val="33"/>
    <w:link w:val="16"/>
    <w:qFormat/>
    <w:locked/>
    <w:uiPriority w:val="99"/>
    <w:rPr>
      <w:rFonts w:cs="Times New Roman"/>
      <w:sz w:val="18"/>
      <w:szCs w:val="18"/>
    </w:rPr>
  </w:style>
  <w:style w:type="paragraph" w:customStyle="1" w:styleId="42">
    <w:name w:val="附录章标题"/>
    <w:next w:val="22"/>
    <w:qFormat/>
    <w:uiPriority w:val="0"/>
    <w:pPr>
      <w:numPr>
        <w:ilvl w:val="1"/>
        <w:numId w:val="2"/>
      </w:numPr>
      <w:tabs>
        <w:tab w:val="left" w:pos="360"/>
      </w:tabs>
      <w:wordWrap w:val="0"/>
      <w:overflowPunct w:val="0"/>
      <w:autoSpaceDE w:val="0"/>
      <w:spacing w:before="100" w:beforeLines="100" w:after="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43">
    <w:name w:val="五级条标题"/>
    <w:basedOn w:val="44"/>
    <w:next w:val="22"/>
    <w:uiPriority w:val="0"/>
    <w:pPr>
      <w:numPr>
        <w:ilvl w:val="5"/>
        <w:numId w:val="3"/>
      </w:numPr>
      <w:tabs>
        <w:tab w:val="left" w:pos="360"/>
      </w:tabs>
      <w:outlineLvl w:val="6"/>
    </w:pPr>
  </w:style>
  <w:style w:type="paragraph" w:customStyle="1" w:styleId="44">
    <w:name w:val="四级条标题"/>
    <w:basedOn w:val="45"/>
    <w:next w:val="22"/>
    <w:qFormat/>
    <w:uiPriority w:val="0"/>
    <w:pPr>
      <w:numPr>
        <w:ilvl w:val="4"/>
        <w:numId w:val="3"/>
      </w:numPr>
      <w:tabs>
        <w:tab w:val="left" w:pos="360"/>
      </w:tabs>
      <w:outlineLvl w:val="5"/>
    </w:pPr>
  </w:style>
  <w:style w:type="paragraph" w:customStyle="1" w:styleId="45">
    <w:name w:val="三级条标题"/>
    <w:basedOn w:val="46"/>
    <w:next w:val="22"/>
    <w:qFormat/>
    <w:uiPriority w:val="0"/>
    <w:pPr>
      <w:numPr>
        <w:ilvl w:val="3"/>
        <w:numId w:val="3"/>
      </w:numPr>
      <w:tabs>
        <w:tab w:val="left" w:pos="360"/>
      </w:tabs>
      <w:outlineLvl w:val="4"/>
    </w:pPr>
  </w:style>
  <w:style w:type="paragraph" w:customStyle="1" w:styleId="46">
    <w:name w:val="二级条标题"/>
    <w:basedOn w:val="47"/>
    <w:next w:val="22"/>
    <w:link w:val="61"/>
    <w:qFormat/>
    <w:uiPriority w:val="0"/>
    <w:pPr>
      <w:numPr>
        <w:ilvl w:val="2"/>
        <w:numId w:val="3"/>
      </w:numPr>
      <w:spacing w:before="50" w:after="50"/>
      <w:ind w:left="0"/>
      <w:outlineLvl w:val="3"/>
    </w:pPr>
  </w:style>
  <w:style w:type="paragraph" w:customStyle="1" w:styleId="47">
    <w:name w:val="一级条标题"/>
    <w:next w:val="22"/>
    <w:link w:val="59"/>
    <w:qFormat/>
    <w:uiPriority w:val="0"/>
    <w:pPr>
      <w:numPr>
        <w:ilvl w:val="1"/>
        <w:numId w:val="3"/>
      </w:numPr>
      <w:spacing w:beforeLines="50" w:afterLines="50"/>
      <w:outlineLvl w:val="2"/>
    </w:pPr>
    <w:rPr>
      <w:rFonts w:ascii="黑体" w:hAnsi="Times New Roman" w:eastAsia="黑体" w:cs="Times New Roman"/>
      <w:sz w:val="21"/>
      <w:szCs w:val="21"/>
      <w:lang w:val="en-US" w:eastAsia="zh-CN" w:bidi="ar-SA"/>
    </w:rPr>
  </w:style>
  <w:style w:type="paragraph" w:customStyle="1" w:styleId="48">
    <w:name w:val="附录一级条标题"/>
    <w:basedOn w:val="42"/>
    <w:next w:val="22"/>
    <w:qFormat/>
    <w:uiPriority w:val="0"/>
    <w:pPr>
      <w:numPr>
        <w:ilvl w:val="2"/>
        <w:numId w:val="2"/>
      </w:numPr>
      <w:autoSpaceDN w:val="0"/>
      <w:spacing w:before="50" w:beforeLines="50" w:after="50" w:afterLines="50"/>
      <w:ind w:left="525"/>
      <w:outlineLvl w:val="2"/>
    </w:pPr>
  </w:style>
  <w:style w:type="paragraph" w:customStyle="1" w:styleId="49">
    <w:name w:val="Defaul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50">
    <w:name w:val="附录三级条标题"/>
    <w:basedOn w:val="51"/>
    <w:next w:val="22"/>
    <w:qFormat/>
    <w:uiPriority w:val="0"/>
    <w:pPr>
      <w:numPr>
        <w:ilvl w:val="4"/>
        <w:numId w:val="2"/>
      </w:numPr>
      <w:tabs>
        <w:tab w:val="left" w:pos="360"/>
      </w:tabs>
      <w:outlineLvl w:val="4"/>
    </w:pPr>
  </w:style>
  <w:style w:type="paragraph" w:customStyle="1" w:styleId="51">
    <w:name w:val="附录二级条标题"/>
    <w:basedOn w:val="1"/>
    <w:next w:val="22"/>
    <w:qFormat/>
    <w:uiPriority w:val="0"/>
    <w:pPr>
      <w:widowControl/>
      <w:numPr>
        <w:ilvl w:val="3"/>
        <w:numId w:val="2"/>
      </w:numPr>
      <w:tabs>
        <w:tab w:val="left" w:pos="360"/>
      </w:tabs>
      <w:wordWrap w:val="0"/>
      <w:overflowPunct w:val="0"/>
      <w:autoSpaceDE w:val="0"/>
      <w:autoSpaceDN w:val="0"/>
      <w:spacing w:before="50" w:beforeLines="50" w:after="50" w:afterLines="50"/>
      <w:textAlignment w:val="baseline"/>
      <w:outlineLvl w:val="3"/>
    </w:pPr>
    <w:rPr>
      <w:rFonts w:ascii="黑体" w:hAnsi="Times New Roman" w:eastAsia="黑体"/>
      <w:kern w:val="21"/>
      <w:szCs w:val="20"/>
    </w:rPr>
  </w:style>
  <w:style w:type="paragraph" w:customStyle="1" w:styleId="52">
    <w:name w:val="附录五级条标题"/>
    <w:basedOn w:val="53"/>
    <w:next w:val="22"/>
    <w:qFormat/>
    <w:uiPriority w:val="0"/>
    <w:pPr>
      <w:numPr>
        <w:ilvl w:val="6"/>
        <w:numId w:val="2"/>
      </w:numPr>
      <w:tabs>
        <w:tab w:val="left" w:pos="360"/>
      </w:tabs>
      <w:outlineLvl w:val="6"/>
    </w:pPr>
  </w:style>
  <w:style w:type="paragraph" w:customStyle="1" w:styleId="53">
    <w:name w:val="附录四级条标题"/>
    <w:basedOn w:val="50"/>
    <w:next w:val="22"/>
    <w:qFormat/>
    <w:uiPriority w:val="0"/>
    <w:pPr>
      <w:numPr>
        <w:ilvl w:val="5"/>
        <w:numId w:val="2"/>
      </w:numPr>
      <w:outlineLvl w:val="5"/>
    </w:pPr>
  </w:style>
  <w:style w:type="paragraph" w:customStyle="1" w:styleId="54">
    <w:name w:val=" Char Char Char Char Char Char Char Char Char Char Char Char Char Char Char Char"/>
    <w:basedOn w:val="1"/>
    <w:qFormat/>
    <w:uiPriority w:val="0"/>
    <w:pPr>
      <w:tabs>
        <w:tab w:val="left" w:pos="360"/>
      </w:tabs>
    </w:pPr>
    <w:rPr>
      <w:rFonts w:ascii="Times New Roman" w:hAnsi="Times New Roman"/>
      <w:sz w:val="24"/>
    </w:rPr>
  </w:style>
  <w:style w:type="paragraph" w:customStyle="1" w:styleId="55">
    <w:name w:val="附录标识"/>
    <w:basedOn w:val="1"/>
    <w:next w:val="22"/>
    <w:qFormat/>
    <w:uiPriority w:val="0"/>
    <w:pPr>
      <w:keepNext/>
      <w:widowControl/>
      <w:numPr>
        <w:ilvl w:val="0"/>
        <w:numId w:val="2"/>
      </w:numPr>
      <w:shd w:val="clear" w:color="FFFFFF" w:fill="FFFFFF"/>
      <w:tabs>
        <w:tab w:val="left" w:pos="360"/>
        <w:tab w:val="left" w:pos="6405"/>
      </w:tabs>
      <w:spacing w:before="640" w:after="280"/>
      <w:jc w:val="center"/>
      <w:outlineLvl w:val="0"/>
    </w:pPr>
    <w:rPr>
      <w:rFonts w:ascii="黑体" w:hAnsi="Times New Roman" w:eastAsia="黑体"/>
      <w:kern w:val="0"/>
      <w:szCs w:val="20"/>
    </w:rPr>
  </w:style>
  <w:style w:type="paragraph" w:customStyle="1" w:styleId="56">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57">
    <w:name w:val="章标题"/>
    <w:next w:val="22"/>
    <w:qFormat/>
    <w:uiPriority w:val="0"/>
    <w:pPr>
      <w:numPr>
        <w:ilvl w:val="0"/>
        <w:numId w:val="3"/>
      </w:numPr>
      <w:spacing w:beforeLines="100" w:afterLines="100"/>
      <w:jc w:val="both"/>
      <w:outlineLvl w:val="1"/>
    </w:pPr>
    <w:rPr>
      <w:rFonts w:ascii="黑体" w:hAnsi="Times New Roman" w:eastAsia="黑体" w:cs="Times New Roman"/>
      <w:sz w:val="21"/>
      <w:lang w:val="en-US" w:eastAsia="zh-CN" w:bidi="ar-SA"/>
    </w:rPr>
  </w:style>
  <w:style w:type="character" w:customStyle="1" w:styleId="58">
    <w:name w:val="sh14"/>
    <w:qFormat/>
    <w:uiPriority w:val="0"/>
    <w:rPr>
      <w:rFonts w:ascii="Times New Roman" w:hAnsi="Times New Roman" w:eastAsia="宋体" w:cs="Times New Roman"/>
    </w:rPr>
  </w:style>
  <w:style w:type="character" w:customStyle="1" w:styleId="59">
    <w:name w:val="一级条标题 Char1"/>
    <w:link w:val="47"/>
    <w:qFormat/>
    <w:uiPriority w:val="0"/>
    <w:rPr>
      <w:rFonts w:ascii="黑体" w:hAnsi="Times New Roman" w:eastAsia="黑体" w:cs="Times New Roman"/>
      <w:sz w:val="21"/>
      <w:szCs w:val="21"/>
      <w:lang w:val="en-US" w:eastAsia="zh-CN" w:bidi="ar-SA"/>
    </w:rPr>
  </w:style>
  <w:style w:type="character" w:customStyle="1" w:styleId="60">
    <w:name w:val="段 Char"/>
    <w:link w:val="22"/>
    <w:qFormat/>
    <w:uiPriority w:val="0"/>
    <w:rPr>
      <w:rFonts w:ascii="宋体" w:hAnsi="Times New Roman" w:eastAsia="宋体" w:cs="Times New Roman"/>
      <w:sz w:val="21"/>
      <w:lang w:val="en-US" w:eastAsia="zh-CN" w:bidi="ar-SA"/>
    </w:rPr>
  </w:style>
  <w:style w:type="character" w:customStyle="1" w:styleId="61">
    <w:name w:val="二级条标题 Char"/>
    <w:link w:val="46"/>
    <w:qFormat/>
    <w:uiPriority w:val="0"/>
    <w:rPr>
      <w:rFonts w:ascii="黑体" w:hAnsi="Times New Roman" w:eastAsia="黑体" w:cs="Times New Roman"/>
      <w:sz w:val="21"/>
      <w:szCs w:val="21"/>
    </w:rPr>
  </w:style>
  <w:style w:type="character" w:customStyle="1" w:styleId="62">
    <w:name w:val="标题 4 Char"/>
    <w:link w:val="2"/>
    <w:locked/>
    <w:uiPriority w:val="99"/>
    <w:rPr>
      <w:rFonts w:ascii="宋体" w:hAnsi="宋体" w:eastAsia="宋体" w:cs="Times New Roman"/>
      <w:b/>
      <w:bCs/>
      <w:kern w:val="0"/>
      <w:sz w:val="24"/>
      <w:szCs w:val="24"/>
      <w:lang w:val="en-US" w:eastAsia="zh-CN" w:bidi="ar-SA"/>
    </w:rPr>
  </w:style>
  <w:style w:type="character" w:customStyle="1" w:styleId="63">
    <w:name w:val="页脚 Char"/>
    <w:link w:val="16"/>
    <w:qFormat/>
    <w:locked/>
    <w:uiPriority w:val="99"/>
    <w:rPr>
      <w:rFonts w:ascii="Times New Roman" w:hAnsi="Times New Roman" w:eastAsia="宋体" w:cs="Times New Roman"/>
      <w:sz w:val="18"/>
      <w:lang w:val="en-US" w:eastAsia="zh-CN" w:bidi="ar-SA"/>
    </w:rPr>
  </w:style>
  <w:style w:type="character" w:customStyle="1" w:styleId="64">
    <w:name w:val="页眉 Char"/>
    <w:link w:val="17"/>
    <w:qFormat/>
    <w:locked/>
    <w:uiPriority w:val="99"/>
    <w:rPr>
      <w:rFonts w:ascii="Times New Roman" w:hAnsi="Times New Roman" w:eastAsia="宋体" w:cs="Times New Roman"/>
      <w:sz w:val="18"/>
      <w:lang w:val="en-US" w:eastAsia="zh-CN" w:bidi="ar-SA"/>
    </w:rPr>
  </w:style>
  <w:style w:type="paragraph" w:styleId="65">
    <w:name w:val="List Paragraph"/>
    <w:basedOn w:val="1"/>
    <w:qFormat/>
    <w:uiPriority w:val="99"/>
    <w:pPr>
      <w:ind w:firstLine="420" w:firstLineChars="200"/>
    </w:pPr>
    <w:rPr>
      <w:szCs w:val="22"/>
    </w:rPr>
  </w:style>
  <w:style w:type="paragraph" w:customStyle="1" w:styleId="66">
    <w:name w:val="附录公式编号制表符"/>
    <w:basedOn w:val="1"/>
    <w:next w:val="22"/>
    <w:qFormat/>
    <w:uiPriority w:val="0"/>
    <w:pPr>
      <w:widowControl/>
      <w:tabs>
        <w:tab w:val="center" w:pos="4201"/>
        <w:tab w:val="right" w:leader="dot" w:pos="9298"/>
      </w:tabs>
      <w:autoSpaceDE w:val="0"/>
      <w:autoSpaceDN w:val="0"/>
    </w:pPr>
    <w:rPr>
      <w:rFonts w:ascii="宋体" w:hAnsi="Times New Roman"/>
      <w:kern w:val="0"/>
      <w:szCs w:val="20"/>
    </w:rPr>
  </w:style>
  <w:style w:type="paragraph" w:customStyle="1" w:styleId="67">
    <w:name w:val="附录三级无"/>
    <w:basedOn w:val="50"/>
    <w:qFormat/>
    <w:uiPriority w:val="0"/>
    <w:pPr>
      <w:tabs>
        <w:tab w:val="clear" w:pos="360"/>
      </w:tabs>
      <w:spacing w:before="0" w:beforeLines="0" w:after="0" w:afterLines="0"/>
    </w:pPr>
    <w:rPr>
      <w:rFonts w:ascii="宋体" w:hAnsi="Times New Roman" w:eastAsia="宋体" w:cs="Times New Roman"/>
      <w:szCs w:val="21"/>
    </w:rPr>
  </w:style>
  <w:style w:type="paragraph" w:customStyle="1" w:styleId="68">
    <w:name w:val="首示例"/>
    <w:next w:val="22"/>
    <w:link w:val="145"/>
    <w:qFormat/>
    <w:uiPriority w:val="0"/>
    <w:pPr>
      <w:numPr>
        <w:ilvl w:val="0"/>
        <w:numId w:val="4"/>
      </w:numPr>
      <w:tabs>
        <w:tab w:val="left" w:pos="360"/>
      </w:tabs>
      <w:ind w:firstLine="0"/>
    </w:pPr>
    <w:rPr>
      <w:rFonts w:ascii="宋体" w:hAnsi="宋体" w:eastAsia="宋体" w:cs="Times New Roman"/>
      <w:kern w:val="2"/>
      <w:sz w:val="18"/>
      <w:szCs w:val="18"/>
      <w:lang w:val="en-US" w:eastAsia="zh-CN" w:bidi="ar-SA"/>
    </w:rPr>
  </w:style>
  <w:style w:type="paragraph" w:customStyle="1" w:styleId="69">
    <w:name w:val="目次、索引正文"/>
    <w:uiPriority w:val="0"/>
    <w:pPr>
      <w:spacing w:line="320" w:lineRule="exact"/>
      <w:jc w:val="both"/>
    </w:pPr>
    <w:rPr>
      <w:rFonts w:ascii="宋体" w:hAnsi="Times New Roman" w:eastAsia="宋体" w:cs="Times New Roman"/>
      <w:sz w:val="21"/>
      <w:lang w:val="en-US" w:eastAsia="zh-CN" w:bidi="ar-SA"/>
    </w:rPr>
  </w:style>
  <w:style w:type="paragraph" w:customStyle="1" w:styleId="70">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71">
    <w:name w:val="其他实施日期"/>
    <w:basedOn w:val="72"/>
    <w:qFormat/>
    <w:uiPriority w:val="0"/>
  </w:style>
  <w:style w:type="paragraph" w:customStyle="1" w:styleId="72">
    <w:name w:val="实施日期"/>
    <w:basedOn w:val="73"/>
    <w:qFormat/>
    <w:uiPriority w:val="0"/>
    <w:pPr>
      <w:framePr w:vAnchor="page" w:hAnchor="page"/>
      <w:jc w:val="right"/>
    </w:pPr>
  </w:style>
  <w:style w:type="paragraph" w:customStyle="1" w:styleId="73">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74">
    <w:name w:val="注×："/>
    <w:qFormat/>
    <w:uiPriority w:val="0"/>
    <w:pPr>
      <w:widowControl w:val="0"/>
      <w:numPr>
        <w:ilvl w:val="0"/>
        <w:numId w:val="5"/>
      </w:numPr>
      <w:autoSpaceDE w:val="0"/>
      <w:autoSpaceDN w:val="0"/>
      <w:jc w:val="both"/>
    </w:pPr>
    <w:rPr>
      <w:rFonts w:ascii="宋体" w:hAnsi="Times New Roman" w:eastAsia="宋体" w:cs="Times New Roman"/>
      <w:sz w:val="18"/>
      <w:szCs w:val="18"/>
      <w:lang w:val="en-US" w:eastAsia="zh-CN" w:bidi="ar-SA"/>
    </w:rPr>
  </w:style>
  <w:style w:type="paragraph" w:customStyle="1" w:styleId="75">
    <w:name w:val="附录标题"/>
    <w:basedOn w:val="22"/>
    <w:next w:val="22"/>
    <w:qFormat/>
    <w:uiPriority w:val="0"/>
    <w:pPr>
      <w:ind w:firstLine="0" w:firstLineChars="0"/>
      <w:jc w:val="center"/>
    </w:pPr>
    <w:rPr>
      <w:rFonts w:ascii="黑体" w:eastAsia="黑体"/>
    </w:rPr>
  </w:style>
  <w:style w:type="paragraph" w:customStyle="1" w:styleId="76">
    <w:name w:val="封面标准文稿编辑信息2"/>
    <w:basedOn w:val="77"/>
    <w:qFormat/>
    <w:uiPriority w:val="0"/>
    <w:pPr>
      <w:framePr w:y="4469"/>
    </w:pPr>
  </w:style>
  <w:style w:type="paragraph" w:customStyle="1" w:styleId="77">
    <w:name w:val="封面标准文稿编辑信息"/>
    <w:basedOn w:val="78"/>
    <w:qFormat/>
    <w:uiPriority w:val="0"/>
    <w:pPr>
      <w:spacing w:before="180" w:line="180" w:lineRule="exact"/>
    </w:pPr>
    <w:rPr>
      <w:sz w:val="21"/>
    </w:rPr>
  </w:style>
  <w:style w:type="paragraph" w:customStyle="1" w:styleId="78">
    <w:name w:val="封面标准文稿类别"/>
    <w:basedOn w:val="79"/>
    <w:qFormat/>
    <w:uiPriority w:val="0"/>
    <w:pPr>
      <w:spacing w:after="160" w:line="240" w:lineRule="auto"/>
    </w:pPr>
    <w:rPr>
      <w:sz w:val="24"/>
    </w:rPr>
  </w:style>
  <w:style w:type="paragraph" w:customStyle="1" w:styleId="79">
    <w:name w:val="封面一致性程度标识"/>
    <w:basedOn w:val="80"/>
    <w:qFormat/>
    <w:uiPriority w:val="0"/>
    <w:pPr>
      <w:spacing w:before="440"/>
    </w:pPr>
    <w:rPr>
      <w:rFonts w:ascii="宋体" w:eastAsia="宋体"/>
    </w:rPr>
  </w:style>
  <w:style w:type="paragraph" w:customStyle="1" w:styleId="80">
    <w:name w:val="封面标准英文名称"/>
    <w:basedOn w:val="56"/>
    <w:qFormat/>
    <w:uiPriority w:val="0"/>
    <w:pPr>
      <w:spacing w:before="370" w:line="400" w:lineRule="exact"/>
    </w:pPr>
    <w:rPr>
      <w:rFonts w:ascii="Times New Roman"/>
      <w:sz w:val="28"/>
      <w:szCs w:val="28"/>
    </w:rPr>
  </w:style>
  <w:style w:type="paragraph" w:customStyle="1" w:styleId="81">
    <w:name w:val="附录数字编号列项（二级）"/>
    <w:qFormat/>
    <w:uiPriority w:val="0"/>
    <w:pPr>
      <w:numPr>
        <w:ilvl w:val="1"/>
        <w:numId w:val="6"/>
      </w:numPr>
    </w:pPr>
    <w:rPr>
      <w:rFonts w:ascii="宋体" w:hAnsi="Times New Roman" w:eastAsia="宋体" w:cs="Times New Roman"/>
      <w:sz w:val="21"/>
      <w:lang w:val="en-US" w:eastAsia="zh-CN" w:bidi="ar-SA"/>
    </w:rPr>
  </w:style>
  <w:style w:type="paragraph" w:customStyle="1" w:styleId="82">
    <w:name w:val="封面标准文稿类别2"/>
    <w:basedOn w:val="78"/>
    <w:qFormat/>
    <w:uiPriority w:val="0"/>
    <w:pPr>
      <w:framePr w:y="4469"/>
    </w:pPr>
  </w:style>
  <w:style w:type="paragraph" w:customStyle="1" w:styleId="83">
    <w:name w:val="参考文献、索引标题"/>
    <w:basedOn w:val="1"/>
    <w:next w:val="22"/>
    <w:uiPriority w:val="0"/>
    <w:pPr>
      <w:keepNext/>
      <w:pageBreakBefore/>
      <w:widowControl/>
      <w:shd w:val="clear" w:color="FFFFFF" w:fill="FFFFFF"/>
      <w:spacing w:before="640" w:after="200"/>
      <w:jc w:val="center"/>
      <w:outlineLvl w:val="0"/>
    </w:pPr>
    <w:rPr>
      <w:rFonts w:ascii="黑体" w:hAnsi="Times New Roman" w:eastAsia="黑体"/>
      <w:kern w:val="0"/>
      <w:szCs w:val="20"/>
    </w:rPr>
  </w:style>
  <w:style w:type="paragraph" w:customStyle="1" w:styleId="84">
    <w:name w:val="附录一级无"/>
    <w:basedOn w:val="48"/>
    <w:qFormat/>
    <w:uiPriority w:val="0"/>
    <w:pPr>
      <w:tabs>
        <w:tab w:val="clear" w:pos="360"/>
      </w:tabs>
      <w:spacing w:before="0" w:beforeLines="0" w:after="0" w:afterLines="0"/>
      <w:ind w:left="0"/>
    </w:pPr>
    <w:rPr>
      <w:rFonts w:ascii="宋体" w:eastAsia="宋体"/>
      <w:szCs w:val="21"/>
    </w:rPr>
  </w:style>
  <w:style w:type="paragraph" w:customStyle="1" w:styleId="85">
    <w:name w:val="标准书眉_偶数页"/>
    <w:basedOn w:val="70"/>
    <w:next w:val="1"/>
    <w:qFormat/>
    <w:uiPriority w:val="0"/>
    <w:pPr>
      <w:jc w:val="left"/>
    </w:pPr>
    <w:rPr>
      <w:rFonts w:ascii="黑体" w:eastAsia="黑体"/>
    </w:rPr>
  </w:style>
  <w:style w:type="paragraph" w:customStyle="1" w:styleId="86">
    <w:name w:val="五级无"/>
    <w:basedOn w:val="43"/>
    <w:qFormat/>
    <w:uiPriority w:val="0"/>
    <w:pPr>
      <w:spacing w:before="0" w:beforeLines="0" w:after="0" w:afterLines="0"/>
    </w:pPr>
    <w:rPr>
      <w:rFonts w:ascii="宋体" w:hAnsi="Times New Roman" w:eastAsia="宋体" w:cs="Times New Roman"/>
    </w:rPr>
  </w:style>
  <w:style w:type="paragraph" w:customStyle="1" w:styleId="87">
    <w:name w:val="列项说明"/>
    <w:basedOn w:val="1"/>
    <w:qFormat/>
    <w:uiPriority w:val="0"/>
    <w:pPr>
      <w:adjustRightInd w:val="0"/>
      <w:spacing w:line="320" w:lineRule="exact"/>
      <w:ind w:left="400" w:leftChars="200" w:hanging="200" w:hangingChars="200"/>
      <w:jc w:val="left"/>
      <w:textAlignment w:val="baseline"/>
    </w:pPr>
    <w:rPr>
      <w:rFonts w:ascii="宋体" w:hAnsi="Times New Roman"/>
      <w:kern w:val="0"/>
      <w:szCs w:val="20"/>
    </w:rPr>
  </w:style>
  <w:style w:type="paragraph" w:customStyle="1" w:styleId="88">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89">
    <w:name w:val="封面一致性程度标识2"/>
    <w:basedOn w:val="79"/>
    <w:qFormat/>
    <w:uiPriority w:val="0"/>
    <w:pPr>
      <w:framePr w:y="4469"/>
    </w:pPr>
  </w:style>
  <w:style w:type="paragraph" w:customStyle="1" w:styleId="90">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91">
    <w:name w:val="封面标准名称2"/>
    <w:basedOn w:val="56"/>
    <w:qFormat/>
    <w:uiPriority w:val="0"/>
    <w:pPr>
      <w:framePr w:y="4469"/>
      <w:spacing w:before="630" w:beforeLines="630"/>
    </w:pPr>
  </w:style>
  <w:style w:type="paragraph" w:customStyle="1" w:styleId="92">
    <w:name w:val="示例×："/>
    <w:basedOn w:val="57"/>
    <w:qFormat/>
    <w:uiPriority w:val="0"/>
    <w:pPr>
      <w:numPr>
        <w:ilvl w:val="0"/>
        <w:numId w:val="7"/>
      </w:numPr>
      <w:spacing w:before="0" w:beforeLines="0" w:after="0" w:afterLines="0"/>
      <w:outlineLvl w:val="9"/>
    </w:pPr>
    <w:rPr>
      <w:rFonts w:ascii="宋体" w:eastAsia="宋体"/>
      <w:sz w:val="18"/>
      <w:szCs w:val="18"/>
    </w:rPr>
  </w:style>
  <w:style w:type="paragraph" w:customStyle="1" w:styleId="93">
    <w:name w:val="注："/>
    <w:next w:val="22"/>
    <w:qFormat/>
    <w:uiPriority w:val="0"/>
    <w:pPr>
      <w:widowControl w:val="0"/>
      <w:numPr>
        <w:ilvl w:val="0"/>
        <w:numId w:val="8"/>
      </w:numPr>
      <w:autoSpaceDE w:val="0"/>
      <w:autoSpaceDN w:val="0"/>
      <w:jc w:val="both"/>
    </w:pPr>
    <w:rPr>
      <w:rFonts w:ascii="宋体" w:hAnsi="Times New Roman" w:eastAsia="宋体" w:cs="Times New Roman"/>
      <w:sz w:val="18"/>
      <w:szCs w:val="18"/>
      <w:lang w:val="en-US" w:eastAsia="zh-CN" w:bidi="ar-SA"/>
    </w:rPr>
  </w:style>
  <w:style w:type="paragraph" w:customStyle="1" w:styleId="94">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95">
    <w:name w:val="注：（正文）"/>
    <w:basedOn w:val="93"/>
    <w:next w:val="22"/>
    <w:qFormat/>
    <w:uiPriority w:val="0"/>
    <w:pPr>
      <w:numPr>
        <w:ilvl w:val="0"/>
        <w:numId w:val="9"/>
      </w:numPr>
    </w:pPr>
  </w:style>
  <w:style w:type="paragraph" w:customStyle="1" w:styleId="96">
    <w:name w:val="参考文献"/>
    <w:basedOn w:val="1"/>
    <w:next w:val="22"/>
    <w:qFormat/>
    <w:uiPriority w:val="0"/>
    <w:pPr>
      <w:keepNext/>
      <w:pageBreakBefore/>
      <w:widowControl/>
      <w:shd w:val="clear" w:color="FFFFFF" w:fill="FFFFFF"/>
      <w:spacing w:before="640" w:after="200"/>
      <w:jc w:val="center"/>
      <w:outlineLvl w:val="0"/>
    </w:pPr>
    <w:rPr>
      <w:rFonts w:ascii="黑体" w:hAnsi="Times New Roman" w:eastAsia="黑体"/>
      <w:kern w:val="0"/>
      <w:szCs w:val="20"/>
    </w:rPr>
  </w:style>
  <w:style w:type="paragraph" w:customStyle="1" w:styleId="97">
    <w:name w:val="条文脚注"/>
    <w:basedOn w:val="23"/>
    <w:qFormat/>
    <w:uiPriority w:val="0"/>
    <w:pPr>
      <w:numPr>
        <w:ilvl w:val="0"/>
        <w:numId w:val="0"/>
      </w:numPr>
      <w:jc w:val="both"/>
    </w:pPr>
    <w:rPr>
      <w:rFonts w:ascii="宋体"/>
    </w:rPr>
  </w:style>
  <w:style w:type="paragraph" w:customStyle="1" w:styleId="98">
    <w:name w:val="示例"/>
    <w:next w:val="90"/>
    <w:qFormat/>
    <w:uiPriority w:val="0"/>
    <w:pPr>
      <w:widowControl w:val="0"/>
      <w:numPr>
        <w:ilvl w:val="0"/>
        <w:numId w:val="10"/>
      </w:numPr>
      <w:jc w:val="both"/>
    </w:pPr>
    <w:rPr>
      <w:rFonts w:ascii="宋体" w:hAnsi="Times New Roman" w:eastAsia="宋体" w:cs="Times New Roman"/>
      <w:sz w:val="18"/>
      <w:szCs w:val="18"/>
      <w:lang w:val="en-US" w:eastAsia="zh-CN" w:bidi="ar-SA"/>
    </w:rPr>
  </w:style>
  <w:style w:type="paragraph" w:customStyle="1" w:styleId="99">
    <w:name w:val="二级无"/>
    <w:basedOn w:val="46"/>
    <w:qFormat/>
    <w:uiPriority w:val="0"/>
    <w:pPr>
      <w:spacing w:before="0" w:beforeLines="0" w:after="0" w:afterLines="0"/>
      <w:ind w:left="0"/>
    </w:pPr>
    <w:rPr>
      <w:rFonts w:ascii="宋体" w:hAnsi="Times New Roman" w:eastAsia="宋体" w:cs="Times New Roman"/>
    </w:rPr>
  </w:style>
  <w:style w:type="paragraph" w:customStyle="1" w:styleId="100">
    <w:name w:val="示例后文字"/>
    <w:basedOn w:val="22"/>
    <w:next w:val="22"/>
    <w:qFormat/>
    <w:uiPriority w:val="0"/>
    <w:pPr>
      <w:ind w:firstLine="360"/>
    </w:pPr>
    <w:rPr>
      <w:sz w:val="18"/>
    </w:rPr>
  </w:style>
  <w:style w:type="paragraph" w:customStyle="1" w:styleId="101">
    <w:name w:val="数字编号列项（二级）"/>
    <w:qFormat/>
    <w:uiPriority w:val="99"/>
    <w:pPr>
      <w:numPr>
        <w:ilvl w:val="1"/>
        <w:numId w:val="11"/>
      </w:numPr>
      <w:jc w:val="both"/>
    </w:pPr>
    <w:rPr>
      <w:rFonts w:ascii="宋体" w:hAnsi="Times New Roman" w:eastAsia="宋体" w:cs="Times New Roman"/>
      <w:sz w:val="21"/>
      <w:lang w:val="en-US" w:eastAsia="zh-CN" w:bidi="ar-SA"/>
    </w:rPr>
  </w:style>
  <w:style w:type="paragraph" w:customStyle="1" w:styleId="102">
    <w:name w:val="发布部门"/>
    <w:next w:val="22"/>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103">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104">
    <w:name w:val="注×：（正文）"/>
    <w:qFormat/>
    <w:uiPriority w:val="0"/>
    <w:pPr>
      <w:numPr>
        <w:ilvl w:val="0"/>
        <w:numId w:val="12"/>
      </w:numPr>
      <w:jc w:val="both"/>
    </w:pPr>
    <w:rPr>
      <w:rFonts w:ascii="宋体" w:hAnsi="Times New Roman" w:eastAsia="宋体" w:cs="Times New Roman"/>
      <w:sz w:val="18"/>
      <w:szCs w:val="18"/>
      <w:lang w:val="en-US" w:eastAsia="zh-CN" w:bidi="ar-SA"/>
    </w:rPr>
  </w:style>
  <w:style w:type="paragraph" w:customStyle="1" w:styleId="105">
    <w:name w:val="封面标准英文名称2"/>
    <w:basedOn w:val="80"/>
    <w:qFormat/>
    <w:uiPriority w:val="0"/>
    <w:pPr>
      <w:framePr w:y="4469"/>
    </w:pPr>
  </w:style>
  <w:style w:type="paragraph" w:customStyle="1" w:styleId="106">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07">
    <w:name w:val="编号列项（三级）"/>
    <w:qFormat/>
    <w:uiPriority w:val="0"/>
    <w:rPr>
      <w:rFonts w:ascii="宋体" w:hAnsi="Times New Roman" w:eastAsia="宋体" w:cs="Times New Roman"/>
      <w:sz w:val="21"/>
      <w:lang w:val="en-US" w:eastAsia="zh-CN" w:bidi="ar-SA"/>
    </w:rPr>
  </w:style>
  <w:style w:type="paragraph" w:customStyle="1" w:styleId="108">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109">
    <w:name w:val="图表脚注说明"/>
    <w:basedOn w:val="1"/>
    <w:qFormat/>
    <w:uiPriority w:val="0"/>
    <w:pPr>
      <w:numPr>
        <w:ilvl w:val="0"/>
        <w:numId w:val="13"/>
      </w:numPr>
    </w:pPr>
    <w:rPr>
      <w:rFonts w:ascii="宋体" w:hAnsi="Times New Roman"/>
      <w:sz w:val="18"/>
      <w:szCs w:val="18"/>
    </w:rPr>
  </w:style>
  <w:style w:type="paragraph" w:customStyle="1" w:styleId="110">
    <w:name w:val="图标脚注说明"/>
    <w:basedOn w:val="22"/>
    <w:qFormat/>
    <w:uiPriority w:val="0"/>
    <w:pPr>
      <w:ind w:left="840" w:hanging="420" w:firstLineChars="0"/>
    </w:pPr>
    <w:rPr>
      <w:sz w:val="18"/>
      <w:szCs w:val="18"/>
    </w:rPr>
  </w:style>
  <w:style w:type="paragraph" w:customStyle="1" w:styleId="111">
    <w:name w:val="附录表标题"/>
    <w:basedOn w:val="1"/>
    <w:next w:val="22"/>
    <w:qFormat/>
    <w:uiPriority w:val="0"/>
    <w:pPr>
      <w:numPr>
        <w:ilvl w:val="1"/>
        <w:numId w:val="14"/>
      </w:numPr>
      <w:tabs>
        <w:tab w:val="left" w:pos="180"/>
      </w:tabs>
      <w:spacing w:before="50" w:beforeLines="50" w:after="50" w:afterLines="50"/>
      <w:ind w:left="0" w:firstLine="0"/>
      <w:jc w:val="center"/>
    </w:pPr>
    <w:rPr>
      <w:rFonts w:ascii="黑体" w:hAnsi="Times New Roman" w:eastAsia="黑体"/>
      <w:szCs w:val="21"/>
    </w:rPr>
  </w:style>
  <w:style w:type="paragraph" w:customStyle="1" w:styleId="112">
    <w:name w:val="正文表标题"/>
    <w:next w:val="22"/>
    <w:qFormat/>
    <w:uiPriority w:val="0"/>
    <w:pPr>
      <w:numPr>
        <w:ilvl w:val="0"/>
        <w:numId w:val="15"/>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113">
    <w:name w:val="其他发布部门"/>
    <w:basedOn w:val="102"/>
    <w:qFormat/>
    <w:uiPriority w:val="0"/>
    <w:pPr>
      <w:framePr w:y="15310"/>
      <w:spacing w:line="0" w:lineRule="atLeast"/>
    </w:pPr>
    <w:rPr>
      <w:rFonts w:ascii="黑体" w:eastAsia="黑体"/>
      <w:b w:val="0"/>
    </w:rPr>
  </w:style>
  <w:style w:type="paragraph" w:customStyle="1" w:styleId="114">
    <w:name w:val="正文公式编号制表符"/>
    <w:basedOn w:val="22"/>
    <w:next w:val="22"/>
    <w:qFormat/>
    <w:uiPriority w:val="0"/>
    <w:pPr>
      <w:ind w:firstLine="0" w:firstLineChars="0"/>
    </w:pPr>
  </w:style>
  <w:style w:type="paragraph" w:customStyle="1" w:styleId="115">
    <w:name w:val="列项◆（三级）"/>
    <w:basedOn w:val="1"/>
    <w:qFormat/>
    <w:uiPriority w:val="0"/>
    <w:pPr>
      <w:numPr>
        <w:ilvl w:val="2"/>
        <w:numId w:val="16"/>
      </w:numPr>
    </w:pPr>
    <w:rPr>
      <w:rFonts w:ascii="宋体" w:hAnsi="Times New Roman"/>
      <w:szCs w:val="21"/>
    </w:rPr>
  </w:style>
  <w:style w:type="paragraph" w:customStyle="1" w:styleId="116">
    <w:name w:val="四级无"/>
    <w:basedOn w:val="44"/>
    <w:qFormat/>
    <w:uiPriority w:val="0"/>
    <w:pPr>
      <w:spacing w:before="0" w:beforeLines="0" w:after="0" w:afterLines="0"/>
    </w:pPr>
    <w:rPr>
      <w:rFonts w:ascii="宋体" w:hAnsi="Times New Roman" w:eastAsia="宋体" w:cs="Times New Roman"/>
    </w:rPr>
  </w:style>
  <w:style w:type="paragraph" w:customStyle="1" w:styleId="117">
    <w:name w:val="附录五级无"/>
    <w:basedOn w:val="52"/>
    <w:qFormat/>
    <w:uiPriority w:val="0"/>
    <w:pPr>
      <w:tabs>
        <w:tab w:val="clear" w:pos="360"/>
      </w:tabs>
      <w:spacing w:before="0" w:beforeLines="0" w:after="0" w:afterLines="0"/>
    </w:pPr>
    <w:rPr>
      <w:rFonts w:ascii="宋体" w:hAnsi="Times New Roman" w:eastAsia="宋体" w:cs="Times New Roman"/>
      <w:szCs w:val="21"/>
    </w:rPr>
  </w:style>
  <w:style w:type="paragraph" w:customStyle="1" w:styleId="118">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19">
    <w:name w:val="附录四级无"/>
    <w:basedOn w:val="53"/>
    <w:qFormat/>
    <w:uiPriority w:val="0"/>
    <w:pPr>
      <w:tabs>
        <w:tab w:val="clear" w:pos="360"/>
      </w:tabs>
      <w:spacing w:before="0" w:beforeLines="0" w:after="0" w:afterLines="0"/>
    </w:pPr>
    <w:rPr>
      <w:rFonts w:ascii="宋体" w:hAnsi="Times New Roman" w:eastAsia="宋体" w:cs="Times New Roman"/>
      <w:szCs w:val="21"/>
    </w:rPr>
  </w:style>
  <w:style w:type="paragraph" w:customStyle="1" w:styleId="120">
    <w:name w:val="标准书眉一"/>
    <w:qFormat/>
    <w:uiPriority w:val="0"/>
    <w:pPr>
      <w:jc w:val="both"/>
    </w:pPr>
    <w:rPr>
      <w:rFonts w:ascii="Times New Roman" w:hAnsi="Times New Roman" w:eastAsia="宋体" w:cs="Times New Roman"/>
      <w:lang w:val="en-US" w:eastAsia="zh-CN" w:bidi="ar-SA"/>
    </w:rPr>
  </w:style>
  <w:style w:type="paragraph" w:customStyle="1" w:styleId="121">
    <w:name w:val="标准书脚_偶数页"/>
    <w:uiPriority w:val="0"/>
    <w:pPr>
      <w:spacing w:before="120"/>
      <w:ind w:left="221"/>
    </w:pPr>
    <w:rPr>
      <w:rFonts w:ascii="宋体" w:hAnsi="Times New Roman" w:eastAsia="宋体" w:cs="Times New Roman"/>
      <w:sz w:val="18"/>
      <w:szCs w:val="18"/>
      <w:lang w:val="en-US" w:eastAsia="zh-CN" w:bidi="ar-SA"/>
    </w:rPr>
  </w:style>
  <w:style w:type="paragraph" w:customStyle="1" w:styleId="122">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23">
    <w:name w:val="列项——（一级）"/>
    <w:qFormat/>
    <w:uiPriority w:val="99"/>
    <w:pPr>
      <w:widowControl w:val="0"/>
      <w:numPr>
        <w:ilvl w:val="0"/>
        <w:numId w:val="16"/>
      </w:numPr>
      <w:jc w:val="both"/>
    </w:pPr>
    <w:rPr>
      <w:rFonts w:ascii="宋体" w:hAnsi="Times New Roman" w:eastAsia="宋体" w:cs="Times New Roman"/>
      <w:sz w:val="21"/>
      <w:lang w:val="en-US" w:eastAsia="zh-CN" w:bidi="ar-SA"/>
    </w:rPr>
  </w:style>
  <w:style w:type="paragraph" w:customStyle="1" w:styleId="124">
    <w:name w:val="列项●（二级）"/>
    <w:uiPriority w:val="0"/>
    <w:pPr>
      <w:numPr>
        <w:ilvl w:val="1"/>
        <w:numId w:val="16"/>
      </w:numPr>
      <w:tabs>
        <w:tab w:val="left" w:pos="840"/>
      </w:tabs>
      <w:jc w:val="both"/>
    </w:pPr>
    <w:rPr>
      <w:rFonts w:ascii="宋体" w:hAnsi="Times New Roman" w:eastAsia="宋体" w:cs="Times New Roman"/>
      <w:sz w:val="21"/>
      <w:lang w:val="en-US" w:eastAsia="zh-CN" w:bidi="ar-SA"/>
    </w:rPr>
  </w:style>
  <w:style w:type="paragraph" w:customStyle="1" w:styleId="125">
    <w:name w:val="字母编号列项（一级）"/>
    <w:qFormat/>
    <w:uiPriority w:val="0"/>
    <w:pPr>
      <w:numPr>
        <w:ilvl w:val="0"/>
        <w:numId w:val="11"/>
      </w:numPr>
      <w:jc w:val="both"/>
    </w:pPr>
    <w:rPr>
      <w:rFonts w:ascii="宋体" w:hAnsi="Times New Roman" w:eastAsia="宋体" w:cs="Times New Roman"/>
      <w:sz w:val="21"/>
      <w:lang w:val="en-US" w:eastAsia="zh-CN" w:bidi="ar-SA"/>
    </w:rPr>
  </w:style>
  <w:style w:type="paragraph" w:customStyle="1" w:styleId="126">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127">
    <w:name w:val="目次、标准名称标题"/>
    <w:basedOn w:val="1"/>
    <w:next w:val="22"/>
    <w:uiPriority w:val="0"/>
    <w:pPr>
      <w:keepNext/>
      <w:pageBreakBefore/>
      <w:widowControl/>
      <w:shd w:val="clear" w:color="FFFFFF" w:fill="FFFFFF"/>
      <w:spacing w:before="640" w:after="560" w:line="460" w:lineRule="exact"/>
      <w:jc w:val="center"/>
      <w:outlineLvl w:val="0"/>
    </w:pPr>
    <w:rPr>
      <w:rFonts w:ascii="黑体" w:hAnsi="Times New Roman" w:eastAsia="黑体"/>
      <w:kern w:val="0"/>
      <w:sz w:val="32"/>
      <w:szCs w:val="20"/>
    </w:rPr>
  </w:style>
  <w:style w:type="paragraph" w:customStyle="1" w:styleId="128">
    <w:name w:val="其他发布日期"/>
    <w:basedOn w:val="73"/>
    <w:qFormat/>
    <w:uiPriority w:val="0"/>
    <w:pPr>
      <w:framePr w:vAnchor="page" w:hAnchor="page" w:x="1419"/>
    </w:pPr>
  </w:style>
  <w:style w:type="paragraph" w:customStyle="1" w:styleId="129">
    <w:name w:val="附录图标题"/>
    <w:basedOn w:val="1"/>
    <w:next w:val="22"/>
    <w:qFormat/>
    <w:uiPriority w:val="0"/>
    <w:pPr>
      <w:numPr>
        <w:ilvl w:val="1"/>
        <w:numId w:val="17"/>
      </w:numPr>
      <w:tabs>
        <w:tab w:val="left" w:pos="363"/>
      </w:tabs>
      <w:spacing w:before="50" w:beforeLines="50" w:after="50" w:afterLines="50"/>
      <w:ind w:left="0" w:firstLine="0"/>
      <w:jc w:val="center"/>
    </w:pPr>
    <w:rPr>
      <w:rFonts w:ascii="黑体" w:hAnsi="Times New Roman" w:eastAsia="黑体"/>
      <w:szCs w:val="21"/>
    </w:rPr>
  </w:style>
  <w:style w:type="paragraph" w:customStyle="1" w:styleId="130">
    <w:name w:val="封面标准号1"/>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131">
    <w:name w:val="附录公式"/>
    <w:basedOn w:val="22"/>
    <w:next w:val="22"/>
    <w:link w:val="146"/>
    <w:qFormat/>
    <w:uiPriority w:val="0"/>
  </w:style>
  <w:style w:type="paragraph" w:customStyle="1" w:styleId="132">
    <w:name w:val="封面正文"/>
    <w:qFormat/>
    <w:uiPriority w:val="0"/>
    <w:pPr>
      <w:jc w:val="both"/>
    </w:pPr>
    <w:rPr>
      <w:rFonts w:ascii="Times New Roman" w:hAnsi="Times New Roman" w:eastAsia="宋体" w:cs="Times New Roman"/>
      <w:lang w:val="en-US" w:eastAsia="zh-CN" w:bidi="ar-SA"/>
    </w:rPr>
  </w:style>
  <w:style w:type="paragraph" w:customStyle="1" w:styleId="133">
    <w:name w:val="附录表标号"/>
    <w:basedOn w:val="1"/>
    <w:next w:val="22"/>
    <w:qFormat/>
    <w:uiPriority w:val="0"/>
    <w:pPr>
      <w:numPr>
        <w:ilvl w:val="0"/>
        <w:numId w:val="14"/>
      </w:numPr>
      <w:tabs>
        <w:tab w:val="clear" w:pos="0"/>
      </w:tabs>
      <w:spacing w:line="14" w:lineRule="exact"/>
      <w:ind w:left="811" w:hanging="448"/>
      <w:jc w:val="center"/>
      <w:outlineLvl w:val="0"/>
    </w:pPr>
    <w:rPr>
      <w:rFonts w:ascii="Times New Roman" w:hAnsi="Times New Roman"/>
      <w:color w:val="FFFFFF"/>
    </w:rPr>
  </w:style>
  <w:style w:type="paragraph" w:customStyle="1" w:styleId="134">
    <w:name w:val="附录二级无"/>
    <w:basedOn w:val="51"/>
    <w:qFormat/>
    <w:uiPriority w:val="0"/>
    <w:pPr>
      <w:tabs>
        <w:tab w:val="clear" w:pos="360"/>
      </w:tabs>
      <w:spacing w:before="0" w:beforeLines="0" w:after="0" w:afterLines="0"/>
    </w:pPr>
    <w:rPr>
      <w:rFonts w:ascii="宋体" w:eastAsia="宋体"/>
      <w:szCs w:val="21"/>
    </w:rPr>
  </w:style>
  <w:style w:type="paragraph" w:customStyle="1" w:styleId="135">
    <w:name w:val="附录图标号"/>
    <w:basedOn w:val="1"/>
    <w:qFormat/>
    <w:uiPriority w:val="0"/>
    <w:pPr>
      <w:keepNext/>
      <w:pageBreakBefore/>
      <w:widowControl/>
      <w:numPr>
        <w:ilvl w:val="0"/>
        <w:numId w:val="17"/>
      </w:numPr>
      <w:spacing w:line="14" w:lineRule="exact"/>
      <w:ind w:left="0" w:firstLine="363"/>
      <w:jc w:val="center"/>
      <w:outlineLvl w:val="0"/>
    </w:pPr>
    <w:rPr>
      <w:rFonts w:ascii="Times New Roman" w:hAnsi="Times New Roman"/>
      <w:color w:val="FFFFFF"/>
    </w:rPr>
  </w:style>
  <w:style w:type="paragraph" w:customStyle="1" w:styleId="136">
    <w:name w:val="附录字母编号列项（一级）"/>
    <w:qFormat/>
    <w:uiPriority w:val="0"/>
    <w:pPr>
      <w:numPr>
        <w:ilvl w:val="0"/>
        <w:numId w:val="6"/>
      </w:numPr>
    </w:pPr>
    <w:rPr>
      <w:rFonts w:ascii="宋体" w:hAnsi="Times New Roman" w:eastAsia="宋体" w:cs="Times New Roman"/>
      <w:sz w:val="21"/>
      <w:lang w:val="en-US" w:eastAsia="zh-CN" w:bidi="ar-SA"/>
    </w:rPr>
  </w:style>
  <w:style w:type="paragraph" w:customStyle="1" w:styleId="137">
    <w:name w:val="其他标准标志"/>
    <w:basedOn w:val="103"/>
    <w:qFormat/>
    <w:uiPriority w:val="0"/>
    <w:pPr>
      <w:framePr w:w="6101" w:vAnchor="page" w:hAnchor="page" w:x="4673" w:y="942"/>
    </w:pPr>
    <w:rPr>
      <w:w w:val="130"/>
    </w:rPr>
  </w:style>
  <w:style w:type="paragraph" w:customStyle="1" w:styleId="138">
    <w:name w:val="前言、引言标题"/>
    <w:next w:val="22"/>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39">
    <w:name w:val="三级无"/>
    <w:basedOn w:val="45"/>
    <w:qFormat/>
    <w:uiPriority w:val="0"/>
    <w:pPr>
      <w:numPr>
        <w:ilvl w:val="0"/>
        <w:numId w:val="0"/>
      </w:numPr>
      <w:spacing w:before="0" w:beforeLines="0" w:after="0" w:afterLines="0"/>
      <w:ind w:left="0"/>
    </w:pPr>
    <w:rPr>
      <w:rFonts w:ascii="宋体" w:hAnsi="Times New Roman" w:eastAsia="宋体" w:cs="Times New Roman"/>
    </w:rPr>
  </w:style>
  <w:style w:type="paragraph" w:customStyle="1" w:styleId="140">
    <w:name w:val="图的脚注"/>
    <w:next w:val="22"/>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41">
    <w:name w:val="一级无"/>
    <w:basedOn w:val="47"/>
    <w:qFormat/>
    <w:uiPriority w:val="0"/>
    <w:pPr>
      <w:spacing w:before="0" w:beforeLines="0" w:after="0" w:afterLines="0"/>
    </w:pPr>
    <w:rPr>
      <w:rFonts w:ascii="宋体" w:eastAsia="宋体"/>
    </w:rPr>
  </w:style>
  <w:style w:type="paragraph" w:customStyle="1" w:styleId="142">
    <w:name w:val="正文图标题"/>
    <w:next w:val="22"/>
    <w:qFormat/>
    <w:uiPriority w:val="0"/>
    <w:pPr>
      <w:numPr>
        <w:ilvl w:val="0"/>
        <w:numId w:val="18"/>
      </w:numPr>
      <w:spacing w:before="156" w:beforeLines="50" w:after="156" w:afterLines="50"/>
      <w:jc w:val="center"/>
    </w:pPr>
    <w:rPr>
      <w:rFonts w:ascii="黑体" w:hAnsi="Times New Roman" w:eastAsia="黑体" w:cs="Times New Roman"/>
      <w:sz w:val="21"/>
      <w:lang w:val="en-US" w:eastAsia="zh-CN" w:bidi="ar-SA"/>
    </w:rPr>
  </w:style>
  <w:style w:type="paragraph" w:customStyle="1" w:styleId="143">
    <w:name w:val="终结线"/>
    <w:basedOn w:val="1"/>
    <w:qFormat/>
    <w:uiPriority w:val="0"/>
    <w:pPr>
      <w:framePr w:hSpace="181" w:vSpace="181" w:wrap="around" w:vAnchor="text" w:hAnchor="margin" w:xAlign="center" w:y="285"/>
    </w:pPr>
    <w:rPr>
      <w:rFonts w:ascii="Times New Roman" w:hAnsi="Times New Roman"/>
    </w:rPr>
  </w:style>
  <w:style w:type="character" w:customStyle="1" w:styleId="144">
    <w:name w:val="发布"/>
    <w:qFormat/>
    <w:uiPriority w:val="0"/>
    <w:rPr>
      <w:rFonts w:ascii="黑体" w:hAnsi="Times New Roman" w:eastAsia="黑体" w:cs="Times New Roman"/>
      <w:spacing w:val="85"/>
      <w:w w:val="100"/>
      <w:position w:val="3"/>
      <w:sz w:val="28"/>
      <w:szCs w:val="28"/>
    </w:rPr>
  </w:style>
  <w:style w:type="character" w:customStyle="1" w:styleId="145">
    <w:name w:val="首示例 Char"/>
    <w:link w:val="68"/>
    <w:qFormat/>
    <w:uiPriority w:val="0"/>
    <w:rPr>
      <w:rFonts w:ascii="宋体" w:hAnsi="宋体" w:eastAsia="宋体" w:cs="Times New Roman"/>
      <w:kern w:val="2"/>
      <w:sz w:val="18"/>
      <w:szCs w:val="18"/>
      <w:lang w:val="en-US" w:eastAsia="zh-CN" w:bidi="ar-SA"/>
    </w:rPr>
  </w:style>
  <w:style w:type="character" w:customStyle="1" w:styleId="146">
    <w:name w:val="附录公式 Char"/>
    <w:basedOn w:val="60"/>
    <w:link w:val="131"/>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theme" Target="theme/theme1.xml"/><Relationship Id="rId21" Type="http://schemas.openxmlformats.org/officeDocument/2006/relationships/footer" Target="footer11.xml"/><Relationship Id="rId20" Type="http://schemas.openxmlformats.org/officeDocument/2006/relationships/header" Target="header8.xml"/><Relationship Id="rId2" Type="http://schemas.openxmlformats.org/officeDocument/2006/relationships/settings" Target="settings.xml"/><Relationship Id="rId19" Type="http://schemas.openxmlformats.org/officeDocument/2006/relationships/footer" Target="footer10.xml"/><Relationship Id="rId18" Type="http://schemas.openxmlformats.org/officeDocument/2006/relationships/footer" Target="footer9.xml"/><Relationship Id="rId17" Type="http://schemas.openxmlformats.org/officeDocument/2006/relationships/footer" Target="footer8.xml"/><Relationship Id="rId16" Type="http://schemas.openxmlformats.org/officeDocument/2006/relationships/header" Target="header7.xml"/><Relationship Id="rId15" Type="http://schemas.openxmlformats.org/officeDocument/2006/relationships/header" Target="header6.xml"/><Relationship Id="rId14" Type="http://schemas.openxmlformats.org/officeDocument/2006/relationships/header" Target="header5.xml"/><Relationship Id="rId13" Type="http://schemas.openxmlformats.org/officeDocument/2006/relationships/footer" Target="footer7.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Company>
  <Pages>1</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吉吉</cp:lastModifiedBy>
  <cp:lastPrinted>2020-08-20T03:55:00Z</cp:lastPrinted>
  <dcterms:modified xsi:type="dcterms:W3CDTF">2020-09-01T03:11:08Z</dcterms:modified>
  <dc:title>附件3</dc:title>
  <cp:revision>171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