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3BDE" w:rsidRDefault="005A3BDE">
      <w:pPr>
        <w:spacing w:line="580" w:lineRule="exact"/>
        <w:jc w:val="center"/>
        <w:rPr>
          <w:rFonts w:ascii="方正小标宋简体" w:eastAsia="方正小标宋简体" w:hAnsi="方正小标宋简体" w:cs="方正小标宋简体"/>
          <w:color w:val="000000"/>
          <w:sz w:val="44"/>
          <w:szCs w:val="44"/>
          <w:shd w:val="clear" w:color="auto" w:fill="FFFFFF"/>
        </w:rPr>
      </w:pPr>
    </w:p>
    <w:p w:rsidR="005A3BDE" w:rsidRDefault="005A3BDE" w:rsidP="006F19AB">
      <w:pPr>
        <w:spacing w:line="580" w:lineRule="exact"/>
        <w:rPr>
          <w:rFonts w:ascii="仿宋_GB2312" w:eastAsia="仿宋_GB2312" w:hAnsi="仿宋_GB2312" w:cs="仿宋_GB2312"/>
          <w:color w:val="000000"/>
          <w:sz w:val="32"/>
          <w:szCs w:val="32"/>
          <w:shd w:val="clear" w:color="auto" w:fill="FFFFFF"/>
        </w:rPr>
      </w:pPr>
      <w:bookmarkStart w:id="0" w:name="_GoBack"/>
      <w:bookmarkEnd w:id="0"/>
    </w:p>
    <w:p w:rsidR="005A3BDE" w:rsidRDefault="006F19AB">
      <w:pPr>
        <w:spacing w:line="580" w:lineRule="exact"/>
        <w:rPr>
          <w:rFonts w:ascii="黑体" w:eastAsia="黑体" w:hAnsi="黑体" w:cs="黑体"/>
          <w:color w:val="000000"/>
          <w:sz w:val="32"/>
          <w:szCs w:val="32"/>
          <w:shd w:val="clear" w:color="auto" w:fill="FFFFFF"/>
        </w:rPr>
      </w:pPr>
      <w:r>
        <w:rPr>
          <w:rFonts w:ascii="黑体" w:eastAsia="黑体" w:hAnsi="黑体" w:cs="黑体" w:hint="eastAsia"/>
          <w:color w:val="000000"/>
          <w:sz w:val="32"/>
          <w:szCs w:val="32"/>
          <w:shd w:val="clear" w:color="auto" w:fill="FFFFFF"/>
        </w:rPr>
        <w:t>附件</w:t>
      </w:r>
    </w:p>
    <w:p w:rsidR="005A3BDE" w:rsidRDefault="006F19AB">
      <w:pPr>
        <w:spacing w:line="580" w:lineRule="exact"/>
        <w:ind w:firstLineChars="200" w:firstLine="880"/>
        <w:jc w:val="center"/>
        <w:rPr>
          <w:rFonts w:ascii="方正小标宋简体" w:eastAsia="方正小标宋简体" w:hAnsi="方正小标宋简体" w:cs="方正小标宋简体"/>
          <w:color w:val="000000"/>
          <w:sz w:val="44"/>
          <w:szCs w:val="44"/>
          <w:shd w:val="clear" w:color="auto" w:fill="FFFFFF"/>
        </w:rPr>
      </w:pPr>
      <w:r>
        <w:rPr>
          <w:rFonts w:ascii="方正小标宋简体" w:eastAsia="方正小标宋简体" w:hAnsi="方正小标宋简体" w:cs="方正小标宋简体" w:hint="eastAsia"/>
          <w:color w:val="000000"/>
          <w:sz w:val="44"/>
          <w:szCs w:val="44"/>
          <w:shd w:val="clear" w:color="auto" w:fill="FFFFFF"/>
        </w:rPr>
        <w:t>湖南省</w:t>
      </w:r>
      <w:r>
        <w:rPr>
          <w:rFonts w:ascii="方正小标宋简体" w:eastAsia="方正小标宋简体" w:hAnsi="方正小标宋简体" w:cs="方正小标宋简体" w:hint="eastAsia"/>
          <w:color w:val="000000"/>
          <w:sz w:val="44"/>
          <w:szCs w:val="44"/>
          <w:shd w:val="clear" w:color="auto" w:fill="FFFFFF"/>
        </w:rPr>
        <w:t>2021</w:t>
      </w:r>
      <w:r>
        <w:rPr>
          <w:rFonts w:ascii="方正小标宋简体" w:eastAsia="方正小标宋简体" w:hAnsi="方正小标宋简体" w:cs="方正小标宋简体" w:hint="eastAsia"/>
          <w:color w:val="000000"/>
          <w:sz w:val="44"/>
          <w:szCs w:val="44"/>
          <w:shd w:val="clear" w:color="auto" w:fill="FFFFFF"/>
        </w:rPr>
        <w:t>年符合五级养老机构等级评定参评条件的养老机构公示名单</w:t>
      </w:r>
    </w:p>
    <w:p w:rsidR="005A3BDE" w:rsidRDefault="006F19AB">
      <w:pPr>
        <w:spacing w:line="580" w:lineRule="exact"/>
        <w:ind w:firstLineChars="400" w:firstLine="1280"/>
        <w:jc w:val="center"/>
        <w:rPr>
          <w:rFonts w:ascii="楷体" w:eastAsia="楷体" w:hAnsi="楷体" w:cs="楷体"/>
          <w:color w:val="000000"/>
          <w:sz w:val="32"/>
          <w:szCs w:val="32"/>
          <w:shd w:val="clear" w:color="auto" w:fill="FFFFFF"/>
        </w:rPr>
      </w:pPr>
      <w:r>
        <w:rPr>
          <w:rFonts w:ascii="楷体" w:eastAsia="楷体" w:hAnsi="楷体" w:cs="楷体" w:hint="eastAsia"/>
          <w:color w:val="000000"/>
          <w:sz w:val="32"/>
          <w:szCs w:val="32"/>
          <w:shd w:val="clear" w:color="auto" w:fill="FFFFFF"/>
        </w:rPr>
        <w:t>(</w:t>
      </w:r>
      <w:r>
        <w:rPr>
          <w:rFonts w:ascii="楷体" w:eastAsia="楷体" w:hAnsi="楷体" w:cs="楷体" w:hint="eastAsia"/>
          <w:color w:val="000000"/>
          <w:sz w:val="32"/>
          <w:szCs w:val="32"/>
          <w:shd w:val="clear" w:color="auto" w:fill="FFFFFF"/>
        </w:rPr>
        <w:t>排名不分先后</w:t>
      </w:r>
      <w:r>
        <w:rPr>
          <w:rFonts w:ascii="楷体" w:eastAsia="楷体" w:hAnsi="楷体" w:cs="楷体" w:hint="eastAsia"/>
          <w:color w:val="000000"/>
          <w:sz w:val="32"/>
          <w:szCs w:val="32"/>
          <w:shd w:val="clear" w:color="auto" w:fill="FFFFFF"/>
        </w:rPr>
        <w:t>)</w:t>
      </w:r>
    </w:p>
    <w:p w:rsidR="005A3BDE" w:rsidRDefault="005A3BDE">
      <w:pPr>
        <w:spacing w:line="580" w:lineRule="exact"/>
        <w:ind w:firstLineChars="400" w:firstLine="1280"/>
        <w:jc w:val="center"/>
        <w:rPr>
          <w:rFonts w:ascii="仿宋_GB2312" w:eastAsia="仿宋_GB2312" w:hAnsi="仿宋_GB2312" w:cs="仿宋_GB2312"/>
          <w:color w:val="000000"/>
          <w:sz w:val="32"/>
          <w:szCs w:val="32"/>
          <w:shd w:val="clear" w:color="auto" w:fill="FFFFFF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249"/>
        <w:gridCol w:w="1965"/>
        <w:gridCol w:w="5960"/>
      </w:tblGrid>
      <w:tr w:rsidR="005A3BDE">
        <w:tc>
          <w:tcPr>
            <w:tcW w:w="1249" w:type="dxa"/>
          </w:tcPr>
          <w:p w:rsidR="005A3BDE" w:rsidRDefault="006F19AB">
            <w:pPr>
              <w:spacing w:line="580" w:lineRule="exact"/>
              <w:jc w:val="center"/>
              <w:rPr>
                <w:rFonts w:ascii="仿宋_GB2312" w:eastAsia="仿宋_GB2312" w:hAnsi="仿宋_GB2312" w:cs="仿宋_GB2312"/>
                <w:color w:val="000000"/>
                <w:sz w:val="32"/>
                <w:szCs w:val="32"/>
                <w:shd w:val="clear" w:color="auto" w:fill="FFFFFF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32"/>
                <w:szCs w:val="32"/>
                <w:shd w:val="clear" w:color="auto" w:fill="FFFFFF"/>
              </w:rPr>
              <w:t>序号</w:t>
            </w:r>
          </w:p>
        </w:tc>
        <w:tc>
          <w:tcPr>
            <w:tcW w:w="1965" w:type="dxa"/>
          </w:tcPr>
          <w:p w:rsidR="005A3BDE" w:rsidRDefault="006F19AB">
            <w:pPr>
              <w:spacing w:line="580" w:lineRule="exact"/>
              <w:jc w:val="center"/>
              <w:rPr>
                <w:rFonts w:ascii="仿宋_GB2312" w:eastAsia="仿宋_GB2312" w:hAnsi="仿宋_GB2312" w:cs="仿宋_GB2312"/>
                <w:color w:val="000000"/>
                <w:sz w:val="32"/>
                <w:szCs w:val="32"/>
                <w:shd w:val="clear" w:color="auto" w:fill="FFFFFF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32"/>
                <w:szCs w:val="32"/>
                <w:shd w:val="clear" w:color="auto" w:fill="FFFFFF"/>
              </w:rPr>
              <w:t>市州</w:t>
            </w:r>
          </w:p>
        </w:tc>
        <w:tc>
          <w:tcPr>
            <w:tcW w:w="5960" w:type="dxa"/>
          </w:tcPr>
          <w:p w:rsidR="005A3BDE" w:rsidRDefault="006F19AB">
            <w:pPr>
              <w:spacing w:line="580" w:lineRule="exact"/>
              <w:jc w:val="center"/>
              <w:rPr>
                <w:rFonts w:ascii="仿宋_GB2312" w:eastAsia="仿宋_GB2312" w:hAnsi="仿宋_GB2312" w:cs="仿宋_GB2312"/>
                <w:color w:val="000000"/>
                <w:sz w:val="32"/>
                <w:szCs w:val="32"/>
                <w:shd w:val="clear" w:color="auto" w:fill="FFFFFF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32"/>
                <w:szCs w:val="32"/>
                <w:shd w:val="clear" w:color="auto" w:fill="FFFFFF"/>
              </w:rPr>
              <w:t>机构名称</w:t>
            </w:r>
          </w:p>
        </w:tc>
      </w:tr>
      <w:tr w:rsidR="005A3BDE">
        <w:trPr>
          <w:trHeight w:val="610"/>
        </w:trPr>
        <w:tc>
          <w:tcPr>
            <w:tcW w:w="1249" w:type="dxa"/>
          </w:tcPr>
          <w:p w:rsidR="005A3BDE" w:rsidRDefault="006F19AB">
            <w:pPr>
              <w:spacing w:line="580" w:lineRule="exact"/>
              <w:jc w:val="center"/>
              <w:rPr>
                <w:rFonts w:ascii="仿宋_GB2312" w:eastAsia="仿宋_GB2312" w:hAnsi="仿宋_GB2312" w:cs="仿宋_GB2312"/>
                <w:color w:val="000000"/>
                <w:sz w:val="32"/>
                <w:szCs w:val="32"/>
                <w:shd w:val="clear" w:color="auto" w:fill="FFFFFF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32"/>
                <w:szCs w:val="32"/>
                <w:shd w:val="clear" w:color="auto" w:fill="FFFFFF"/>
              </w:rPr>
              <w:t>1</w:t>
            </w:r>
          </w:p>
        </w:tc>
        <w:tc>
          <w:tcPr>
            <w:tcW w:w="1965" w:type="dxa"/>
            <w:vMerge w:val="restart"/>
          </w:tcPr>
          <w:p w:rsidR="005A3BDE" w:rsidRDefault="005A3BDE">
            <w:pPr>
              <w:spacing w:line="580" w:lineRule="exact"/>
              <w:jc w:val="center"/>
              <w:rPr>
                <w:rFonts w:ascii="仿宋_GB2312" w:eastAsia="仿宋_GB2312" w:hAnsi="仿宋_GB2312" w:cs="仿宋_GB2312"/>
                <w:color w:val="000000"/>
                <w:sz w:val="32"/>
                <w:szCs w:val="32"/>
                <w:shd w:val="clear" w:color="auto" w:fill="FFFFFF"/>
              </w:rPr>
            </w:pPr>
          </w:p>
          <w:p w:rsidR="005A3BDE" w:rsidRDefault="006F19AB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长沙</w:t>
            </w:r>
          </w:p>
        </w:tc>
        <w:tc>
          <w:tcPr>
            <w:tcW w:w="5960" w:type="dxa"/>
          </w:tcPr>
          <w:p w:rsidR="005A3BDE" w:rsidRDefault="006F19AB">
            <w:pPr>
              <w:spacing w:line="580" w:lineRule="exact"/>
              <w:jc w:val="center"/>
              <w:rPr>
                <w:rFonts w:ascii="仿宋_GB2312" w:eastAsia="仿宋_GB2312" w:hAnsi="仿宋_GB2312" w:cs="仿宋_GB2312"/>
                <w:color w:val="000000"/>
                <w:sz w:val="32"/>
                <w:szCs w:val="32"/>
                <w:shd w:val="clear" w:color="auto" w:fill="FFFFFF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32"/>
                <w:szCs w:val="32"/>
                <w:shd w:val="clear" w:color="auto" w:fill="FFFFFF"/>
              </w:rPr>
              <w:t>长沙市第一社会福利院</w:t>
            </w:r>
          </w:p>
        </w:tc>
      </w:tr>
      <w:tr w:rsidR="005A3BDE">
        <w:tc>
          <w:tcPr>
            <w:tcW w:w="1249" w:type="dxa"/>
          </w:tcPr>
          <w:p w:rsidR="005A3BDE" w:rsidRDefault="006F19AB">
            <w:pPr>
              <w:spacing w:line="580" w:lineRule="exact"/>
              <w:jc w:val="center"/>
              <w:rPr>
                <w:rFonts w:ascii="仿宋_GB2312" w:eastAsia="仿宋_GB2312" w:hAnsi="仿宋_GB2312" w:cs="仿宋_GB2312"/>
                <w:color w:val="000000"/>
                <w:sz w:val="32"/>
                <w:szCs w:val="32"/>
                <w:shd w:val="clear" w:color="auto" w:fill="FFFFFF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32"/>
                <w:szCs w:val="32"/>
                <w:shd w:val="clear" w:color="auto" w:fill="FFFFFF"/>
              </w:rPr>
              <w:t>2</w:t>
            </w:r>
          </w:p>
        </w:tc>
        <w:tc>
          <w:tcPr>
            <w:tcW w:w="1965" w:type="dxa"/>
            <w:vMerge/>
          </w:tcPr>
          <w:p w:rsidR="005A3BDE" w:rsidRDefault="005A3BDE">
            <w:pPr>
              <w:spacing w:line="580" w:lineRule="exact"/>
              <w:jc w:val="center"/>
              <w:rPr>
                <w:rFonts w:ascii="仿宋_GB2312" w:eastAsia="仿宋_GB2312" w:hAnsi="仿宋_GB2312" w:cs="仿宋_GB2312"/>
                <w:color w:val="000000"/>
                <w:sz w:val="32"/>
                <w:szCs w:val="32"/>
                <w:shd w:val="clear" w:color="auto" w:fill="FFFFFF"/>
              </w:rPr>
            </w:pPr>
          </w:p>
        </w:tc>
        <w:tc>
          <w:tcPr>
            <w:tcW w:w="5960" w:type="dxa"/>
          </w:tcPr>
          <w:p w:rsidR="005A3BDE" w:rsidRDefault="006F19AB">
            <w:pPr>
              <w:spacing w:line="580" w:lineRule="exact"/>
              <w:jc w:val="center"/>
              <w:rPr>
                <w:rFonts w:ascii="仿宋_GB2312" w:eastAsia="仿宋_GB2312" w:hAnsi="仿宋_GB2312" w:cs="仿宋_GB2312"/>
                <w:color w:val="000000"/>
                <w:sz w:val="32"/>
                <w:szCs w:val="32"/>
                <w:shd w:val="clear" w:color="auto" w:fill="FFFFFF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32"/>
                <w:szCs w:val="32"/>
                <w:shd w:val="clear" w:color="auto" w:fill="FFFFFF"/>
              </w:rPr>
              <w:t>湖南省湘民康复养老中心</w:t>
            </w:r>
          </w:p>
          <w:p w:rsidR="005A3BDE" w:rsidRDefault="006F19AB">
            <w:pPr>
              <w:spacing w:line="580" w:lineRule="exact"/>
              <w:jc w:val="center"/>
              <w:rPr>
                <w:rFonts w:ascii="仿宋_GB2312" w:eastAsia="仿宋_GB2312" w:hAnsi="仿宋_GB2312" w:cs="仿宋_GB2312"/>
                <w:color w:val="000000"/>
                <w:sz w:val="32"/>
                <w:szCs w:val="32"/>
                <w:shd w:val="clear" w:color="auto" w:fill="FFFFFF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32"/>
                <w:szCs w:val="32"/>
                <w:shd w:val="clear" w:color="auto" w:fill="FFFFFF"/>
              </w:rPr>
              <w:t>（长沙康华睦邻健康养老服务有限公司）</w:t>
            </w:r>
          </w:p>
        </w:tc>
      </w:tr>
      <w:tr w:rsidR="005A3BDE">
        <w:tc>
          <w:tcPr>
            <w:tcW w:w="1249" w:type="dxa"/>
          </w:tcPr>
          <w:p w:rsidR="005A3BDE" w:rsidRDefault="006F19AB">
            <w:pPr>
              <w:spacing w:line="580" w:lineRule="exact"/>
              <w:jc w:val="center"/>
              <w:rPr>
                <w:rFonts w:ascii="仿宋_GB2312" w:eastAsia="仿宋_GB2312" w:hAnsi="仿宋_GB2312" w:cs="仿宋_GB2312"/>
                <w:color w:val="000000"/>
                <w:sz w:val="32"/>
                <w:szCs w:val="32"/>
                <w:shd w:val="clear" w:color="auto" w:fill="FFFFFF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32"/>
                <w:szCs w:val="32"/>
                <w:shd w:val="clear" w:color="auto" w:fill="FFFFFF"/>
              </w:rPr>
              <w:t>3</w:t>
            </w:r>
          </w:p>
        </w:tc>
        <w:tc>
          <w:tcPr>
            <w:tcW w:w="1965" w:type="dxa"/>
            <w:vMerge/>
          </w:tcPr>
          <w:p w:rsidR="005A3BDE" w:rsidRDefault="005A3BDE">
            <w:pPr>
              <w:tabs>
                <w:tab w:val="left" w:pos="1692"/>
              </w:tabs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5960" w:type="dxa"/>
          </w:tcPr>
          <w:p w:rsidR="005A3BDE" w:rsidRDefault="006F19AB">
            <w:pPr>
              <w:spacing w:line="580" w:lineRule="exact"/>
              <w:jc w:val="center"/>
              <w:rPr>
                <w:rFonts w:ascii="仿宋_GB2312" w:eastAsia="仿宋_GB2312" w:hAnsi="仿宋_GB2312" w:cs="仿宋_GB2312"/>
                <w:color w:val="000000"/>
                <w:sz w:val="32"/>
                <w:szCs w:val="32"/>
                <w:shd w:val="clear" w:color="auto" w:fill="FFFFFF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32"/>
                <w:szCs w:val="32"/>
                <w:shd w:val="clear" w:color="auto" w:fill="FFFFFF"/>
              </w:rPr>
              <w:t>长沙市康乃馨老年呵护中心</w:t>
            </w:r>
          </w:p>
        </w:tc>
      </w:tr>
      <w:tr w:rsidR="005A3BDE">
        <w:tc>
          <w:tcPr>
            <w:tcW w:w="1249" w:type="dxa"/>
          </w:tcPr>
          <w:p w:rsidR="005A3BDE" w:rsidRDefault="006F19AB">
            <w:pPr>
              <w:spacing w:line="580" w:lineRule="exact"/>
              <w:jc w:val="center"/>
              <w:rPr>
                <w:rFonts w:ascii="仿宋_GB2312" w:eastAsia="仿宋_GB2312" w:hAnsi="仿宋_GB2312" w:cs="仿宋_GB2312"/>
                <w:color w:val="000000"/>
                <w:sz w:val="32"/>
                <w:szCs w:val="32"/>
                <w:shd w:val="clear" w:color="auto" w:fill="FFFFFF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32"/>
                <w:szCs w:val="32"/>
                <w:shd w:val="clear" w:color="auto" w:fill="FFFFFF"/>
              </w:rPr>
              <w:t>4</w:t>
            </w:r>
          </w:p>
        </w:tc>
        <w:tc>
          <w:tcPr>
            <w:tcW w:w="1965" w:type="dxa"/>
            <w:vMerge w:val="restart"/>
          </w:tcPr>
          <w:p w:rsidR="005A3BDE" w:rsidRDefault="005A3BDE">
            <w:pPr>
              <w:spacing w:line="580" w:lineRule="exact"/>
              <w:jc w:val="center"/>
              <w:rPr>
                <w:rFonts w:ascii="仿宋_GB2312" w:eastAsia="仿宋_GB2312" w:hAnsi="仿宋_GB2312" w:cs="仿宋_GB2312"/>
                <w:color w:val="000000"/>
                <w:sz w:val="32"/>
                <w:szCs w:val="32"/>
                <w:shd w:val="clear" w:color="auto" w:fill="FFFFFF"/>
              </w:rPr>
            </w:pPr>
          </w:p>
          <w:p w:rsidR="005A3BDE" w:rsidRDefault="006F19AB">
            <w:pPr>
              <w:tabs>
                <w:tab w:val="left" w:pos="1692"/>
              </w:tabs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益阳</w:t>
            </w:r>
          </w:p>
        </w:tc>
        <w:tc>
          <w:tcPr>
            <w:tcW w:w="5960" w:type="dxa"/>
          </w:tcPr>
          <w:p w:rsidR="005A3BDE" w:rsidRDefault="006F19AB">
            <w:pPr>
              <w:spacing w:line="580" w:lineRule="exact"/>
              <w:jc w:val="center"/>
              <w:rPr>
                <w:rFonts w:ascii="仿宋_GB2312" w:eastAsia="仿宋_GB2312" w:hAnsi="仿宋_GB2312" w:cs="仿宋_GB2312"/>
                <w:color w:val="000000"/>
                <w:sz w:val="32"/>
                <w:szCs w:val="32"/>
                <w:shd w:val="clear" w:color="auto" w:fill="FFFFFF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32"/>
                <w:szCs w:val="32"/>
                <w:shd w:val="clear" w:color="auto" w:fill="FFFFFF"/>
              </w:rPr>
              <w:t>资阳区怡康老年公寓</w:t>
            </w:r>
          </w:p>
        </w:tc>
      </w:tr>
      <w:tr w:rsidR="005A3BDE">
        <w:tc>
          <w:tcPr>
            <w:tcW w:w="1249" w:type="dxa"/>
          </w:tcPr>
          <w:p w:rsidR="005A3BDE" w:rsidRDefault="006F19AB">
            <w:pPr>
              <w:spacing w:line="580" w:lineRule="exact"/>
              <w:jc w:val="center"/>
              <w:rPr>
                <w:rFonts w:ascii="仿宋_GB2312" w:eastAsia="仿宋_GB2312" w:hAnsi="仿宋_GB2312" w:cs="仿宋_GB2312"/>
                <w:color w:val="000000"/>
                <w:sz w:val="32"/>
                <w:szCs w:val="32"/>
                <w:shd w:val="clear" w:color="auto" w:fill="FFFFFF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32"/>
                <w:szCs w:val="32"/>
                <w:shd w:val="clear" w:color="auto" w:fill="FFFFFF"/>
              </w:rPr>
              <w:t>5</w:t>
            </w:r>
          </w:p>
        </w:tc>
        <w:tc>
          <w:tcPr>
            <w:tcW w:w="1965" w:type="dxa"/>
            <w:vMerge/>
          </w:tcPr>
          <w:p w:rsidR="005A3BDE" w:rsidRDefault="005A3BDE">
            <w:pPr>
              <w:spacing w:line="580" w:lineRule="exact"/>
              <w:jc w:val="center"/>
              <w:rPr>
                <w:rFonts w:ascii="仿宋_GB2312" w:eastAsia="仿宋_GB2312" w:hAnsi="仿宋_GB2312" w:cs="仿宋_GB2312"/>
                <w:color w:val="000000"/>
                <w:sz w:val="32"/>
                <w:szCs w:val="32"/>
                <w:shd w:val="clear" w:color="auto" w:fill="FFFFFF"/>
              </w:rPr>
            </w:pPr>
          </w:p>
        </w:tc>
        <w:tc>
          <w:tcPr>
            <w:tcW w:w="5960" w:type="dxa"/>
          </w:tcPr>
          <w:p w:rsidR="005A3BDE" w:rsidRDefault="006F19AB">
            <w:pPr>
              <w:spacing w:line="580" w:lineRule="exact"/>
              <w:jc w:val="center"/>
              <w:rPr>
                <w:rFonts w:ascii="仿宋_GB2312" w:eastAsia="仿宋_GB2312" w:hAnsi="仿宋_GB2312" w:cs="仿宋_GB2312"/>
                <w:color w:val="000000"/>
                <w:sz w:val="32"/>
                <w:szCs w:val="32"/>
                <w:shd w:val="clear" w:color="auto" w:fill="FFFFFF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32"/>
                <w:szCs w:val="32"/>
                <w:shd w:val="clear" w:color="auto" w:fill="FFFFFF"/>
              </w:rPr>
              <w:t>南县福利院</w:t>
            </w:r>
          </w:p>
        </w:tc>
      </w:tr>
      <w:tr w:rsidR="005A3BDE">
        <w:tc>
          <w:tcPr>
            <w:tcW w:w="1249" w:type="dxa"/>
          </w:tcPr>
          <w:p w:rsidR="005A3BDE" w:rsidRDefault="006F19AB">
            <w:pPr>
              <w:spacing w:line="580" w:lineRule="exact"/>
              <w:jc w:val="center"/>
              <w:rPr>
                <w:rFonts w:ascii="仿宋_GB2312" w:eastAsia="仿宋_GB2312" w:hAnsi="仿宋_GB2312" w:cs="仿宋_GB2312"/>
                <w:color w:val="000000"/>
                <w:sz w:val="32"/>
                <w:szCs w:val="32"/>
                <w:shd w:val="clear" w:color="auto" w:fill="FFFFFF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32"/>
                <w:szCs w:val="32"/>
                <w:shd w:val="clear" w:color="auto" w:fill="FFFFFF"/>
              </w:rPr>
              <w:t>6</w:t>
            </w:r>
          </w:p>
        </w:tc>
        <w:tc>
          <w:tcPr>
            <w:tcW w:w="1965" w:type="dxa"/>
            <w:vMerge w:val="restart"/>
          </w:tcPr>
          <w:p w:rsidR="005A3BDE" w:rsidRDefault="005A3BDE">
            <w:pPr>
              <w:spacing w:line="580" w:lineRule="exact"/>
              <w:jc w:val="center"/>
              <w:rPr>
                <w:rFonts w:ascii="仿宋_GB2312" w:eastAsia="仿宋_GB2312" w:hAnsi="仿宋_GB2312" w:cs="仿宋_GB2312"/>
                <w:color w:val="000000"/>
                <w:sz w:val="32"/>
                <w:szCs w:val="32"/>
                <w:shd w:val="clear" w:color="auto" w:fill="FFFFFF"/>
              </w:rPr>
            </w:pPr>
          </w:p>
          <w:p w:rsidR="005A3BDE" w:rsidRDefault="006F19AB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娄底</w:t>
            </w:r>
          </w:p>
        </w:tc>
        <w:tc>
          <w:tcPr>
            <w:tcW w:w="5960" w:type="dxa"/>
          </w:tcPr>
          <w:p w:rsidR="005A3BDE" w:rsidRDefault="006F19AB">
            <w:pPr>
              <w:spacing w:line="580" w:lineRule="exact"/>
              <w:jc w:val="center"/>
              <w:rPr>
                <w:rFonts w:ascii="仿宋_GB2312" w:eastAsia="仿宋_GB2312" w:hAnsi="仿宋_GB2312" w:cs="仿宋_GB2312"/>
                <w:color w:val="000000"/>
                <w:sz w:val="32"/>
                <w:szCs w:val="32"/>
                <w:shd w:val="clear" w:color="auto" w:fill="FFFFFF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32"/>
                <w:szCs w:val="32"/>
                <w:shd w:val="clear" w:color="auto" w:fill="FFFFFF"/>
              </w:rPr>
              <w:t>娄底康怡乐养老中心</w:t>
            </w:r>
          </w:p>
        </w:tc>
      </w:tr>
      <w:tr w:rsidR="005A3BDE">
        <w:tc>
          <w:tcPr>
            <w:tcW w:w="1249" w:type="dxa"/>
          </w:tcPr>
          <w:p w:rsidR="005A3BDE" w:rsidRDefault="006F19AB">
            <w:pPr>
              <w:spacing w:line="580" w:lineRule="exact"/>
              <w:jc w:val="center"/>
              <w:rPr>
                <w:rFonts w:ascii="仿宋_GB2312" w:eastAsia="仿宋_GB2312" w:hAnsi="仿宋_GB2312" w:cs="仿宋_GB2312"/>
                <w:color w:val="000000"/>
                <w:sz w:val="32"/>
                <w:szCs w:val="32"/>
                <w:shd w:val="clear" w:color="auto" w:fill="FFFFFF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32"/>
                <w:szCs w:val="32"/>
                <w:shd w:val="clear" w:color="auto" w:fill="FFFFFF"/>
              </w:rPr>
              <w:t>7</w:t>
            </w:r>
          </w:p>
        </w:tc>
        <w:tc>
          <w:tcPr>
            <w:tcW w:w="1965" w:type="dxa"/>
            <w:vMerge/>
          </w:tcPr>
          <w:p w:rsidR="005A3BDE" w:rsidRDefault="005A3BDE">
            <w:pPr>
              <w:spacing w:line="580" w:lineRule="exact"/>
              <w:jc w:val="center"/>
              <w:rPr>
                <w:rFonts w:ascii="仿宋_GB2312" w:eastAsia="仿宋_GB2312" w:hAnsi="仿宋_GB2312" w:cs="仿宋_GB2312"/>
                <w:color w:val="000000"/>
                <w:sz w:val="32"/>
                <w:szCs w:val="32"/>
                <w:shd w:val="clear" w:color="auto" w:fill="FFFFFF"/>
              </w:rPr>
            </w:pPr>
          </w:p>
        </w:tc>
        <w:tc>
          <w:tcPr>
            <w:tcW w:w="5960" w:type="dxa"/>
          </w:tcPr>
          <w:p w:rsidR="005A3BDE" w:rsidRDefault="006F19AB">
            <w:pPr>
              <w:spacing w:line="580" w:lineRule="exact"/>
              <w:jc w:val="center"/>
              <w:rPr>
                <w:rFonts w:ascii="仿宋_GB2312" w:eastAsia="仿宋_GB2312" w:hAnsi="仿宋_GB2312" w:cs="仿宋_GB2312"/>
                <w:color w:val="000000"/>
                <w:sz w:val="32"/>
                <w:szCs w:val="32"/>
                <w:shd w:val="clear" w:color="auto" w:fill="FFFFFF"/>
                <w:lang w:val="en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color w:val="000000"/>
                <w:sz w:val="32"/>
                <w:szCs w:val="32"/>
                <w:shd w:val="clear" w:color="auto" w:fill="FFFFFF"/>
              </w:rPr>
              <w:t>娄底泓和</w:t>
            </w:r>
            <w:r>
              <w:rPr>
                <w:rFonts w:ascii="仿宋_GB2312" w:eastAsia="仿宋_GB2312" w:hAnsi="仿宋_GB2312" w:cs="仿宋_GB2312"/>
                <w:color w:val="000000"/>
                <w:sz w:val="32"/>
                <w:szCs w:val="32"/>
                <w:shd w:val="clear" w:color="auto" w:fill="FFFFFF"/>
                <w:lang w:val="en"/>
              </w:rPr>
              <w:t>养老</w:t>
            </w:r>
            <w:proofErr w:type="gramEnd"/>
            <w:r>
              <w:rPr>
                <w:rFonts w:ascii="仿宋_GB2312" w:eastAsia="仿宋_GB2312" w:hAnsi="仿宋_GB2312" w:cs="仿宋_GB2312"/>
                <w:color w:val="000000"/>
                <w:sz w:val="32"/>
                <w:szCs w:val="32"/>
                <w:shd w:val="clear" w:color="auto" w:fill="FFFFFF"/>
                <w:lang w:val="en"/>
              </w:rPr>
              <w:t>服务中心</w:t>
            </w:r>
          </w:p>
          <w:p w:rsidR="005A3BDE" w:rsidRDefault="006F19AB">
            <w:pPr>
              <w:spacing w:line="580" w:lineRule="exact"/>
              <w:jc w:val="center"/>
              <w:rPr>
                <w:rFonts w:ascii="仿宋_GB2312" w:eastAsia="仿宋_GB2312" w:hAnsi="仿宋_GB2312" w:cs="仿宋_GB2312"/>
                <w:color w:val="000000"/>
                <w:sz w:val="32"/>
                <w:szCs w:val="32"/>
                <w:shd w:val="clear" w:color="auto" w:fill="FFFFFF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32"/>
                <w:szCs w:val="32"/>
                <w:shd w:val="clear" w:color="auto" w:fill="FFFFFF"/>
              </w:rPr>
              <w:t>（</w:t>
            </w:r>
            <w:proofErr w:type="gramStart"/>
            <w:r>
              <w:rPr>
                <w:rFonts w:ascii="仿宋_GB2312" w:eastAsia="仿宋_GB2312" w:hAnsi="仿宋_GB2312" w:cs="仿宋_GB2312" w:hint="eastAsia"/>
                <w:color w:val="000000"/>
                <w:sz w:val="32"/>
                <w:szCs w:val="32"/>
                <w:shd w:val="clear" w:color="auto" w:fill="FFFFFF"/>
              </w:rPr>
              <w:t>娄底泓和健康</w:t>
            </w:r>
            <w:proofErr w:type="gramEnd"/>
            <w:r>
              <w:rPr>
                <w:rFonts w:ascii="仿宋_GB2312" w:eastAsia="仿宋_GB2312" w:hAnsi="仿宋_GB2312" w:cs="仿宋_GB2312" w:hint="eastAsia"/>
                <w:color w:val="000000"/>
                <w:sz w:val="32"/>
                <w:szCs w:val="32"/>
                <w:shd w:val="clear" w:color="auto" w:fill="FFFFFF"/>
              </w:rPr>
              <w:t>养老服务有限责任公司）</w:t>
            </w:r>
          </w:p>
        </w:tc>
      </w:tr>
    </w:tbl>
    <w:p w:rsidR="005A3BDE" w:rsidRDefault="005A3BDE">
      <w:pPr>
        <w:spacing w:line="580" w:lineRule="exact"/>
        <w:ind w:firstLineChars="400" w:firstLine="1280"/>
        <w:jc w:val="left"/>
        <w:rPr>
          <w:rFonts w:ascii="仿宋_GB2312" w:eastAsia="仿宋_GB2312" w:hAnsi="仿宋_GB2312" w:cs="仿宋_GB2312"/>
          <w:color w:val="000000"/>
          <w:sz w:val="32"/>
          <w:szCs w:val="32"/>
          <w:shd w:val="clear" w:color="auto" w:fill="FFFFFF"/>
        </w:rPr>
      </w:pPr>
    </w:p>
    <w:sectPr w:rsidR="005A3BDE">
      <w:pgSz w:w="11906" w:h="16838"/>
      <w:pgMar w:top="2154" w:right="1361" w:bottom="1474" w:left="1587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embedSystemFonts/>
  <w:proofState w:spelling="clean" w:grammar="clean"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ACC3DC0"/>
    <w:rsid w:val="FFBF7A9C"/>
    <w:rsid w:val="FFF67A60"/>
    <w:rsid w:val="FFFEAE60"/>
    <w:rsid w:val="FFFF7546"/>
    <w:rsid w:val="005A3BDE"/>
    <w:rsid w:val="006F19AB"/>
    <w:rsid w:val="05A822A6"/>
    <w:rsid w:val="2ACC3DC0"/>
    <w:rsid w:val="2DDBBBF0"/>
    <w:rsid w:val="30C901E9"/>
    <w:rsid w:val="30D433D4"/>
    <w:rsid w:val="357D1C1C"/>
    <w:rsid w:val="3777E7B8"/>
    <w:rsid w:val="5DB9E825"/>
    <w:rsid w:val="5FDB4A73"/>
    <w:rsid w:val="63EC3741"/>
    <w:rsid w:val="6BDB006D"/>
    <w:rsid w:val="6FC9A0F4"/>
    <w:rsid w:val="77B7F28B"/>
    <w:rsid w:val="7B75F43A"/>
    <w:rsid w:val="7CFD5D3B"/>
    <w:rsid w:val="7CFF4BE4"/>
    <w:rsid w:val="7F4F67E1"/>
    <w:rsid w:val="7F565496"/>
    <w:rsid w:val="7F7A5BDC"/>
    <w:rsid w:val="7FD3E4A6"/>
    <w:rsid w:val="7FED549F"/>
    <w:rsid w:val="7FFBDB45"/>
    <w:rsid w:val="8F7D3877"/>
    <w:rsid w:val="B6DED828"/>
    <w:rsid w:val="B77F2DC6"/>
    <w:rsid w:val="BF7E9F89"/>
    <w:rsid w:val="CDFE9BDC"/>
    <w:rsid w:val="CFFF718D"/>
    <w:rsid w:val="DBBD5457"/>
    <w:rsid w:val="DBFF91E1"/>
    <w:rsid w:val="DC9B9F3F"/>
    <w:rsid w:val="DD7CE684"/>
    <w:rsid w:val="F57A0A99"/>
    <w:rsid w:val="F8FEA2FD"/>
    <w:rsid w:val="F9AF259F"/>
    <w:rsid w:val="FEF6C059"/>
    <w:rsid w:val="FF5225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paragraph" w:styleId="1">
    <w:name w:val="heading 1"/>
    <w:basedOn w:val="a"/>
    <w:next w:val="a"/>
    <w:qFormat/>
    <w:pPr>
      <w:spacing w:beforeAutospacing="1" w:afterAutospacing="1"/>
      <w:jc w:val="left"/>
      <w:outlineLvl w:val="0"/>
    </w:pPr>
    <w:rPr>
      <w:rFonts w:ascii="宋体" w:eastAsia="宋体" w:hAnsi="宋体" w:cs="Times New Roman" w:hint="eastAsia"/>
      <w:b/>
      <w:bCs/>
      <w:kern w:val="44"/>
      <w:sz w:val="48"/>
      <w:szCs w:val="48"/>
    </w:rPr>
  </w:style>
  <w:style w:type="paragraph" w:styleId="3">
    <w:name w:val="heading 3"/>
    <w:basedOn w:val="a"/>
    <w:next w:val="a"/>
    <w:semiHidden/>
    <w:unhideWhenUsed/>
    <w:qFormat/>
    <w:pPr>
      <w:spacing w:beforeAutospacing="1" w:afterAutospacing="1"/>
      <w:jc w:val="left"/>
      <w:outlineLvl w:val="2"/>
    </w:pPr>
    <w:rPr>
      <w:rFonts w:ascii="宋体" w:eastAsia="宋体" w:hAnsi="宋体" w:cs="Times New Roman" w:hint="eastAsia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qFormat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paragraph" w:styleId="1">
    <w:name w:val="heading 1"/>
    <w:basedOn w:val="a"/>
    <w:next w:val="a"/>
    <w:qFormat/>
    <w:pPr>
      <w:spacing w:beforeAutospacing="1" w:afterAutospacing="1"/>
      <w:jc w:val="left"/>
      <w:outlineLvl w:val="0"/>
    </w:pPr>
    <w:rPr>
      <w:rFonts w:ascii="宋体" w:eastAsia="宋体" w:hAnsi="宋体" w:cs="Times New Roman" w:hint="eastAsia"/>
      <w:b/>
      <w:bCs/>
      <w:kern w:val="44"/>
      <w:sz w:val="48"/>
      <w:szCs w:val="48"/>
    </w:rPr>
  </w:style>
  <w:style w:type="paragraph" w:styleId="3">
    <w:name w:val="heading 3"/>
    <w:basedOn w:val="a"/>
    <w:next w:val="a"/>
    <w:semiHidden/>
    <w:unhideWhenUsed/>
    <w:qFormat/>
    <w:pPr>
      <w:spacing w:beforeAutospacing="1" w:afterAutospacing="1"/>
      <w:jc w:val="left"/>
      <w:outlineLvl w:val="2"/>
    </w:pPr>
    <w:rPr>
      <w:rFonts w:ascii="宋体" w:eastAsia="宋体" w:hAnsi="宋体" w:cs="Times New Roman" w:hint="eastAsia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qFormat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97</Words>
  <Characters>113</Characters>
  <Application>Microsoft Office Word</Application>
  <DocSecurity>0</DocSecurity>
  <Lines>5</Lines>
  <Paragraphs>4</Paragraphs>
  <ScaleCrop>false</ScaleCrop>
  <Company/>
  <LinksUpToDate>false</LinksUpToDate>
  <CharactersWithSpaces>206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李鄂辉</cp:lastModifiedBy>
  <cp:revision>2</cp:revision>
  <cp:lastPrinted>2022-02-25T05:08:00Z</cp:lastPrinted>
  <dcterms:created xsi:type="dcterms:W3CDTF">2022-03-03T06:46:00Z</dcterms:created>
  <dcterms:modified xsi:type="dcterms:W3CDTF">2022-03-03T06:46:00Z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2052-11.8.2.10290</vt:lpwstr>
  </property>
  <property fmtid="{D5CDD505-2E9C-101B-9397-08002B2CF9AE}" pid="3" name="ICV">
    <vt:lpwstr>6457518D0144427F85DB01908D0FD7D8</vt:lpwstr>
  </property>
</Properties>
</file>