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33F0A4">
      <w:pPr>
        <w:jc w:val="center"/>
        <w:rPr>
          <w:rFonts w:ascii="Times New Roman" w:hAnsi="Times New Roman" w:cs="Times New Roman"/>
          <w:b/>
          <w:sz w:val="32"/>
        </w:rPr>
      </w:pPr>
      <w:r>
        <w:rPr>
          <w:rFonts w:ascii="Times New Roman" w:hAnsi="Times New Roman" w:cs="Times New Roman"/>
          <w:b/>
          <w:sz w:val="32"/>
        </w:rPr>
        <w:t>湖南省</w:t>
      </w:r>
      <w:r>
        <w:rPr>
          <w:rFonts w:hint="eastAsia" w:ascii="Times New Roman" w:hAnsi="Times New Roman" w:cs="Times New Roman"/>
          <w:b/>
          <w:sz w:val="32"/>
        </w:rPr>
        <w:t>地方标准</w:t>
      </w:r>
      <w:r>
        <w:rPr>
          <w:rFonts w:ascii="Times New Roman" w:hAnsi="Times New Roman" w:cs="Times New Roman"/>
          <w:b/>
          <w:sz w:val="32"/>
        </w:rPr>
        <w:t>《居家养老机构服务质量评价规范》</w:t>
      </w:r>
    </w:p>
    <w:p w14:paraId="30677012">
      <w:pPr>
        <w:jc w:val="center"/>
        <w:rPr>
          <w:rFonts w:ascii="Times New Roman" w:hAnsi="Times New Roman" w:cs="Times New Roman"/>
          <w:b/>
          <w:sz w:val="32"/>
        </w:rPr>
      </w:pPr>
      <w:r>
        <w:rPr>
          <w:rFonts w:hint="eastAsia" w:ascii="Times New Roman" w:hAnsi="Times New Roman" w:cs="Times New Roman"/>
          <w:b/>
          <w:sz w:val="32"/>
        </w:rPr>
        <w:t>（</w:t>
      </w:r>
      <w:r>
        <w:rPr>
          <w:rFonts w:ascii="Times New Roman" w:hAnsi="Times New Roman" w:cs="Times New Roman"/>
          <w:b/>
          <w:sz w:val="32"/>
        </w:rPr>
        <w:t>征求意见稿</w:t>
      </w:r>
      <w:r>
        <w:rPr>
          <w:rFonts w:hint="eastAsia" w:ascii="Times New Roman" w:hAnsi="Times New Roman" w:cs="Times New Roman"/>
          <w:b/>
          <w:sz w:val="32"/>
        </w:rPr>
        <w:t>）</w:t>
      </w:r>
      <w:r>
        <w:rPr>
          <w:rFonts w:ascii="Times New Roman" w:hAnsi="Times New Roman" w:cs="Times New Roman"/>
          <w:b/>
          <w:sz w:val="32"/>
        </w:rPr>
        <w:t>编制说明</w:t>
      </w:r>
    </w:p>
    <w:p w14:paraId="45198E03">
      <w:pPr>
        <w:pStyle w:val="11"/>
        <w:spacing w:line="360" w:lineRule="auto"/>
        <w:ind w:firstLine="562"/>
        <w:outlineLvl w:val="0"/>
        <w:rPr>
          <w:rFonts w:ascii="Times New Roman" w:hAnsi="Times New Roman" w:cs="Times New Roman"/>
          <w:b/>
          <w:sz w:val="28"/>
        </w:rPr>
      </w:pPr>
    </w:p>
    <w:p w14:paraId="7C350516">
      <w:pPr>
        <w:pStyle w:val="11"/>
        <w:spacing w:line="360" w:lineRule="auto"/>
        <w:ind w:firstLine="562"/>
        <w:outlineLvl w:val="0"/>
        <w:rPr>
          <w:rFonts w:ascii="Times New Roman" w:hAnsi="Times New Roman" w:cs="Times New Roman"/>
          <w:b/>
          <w:sz w:val="28"/>
        </w:rPr>
      </w:pPr>
      <w:r>
        <w:rPr>
          <w:rFonts w:hint="eastAsia" w:ascii="Times New Roman" w:hAnsi="Times New Roman" w:cs="Times New Roman"/>
          <w:b/>
          <w:sz w:val="28"/>
        </w:rPr>
        <w:t>一、任务来源</w:t>
      </w:r>
    </w:p>
    <w:p w14:paraId="389AF938">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为进一步规范居家养老服务行为，提升居家养老机构服务管理水平，规范行业自律，引导行业专业化、规范化发展，促进行业可持续发展，2018年3月省市场监督管理局（原省质监局）下达了</w:t>
      </w:r>
      <w:r>
        <w:rPr>
          <w:rFonts w:ascii="Times New Roman" w:hAnsi="Times New Roman" w:cs="Times New Roman"/>
          <w:sz w:val="28"/>
        </w:rPr>
        <w:t>《社区居家养老服务质量评估》的标准制订计划，该标准正式立项。</w:t>
      </w:r>
    </w:p>
    <w:p w14:paraId="5B913FEB">
      <w:pPr>
        <w:pStyle w:val="11"/>
        <w:spacing w:line="360" w:lineRule="auto"/>
        <w:ind w:firstLine="562"/>
        <w:outlineLvl w:val="0"/>
        <w:rPr>
          <w:rFonts w:ascii="Times New Roman" w:hAnsi="Times New Roman" w:cs="Times New Roman"/>
          <w:b/>
          <w:sz w:val="28"/>
        </w:rPr>
      </w:pPr>
      <w:r>
        <w:rPr>
          <w:rFonts w:hint="eastAsia" w:ascii="Times New Roman" w:hAnsi="Times New Roman" w:cs="Times New Roman"/>
          <w:b/>
          <w:sz w:val="28"/>
        </w:rPr>
        <w:t>二、标准编制目的与意义</w:t>
      </w:r>
    </w:p>
    <w:p w14:paraId="6BAD7090">
      <w:pPr>
        <w:pStyle w:val="11"/>
        <w:spacing w:line="360" w:lineRule="auto"/>
        <w:ind w:firstLine="560"/>
        <w:rPr>
          <w:rFonts w:ascii="Times New Roman" w:hAnsi="Times New Roman" w:cs="Times New Roman"/>
          <w:sz w:val="28"/>
        </w:rPr>
      </w:pPr>
      <w:r>
        <w:rPr>
          <w:rFonts w:ascii="Times New Roman" w:hAnsi="Times New Roman" w:cs="Times New Roman"/>
          <w:sz w:val="28"/>
        </w:rPr>
        <w:t>目前，随着我国人口老龄化趋势加剧，养老服务业快速发展，居家养老服务作为一种新的养老方式在我国部分城市已取得良好的效果和回应。该养老模式既符合我国老人的传统观念，又有成本低、高效、服务方式灵活等优点，可真正实现“老有所养、老有所依、老有所为、老有所乐”。</w:t>
      </w:r>
    </w:p>
    <w:p w14:paraId="3ED38040">
      <w:pPr>
        <w:pStyle w:val="11"/>
        <w:spacing w:line="360" w:lineRule="auto"/>
        <w:ind w:firstLine="560"/>
        <w:rPr>
          <w:rFonts w:ascii="Times New Roman" w:hAnsi="Times New Roman" w:cs="Times New Roman"/>
          <w:sz w:val="28"/>
        </w:rPr>
      </w:pPr>
      <w:r>
        <w:rPr>
          <w:rFonts w:ascii="Times New Roman" w:hAnsi="Times New Roman" w:cs="Times New Roman"/>
          <w:sz w:val="28"/>
        </w:rPr>
        <w:t>我省人口老龄化程度高于全国平均水平，注重老年人口健康养老是我省积极应对人口老龄化的重要举措。但是截至目前我省居家养老</w:t>
      </w:r>
      <w:r>
        <w:rPr>
          <w:rFonts w:hint="eastAsia" w:ascii="Times New Roman" w:hAnsi="Times New Roman" w:cs="Times New Roman"/>
          <w:sz w:val="28"/>
        </w:rPr>
        <w:t>机构</w:t>
      </w:r>
      <w:r>
        <w:rPr>
          <w:rFonts w:ascii="Times New Roman" w:hAnsi="Times New Roman" w:cs="Times New Roman"/>
          <w:sz w:val="28"/>
        </w:rPr>
        <w:t>服务质量评估标准建设方面尚处于空白阶段，这导致行业内没有统一的技术规范，不能形成有效的资源共享，阻碍行业的发展。根据《湖南省人民政府办公厅关于推进养老服务高质量发展的实施意见》（湘政办发〔2020〕59号），各地要推动全省老年人评估和养老服务标准化体系建设，2022年底前，建立全省统一的1～5级养老机构等级评价体系，实现等级评定结果全省互认。因此，亟需制定居家养老机构服务质量评价标准，进一步规范居家养老服务行为，提升居家养老机构服务管理水平，规范行业自律，引导行业专业化、规范化发展。</w:t>
      </w:r>
    </w:p>
    <w:p w14:paraId="2845A8E9">
      <w:pPr>
        <w:pStyle w:val="11"/>
        <w:spacing w:line="360" w:lineRule="auto"/>
        <w:ind w:firstLine="562"/>
        <w:outlineLvl w:val="0"/>
        <w:rPr>
          <w:rFonts w:ascii="Times New Roman" w:hAnsi="Times New Roman" w:cs="Times New Roman"/>
          <w:b/>
          <w:sz w:val="28"/>
        </w:rPr>
      </w:pPr>
      <w:r>
        <w:rPr>
          <w:rFonts w:hint="eastAsia" w:ascii="Times New Roman" w:hAnsi="Times New Roman" w:cs="Times New Roman"/>
          <w:b/>
          <w:sz w:val="28"/>
        </w:rPr>
        <w:t>三、编制原则与依据</w:t>
      </w:r>
    </w:p>
    <w:p w14:paraId="579E069C">
      <w:pPr>
        <w:pStyle w:val="11"/>
        <w:spacing w:line="360" w:lineRule="auto"/>
        <w:ind w:firstLine="562"/>
        <w:rPr>
          <w:rFonts w:ascii="Times New Roman" w:hAnsi="Times New Roman" w:cs="Times New Roman"/>
          <w:b/>
          <w:bCs/>
          <w:sz w:val="28"/>
        </w:rPr>
      </w:pPr>
      <w:r>
        <w:rPr>
          <w:rFonts w:hint="eastAsia" w:ascii="Times New Roman" w:hAnsi="Times New Roman" w:cs="Times New Roman"/>
          <w:b/>
          <w:bCs/>
          <w:sz w:val="28"/>
        </w:rPr>
        <w:t>（一）</w:t>
      </w:r>
      <w:r>
        <w:rPr>
          <w:rFonts w:ascii="Times New Roman" w:hAnsi="Times New Roman" w:cs="Times New Roman"/>
          <w:b/>
          <w:bCs/>
          <w:sz w:val="28"/>
        </w:rPr>
        <w:t>标准编制主要坚持以下原则：</w:t>
      </w:r>
    </w:p>
    <w:p w14:paraId="37E52B09">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1.合规性原则</w:t>
      </w:r>
    </w:p>
    <w:p w14:paraId="6398379E">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标准编制应符合相关法律法规、技术规范的相关要求。</w:t>
      </w:r>
    </w:p>
    <w:p w14:paraId="7FE98DD4">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2.</w:t>
      </w:r>
      <w:r>
        <w:rPr>
          <w:rFonts w:ascii="Times New Roman" w:hAnsi="Times New Roman" w:cs="Times New Roman"/>
          <w:sz w:val="28"/>
        </w:rPr>
        <w:t>适用性原则</w:t>
      </w:r>
    </w:p>
    <w:p w14:paraId="120DCD66">
      <w:pPr>
        <w:pStyle w:val="11"/>
        <w:spacing w:line="360" w:lineRule="auto"/>
        <w:ind w:firstLine="560"/>
        <w:rPr>
          <w:rFonts w:ascii="Times New Roman" w:hAnsi="Times New Roman" w:cs="Times New Roman"/>
          <w:sz w:val="28"/>
        </w:rPr>
      </w:pPr>
      <w:r>
        <w:rPr>
          <w:rFonts w:ascii="Times New Roman" w:hAnsi="Times New Roman" w:cs="Times New Roman"/>
          <w:sz w:val="28"/>
        </w:rPr>
        <w:t>在充分挖掘、梳理和分析居家养老服务的工作特点、共性和规律的基础上，总结居家养老服务工作的一般性程序、任务、成果和要求，并充分考虑养老服务行业持续发展的需要，形成适用于各居家养老服务机构的评价规范。</w:t>
      </w:r>
    </w:p>
    <w:p w14:paraId="47918C96">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3.</w:t>
      </w:r>
      <w:r>
        <w:rPr>
          <w:rFonts w:ascii="Times New Roman" w:hAnsi="Times New Roman" w:cs="Times New Roman"/>
          <w:sz w:val="28"/>
        </w:rPr>
        <w:t>适度前瞻原则</w:t>
      </w:r>
    </w:p>
    <w:p w14:paraId="32EC542B">
      <w:pPr>
        <w:pStyle w:val="11"/>
        <w:spacing w:line="360" w:lineRule="auto"/>
        <w:ind w:firstLine="560"/>
        <w:rPr>
          <w:rFonts w:ascii="Times New Roman" w:hAnsi="Times New Roman" w:cs="Times New Roman"/>
          <w:sz w:val="28"/>
        </w:rPr>
      </w:pPr>
      <w:r>
        <w:rPr>
          <w:rFonts w:ascii="Times New Roman" w:hAnsi="Times New Roman" w:cs="Times New Roman"/>
          <w:sz w:val="28"/>
        </w:rPr>
        <w:t>在目前居家养老机构服务内容及服务</w:t>
      </w:r>
      <w:r>
        <w:rPr>
          <w:rFonts w:hint="eastAsia" w:ascii="Times New Roman" w:hAnsi="Times New Roman" w:cs="Times New Roman"/>
          <w:sz w:val="28"/>
        </w:rPr>
        <w:t>质量</w:t>
      </w:r>
      <w:r>
        <w:rPr>
          <w:rFonts w:ascii="Times New Roman" w:hAnsi="Times New Roman" w:cs="Times New Roman"/>
          <w:sz w:val="28"/>
        </w:rPr>
        <w:t>水平的基础上，评价指标体系应具有一定的预见性和超前性，能够为未来的发展方向起到一定的</w:t>
      </w:r>
      <w:r>
        <w:rPr>
          <w:rFonts w:hint="eastAsia" w:ascii="Times New Roman" w:hAnsi="Times New Roman" w:cs="Times New Roman"/>
          <w:sz w:val="28"/>
        </w:rPr>
        <w:t>指导</w:t>
      </w:r>
      <w:r>
        <w:rPr>
          <w:rFonts w:ascii="Times New Roman" w:hAnsi="Times New Roman" w:cs="Times New Roman"/>
          <w:sz w:val="28"/>
        </w:rPr>
        <w:t>作用。</w:t>
      </w:r>
    </w:p>
    <w:p w14:paraId="048A8A32">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4.</w:t>
      </w:r>
      <w:r>
        <w:rPr>
          <w:rFonts w:ascii="Times New Roman" w:hAnsi="Times New Roman" w:cs="Times New Roman"/>
          <w:sz w:val="28"/>
        </w:rPr>
        <w:t>规范性原则</w:t>
      </w:r>
    </w:p>
    <w:p w14:paraId="61A7AE64">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标准编制符合GB/T 1.1的相关规定</w:t>
      </w:r>
      <w:r>
        <w:rPr>
          <w:rFonts w:ascii="Times New Roman" w:hAnsi="Times New Roman" w:cs="Times New Roman"/>
          <w:sz w:val="28"/>
        </w:rPr>
        <w:t>。</w:t>
      </w:r>
    </w:p>
    <w:p w14:paraId="5594F969">
      <w:pPr>
        <w:pStyle w:val="11"/>
        <w:spacing w:line="360" w:lineRule="auto"/>
        <w:ind w:firstLine="562"/>
        <w:rPr>
          <w:rFonts w:ascii="Times New Roman" w:hAnsi="Times New Roman" w:cs="Times New Roman"/>
          <w:b/>
          <w:bCs/>
          <w:sz w:val="28"/>
        </w:rPr>
      </w:pPr>
      <w:r>
        <w:rPr>
          <w:rFonts w:hint="eastAsia" w:ascii="Times New Roman" w:hAnsi="Times New Roman" w:cs="Times New Roman"/>
          <w:b/>
          <w:bCs/>
          <w:sz w:val="28"/>
        </w:rPr>
        <w:t>（二）</w:t>
      </w:r>
      <w:r>
        <w:rPr>
          <w:rFonts w:ascii="Times New Roman" w:hAnsi="Times New Roman" w:cs="Times New Roman"/>
          <w:b/>
          <w:bCs/>
          <w:sz w:val="28"/>
        </w:rPr>
        <w:t>标准编制主要依据：</w:t>
      </w:r>
    </w:p>
    <w:p w14:paraId="7B43AFBA">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1.</w:t>
      </w:r>
      <w:r>
        <w:rPr>
          <w:rFonts w:ascii="Times New Roman" w:hAnsi="Times New Roman" w:cs="Times New Roman"/>
          <w:sz w:val="28"/>
        </w:rPr>
        <w:t>本文件依据GB/T 1.1—2020《标准化工作导则 第1部分：标准化文件的结构和起草规则》的规定进行编写。</w:t>
      </w:r>
    </w:p>
    <w:p w14:paraId="63A587BE">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2.</w:t>
      </w:r>
      <w:r>
        <w:rPr>
          <w:rFonts w:ascii="Times New Roman" w:hAnsi="Times New Roman" w:cs="Times New Roman"/>
          <w:sz w:val="28"/>
        </w:rPr>
        <w:t>规范性引用文件：</w:t>
      </w:r>
      <w:r>
        <w:rPr>
          <w:rFonts w:ascii="Times New Roman" w:hAnsi="Times New Roman" w:cs="Times New Roman"/>
          <w:sz w:val="28"/>
          <w:szCs w:val="28"/>
        </w:rPr>
        <w:t>本标准共计引用</w:t>
      </w:r>
      <w:r>
        <w:rPr>
          <w:rFonts w:hint="eastAsia" w:ascii="Times New Roman" w:hAnsi="Times New Roman" w:cs="Times New Roman"/>
          <w:sz w:val="28"/>
          <w:szCs w:val="28"/>
        </w:rPr>
        <w:t>2</w:t>
      </w:r>
      <w:r>
        <w:rPr>
          <w:rFonts w:ascii="Times New Roman" w:hAnsi="Times New Roman" w:cs="Times New Roman"/>
          <w:sz w:val="28"/>
          <w:szCs w:val="28"/>
        </w:rPr>
        <w:t>项标准，分别为WS/T 484-2015 《老年人健康管理技术规范》、DB43/T 1641-2019 《养老机构健康管理服务规范》。</w:t>
      </w:r>
    </w:p>
    <w:p w14:paraId="22BDF546">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3.</w:t>
      </w:r>
      <w:r>
        <w:rPr>
          <w:rFonts w:ascii="Times New Roman" w:hAnsi="Times New Roman" w:cs="Times New Roman"/>
          <w:sz w:val="28"/>
        </w:rPr>
        <w:t>参考文献：</w:t>
      </w:r>
      <w:r>
        <w:rPr>
          <w:rFonts w:ascii="Times New Roman" w:hAnsi="Times New Roman" w:eastAsia="宋体" w:cs="Times New Roman"/>
          <w:sz w:val="28"/>
          <w:szCs w:val="28"/>
        </w:rPr>
        <w:t>《养老机构管理办法》（中华人</w:t>
      </w:r>
      <w:r>
        <w:rPr>
          <w:rFonts w:hint="eastAsia" w:ascii="Times New Roman" w:hAnsi="Times New Roman" w:eastAsia="宋体" w:cs="Times New Roman"/>
          <w:sz w:val="28"/>
          <w:szCs w:val="28"/>
          <w:lang w:eastAsia="zh-CN"/>
        </w:rPr>
        <w:t>民</w:t>
      </w:r>
      <w:r>
        <w:rPr>
          <w:rFonts w:ascii="Times New Roman" w:hAnsi="Times New Roman" w:eastAsia="宋体" w:cs="Times New Roman"/>
          <w:sz w:val="28"/>
          <w:szCs w:val="28"/>
        </w:rPr>
        <w:t>共和国民政部令 第66号）、《湖南省人民政府办公厅关于推进养老服务高质量发展的实施意见》（湘政办发〔2020〕59号）、长沙市民政局关于印发《长沙市社区居家养老服务中心等级暂行办法》的通知（长民发〔2017〕29号）等。</w:t>
      </w:r>
    </w:p>
    <w:p w14:paraId="55D8A253">
      <w:pPr>
        <w:pStyle w:val="11"/>
        <w:spacing w:line="360" w:lineRule="auto"/>
        <w:ind w:firstLine="562"/>
        <w:outlineLvl w:val="0"/>
        <w:rPr>
          <w:rFonts w:ascii="Times New Roman" w:hAnsi="Times New Roman" w:cs="Times New Roman"/>
          <w:b/>
          <w:sz w:val="28"/>
        </w:rPr>
      </w:pPr>
      <w:r>
        <w:rPr>
          <w:rFonts w:hint="eastAsia" w:ascii="Times New Roman" w:hAnsi="Times New Roman" w:cs="Times New Roman"/>
          <w:b/>
          <w:sz w:val="28"/>
        </w:rPr>
        <w:t>四、编制过程</w:t>
      </w:r>
    </w:p>
    <w:p w14:paraId="4BAF0235">
      <w:pPr>
        <w:pStyle w:val="11"/>
        <w:numPr>
          <w:ilvl w:val="0"/>
          <w:numId w:val="1"/>
        </w:numPr>
        <w:spacing w:line="360" w:lineRule="auto"/>
        <w:ind w:left="1446" w:firstLineChars="0"/>
        <w:outlineLvl w:val="1"/>
        <w:rPr>
          <w:rFonts w:ascii="Times New Roman" w:hAnsi="Times New Roman" w:cs="Times New Roman"/>
          <w:b/>
          <w:sz w:val="28"/>
        </w:rPr>
      </w:pPr>
      <w:r>
        <w:rPr>
          <w:rFonts w:hint="eastAsia" w:ascii="Times New Roman" w:hAnsi="Times New Roman" w:cs="Times New Roman"/>
          <w:b/>
          <w:sz w:val="28"/>
        </w:rPr>
        <w:t>标准立项申报（2017年5月-2018年3月）</w:t>
      </w:r>
    </w:p>
    <w:p w14:paraId="1474E6BC">
      <w:pPr>
        <w:pStyle w:val="11"/>
        <w:spacing w:line="360" w:lineRule="auto"/>
        <w:ind w:firstLine="560"/>
        <w:rPr>
          <w:rFonts w:ascii="Times New Roman" w:hAnsi="Times New Roman" w:cs="Times New Roman"/>
          <w:sz w:val="28"/>
        </w:rPr>
      </w:pPr>
      <w:r>
        <w:rPr>
          <w:rFonts w:ascii="Times New Roman" w:hAnsi="Times New Roman" w:cs="Times New Roman"/>
          <w:sz w:val="28"/>
        </w:rPr>
        <w:t>湖南共创居家养老服务有限公司依据GB/T 16733-1997《国家标准制定程序的阶段划分及代码》规定的业务流程，于2017年5月开始对居家养老服务质量评估涉及的项目及产品进行标准化科研，并于2017年9月向湖南省质量技术监督局提出了湖南省地方标准《社区居家养老服务质量评估》的立项申请。</w:t>
      </w:r>
    </w:p>
    <w:p w14:paraId="17027A24">
      <w:pPr>
        <w:pStyle w:val="11"/>
        <w:spacing w:line="360" w:lineRule="auto"/>
        <w:ind w:firstLine="560"/>
        <w:rPr>
          <w:rFonts w:ascii="Times New Roman" w:hAnsi="Times New Roman" w:cs="Times New Roman"/>
          <w:sz w:val="28"/>
        </w:rPr>
      </w:pPr>
      <w:r>
        <w:rPr>
          <w:rFonts w:ascii="Times New Roman" w:hAnsi="Times New Roman" w:cs="Times New Roman"/>
          <w:sz w:val="28"/>
        </w:rPr>
        <w:t>2018年3月12日，立项申请通过了省质监局评审，被列入2018年第一批湖南省地方标准制修订计划。</w:t>
      </w:r>
    </w:p>
    <w:p w14:paraId="22F84DF7">
      <w:pPr>
        <w:pStyle w:val="11"/>
        <w:numPr>
          <w:ilvl w:val="0"/>
          <w:numId w:val="1"/>
        </w:numPr>
        <w:spacing w:line="360" w:lineRule="auto"/>
        <w:ind w:left="1446" w:firstLineChars="0"/>
        <w:outlineLvl w:val="1"/>
        <w:rPr>
          <w:rFonts w:ascii="Times New Roman" w:hAnsi="Times New Roman" w:cs="Times New Roman"/>
          <w:b/>
          <w:sz w:val="28"/>
        </w:rPr>
      </w:pPr>
      <w:r>
        <w:rPr>
          <w:rFonts w:hint="eastAsia" w:ascii="Times New Roman" w:hAnsi="Times New Roman" w:cs="Times New Roman"/>
          <w:b/>
          <w:sz w:val="28"/>
        </w:rPr>
        <w:t>成立起草小组</w:t>
      </w:r>
      <w:r>
        <w:rPr>
          <w:rFonts w:ascii="Times New Roman" w:hAnsi="Times New Roman" w:cs="Times New Roman"/>
          <w:b/>
          <w:sz w:val="28"/>
        </w:rPr>
        <w:t>（2018年3月-4月）</w:t>
      </w:r>
    </w:p>
    <w:p w14:paraId="62DCC281">
      <w:pPr>
        <w:pStyle w:val="11"/>
        <w:spacing w:line="360" w:lineRule="auto"/>
        <w:ind w:firstLine="560"/>
        <w:rPr>
          <w:rFonts w:ascii="Times New Roman" w:hAnsi="Times New Roman" w:cs="Times New Roman"/>
          <w:sz w:val="28"/>
        </w:rPr>
      </w:pPr>
      <w:r>
        <w:rPr>
          <w:rFonts w:ascii="Times New Roman" w:hAnsi="Times New Roman" w:cs="Times New Roman"/>
          <w:sz w:val="28"/>
        </w:rPr>
        <w:t>收到《社区居家养老服务质量评估》标准正式立项的通知后，公司领导高度重视，第一时间组织相关编写人员并邀请了专业标准化服务机构-长沙市标准化协会作为标准的编制单位召开了动员会议。在长沙市标准化协会及相关专家的帮助下，按计划开展标准编制工作。</w:t>
      </w:r>
    </w:p>
    <w:p w14:paraId="2AEE0707">
      <w:pPr>
        <w:pStyle w:val="11"/>
        <w:spacing w:line="360" w:lineRule="auto"/>
        <w:ind w:firstLine="560"/>
        <w:rPr>
          <w:rFonts w:ascii="Times New Roman" w:hAnsi="Times New Roman" w:cs="Times New Roman"/>
          <w:sz w:val="28"/>
        </w:rPr>
      </w:pPr>
      <w:r>
        <w:rPr>
          <w:rFonts w:ascii="Times New Roman" w:hAnsi="Times New Roman" w:cs="Times New Roman"/>
          <w:sz w:val="28"/>
        </w:rPr>
        <w:t>2018 年 3 月 16 日，召集标准编制会议及专家组第一次工作会议，成立起草小组，确定标准起草小组组成人员、标准主要起草人，确定了工作责任及计划，讨论标准结构与框架，明确总体工作思路、主体职责和分工，加强各项工作的组织和协调，统筹各方资源，合理安排编制工作进度。</w:t>
      </w:r>
    </w:p>
    <w:p w14:paraId="72A46968">
      <w:pPr>
        <w:pStyle w:val="11"/>
        <w:spacing w:line="360" w:lineRule="auto"/>
        <w:ind w:firstLine="560"/>
        <w:rPr>
          <w:rFonts w:ascii="Times New Roman" w:hAnsi="Times New Roman" w:cs="Times New Roman"/>
          <w:sz w:val="28"/>
        </w:rPr>
      </w:pPr>
      <w:r>
        <w:rPr>
          <w:rFonts w:ascii="Times New Roman" w:hAnsi="Times New Roman" w:cs="Times New Roman"/>
          <w:sz w:val="28"/>
        </w:rPr>
        <w:t>会议成立了起草工作小组。工作组由组长单位牵头，副组长单位配合，组员单位参与。组长单位、副组长单位、组员单位指派具体负责人和联络人，参与规范编制、组织、协调等有关工作。</w:t>
      </w:r>
    </w:p>
    <w:p w14:paraId="2566CC4A">
      <w:pPr>
        <w:spacing w:line="360" w:lineRule="auto"/>
        <w:jc w:val="center"/>
        <w:rPr>
          <w:rFonts w:ascii="Times New Roman" w:hAnsi="Times New Roman" w:cs="Times New Roman"/>
          <w:sz w:val="28"/>
        </w:rPr>
      </w:pPr>
      <w:r>
        <w:rPr>
          <w:rFonts w:ascii="Times New Roman" w:hAnsi="Times New Roman" w:cs="Times New Roman"/>
          <w:sz w:val="28"/>
        </w:rPr>
        <w:drawing>
          <wp:inline distT="0" distB="0" distL="0" distR="0">
            <wp:extent cx="4744720" cy="3105785"/>
            <wp:effectExtent l="0" t="0" r="0" b="0"/>
            <wp:docPr id="1" name="图片 1" descr="C:\Users\H310\AppData\Local\Temp\1612663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310\AppData\Local\Temp\1612663874(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44720" cy="3105785"/>
                    </a:xfrm>
                    <a:prstGeom prst="rect">
                      <a:avLst/>
                    </a:prstGeom>
                    <a:noFill/>
                    <a:ln>
                      <a:noFill/>
                    </a:ln>
                  </pic:spPr>
                </pic:pic>
              </a:graphicData>
            </a:graphic>
          </wp:inline>
        </w:drawing>
      </w:r>
    </w:p>
    <w:p w14:paraId="5EDB3187">
      <w:pPr>
        <w:spacing w:line="360" w:lineRule="auto"/>
        <w:jc w:val="center"/>
        <w:rPr>
          <w:rFonts w:ascii="Times New Roman" w:hAnsi="Times New Roman" w:eastAsia="宋体" w:cs="Times New Roman"/>
          <w:sz w:val="24"/>
          <w:szCs w:val="28"/>
        </w:rPr>
      </w:pPr>
      <w:r>
        <w:rPr>
          <w:rFonts w:ascii="Times New Roman" w:hAnsi="Times New Roman" w:eastAsia="宋体" w:cs="Times New Roman"/>
          <w:sz w:val="24"/>
          <w:szCs w:val="28"/>
        </w:rPr>
        <w:t>图1 标准编制会议现场</w:t>
      </w:r>
    </w:p>
    <w:p w14:paraId="710F80E7">
      <w:pPr>
        <w:spacing w:line="360" w:lineRule="auto"/>
        <w:jc w:val="center"/>
        <w:rPr>
          <w:rFonts w:ascii="Times New Roman" w:hAnsi="Times New Roman" w:eastAsia="宋体" w:cs="Times New Roman"/>
          <w:sz w:val="24"/>
          <w:szCs w:val="28"/>
        </w:rPr>
      </w:pPr>
    </w:p>
    <w:p w14:paraId="7E646E3D">
      <w:pPr>
        <w:pStyle w:val="11"/>
        <w:spacing w:line="360" w:lineRule="auto"/>
        <w:ind w:firstLine="560"/>
        <w:rPr>
          <w:rFonts w:ascii="Times New Roman" w:hAnsi="Times New Roman" w:cs="Times New Roman"/>
          <w:sz w:val="28"/>
        </w:rPr>
      </w:pPr>
      <w:r>
        <w:rPr>
          <w:rFonts w:ascii="Times New Roman" w:hAnsi="Times New Roman" w:cs="Times New Roman"/>
          <w:sz w:val="28"/>
        </w:rPr>
        <w:t xml:space="preserve">组长单位：湖南省共创居家养老服务有限公司 </w:t>
      </w:r>
    </w:p>
    <w:p w14:paraId="1597DDDC">
      <w:pPr>
        <w:pStyle w:val="11"/>
        <w:spacing w:line="360" w:lineRule="auto"/>
        <w:ind w:firstLine="560"/>
        <w:rPr>
          <w:rFonts w:ascii="Times New Roman" w:hAnsi="Times New Roman" w:cs="Times New Roman"/>
          <w:sz w:val="28"/>
        </w:rPr>
      </w:pPr>
      <w:r>
        <w:rPr>
          <w:rFonts w:ascii="Times New Roman" w:hAnsi="Times New Roman" w:cs="Times New Roman"/>
          <w:sz w:val="28"/>
        </w:rPr>
        <w:t xml:space="preserve">工作负责人：李京琼 </w:t>
      </w:r>
    </w:p>
    <w:p w14:paraId="1E22C580">
      <w:pPr>
        <w:pStyle w:val="11"/>
        <w:spacing w:line="360" w:lineRule="auto"/>
        <w:ind w:firstLine="560"/>
        <w:rPr>
          <w:rFonts w:ascii="Times New Roman" w:hAnsi="Times New Roman" w:cs="Times New Roman"/>
          <w:sz w:val="28"/>
        </w:rPr>
      </w:pPr>
      <w:r>
        <w:rPr>
          <w:rFonts w:ascii="Times New Roman" w:hAnsi="Times New Roman" w:cs="Times New Roman"/>
          <w:sz w:val="28"/>
        </w:rPr>
        <w:t xml:space="preserve">具体联络人：袁军 </w:t>
      </w:r>
    </w:p>
    <w:p w14:paraId="2119AEE9">
      <w:pPr>
        <w:pStyle w:val="11"/>
        <w:spacing w:line="360" w:lineRule="auto"/>
        <w:ind w:firstLine="560"/>
        <w:rPr>
          <w:rFonts w:ascii="Times New Roman" w:hAnsi="Times New Roman" w:cs="Times New Roman"/>
          <w:sz w:val="28"/>
        </w:rPr>
      </w:pPr>
      <w:r>
        <w:rPr>
          <w:rFonts w:ascii="Times New Roman" w:hAnsi="Times New Roman" w:cs="Times New Roman"/>
          <w:sz w:val="28"/>
        </w:rPr>
        <w:t xml:space="preserve">主要工作职责：制定规范编制总体工作方案；召集规范编制专家工作会议；安排进行各项工作调研；统筹工作组规范编制资源；协调组员单位做好勤保障工作；报告规范编制工作进度；负责对外宣传工作。 </w:t>
      </w:r>
    </w:p>
    <w:p w14:paraId="6BFF30B4">
      <w:pPr>
        <w:pStyle w:val="11"/>
        <w:spacing w:line="360" w:lineRule="auto"/>
        <w:ind w:firstLine="560"/>
        <w:rPr>
          <w:rFonts w:ascii="Times New Roman" w:hAnsi="Times New Roman" w:cs="Times New Roman"/>
          <w:sz w:val="28"/>
        </w:rPr>
      </w:pPr>
      <w:r>
        <w:rPr>
          <w:rFonts w:ascii="Times New Roman" w:hAnsi="Times New Roman" w:cs="Times New Roman"/>
          <w:sz w:val="28"/>
        </w:rPr>
        <w:t xml:space="preserve">副组长单位：长沙市标准化协会 </w:t>
      </w:r>
    </w:p>
    <w:p w14:paraId="1C5786B2">
      <w:pPr>
        <w:pStyle w:val="11"/>
        <w:spacing w:line="360" w:lineRule="auto"/>
        <w:ind w:firstLine="560"/>
        <w:rPr>
          <w:rFonts w:ascii="Times New Roman" w:hAnsi="Times New Roman" w:cs="Times New Roman"/>
          <w:sz w:val="28"/>
        </w:rPr>
      </w:pPr>
      <w:r>
        <w:rPr>
          <w:rFonts w:ascii="Times New Roman" w:hAnsi="Times New Roman" w:cs="Times New Roman"/>
          <w:sz w:val="28"/>
        </w:rPr>
        <w:t xml:space="preserve">工作负责人：刘广茂 </w:t>
      </w:r>
    </w:p>
    <w:p w14:paraId="2CF0A3AA">
      <w:pPr>
        <w:pStyle w:val="11"/>
        <w:spacing w:line="360" w:lineRule="auto"/>
        <w:ind w:firstLine="560"/>
        <w:rPr>
          <w:rFonts w:ascii="Times New Roman" w:hAnsi="Times New Roman" w:cs="Times New Roman"/>
          <w:sz w:val="28"/>
        </w:rPr>
      </w:pPr>
      <w:r>
        <w:rPr>
          <w:rFonts w:ascii="Times New Roman" w:hAnsi="Times New Roman" w:cs="Times New Roman"/>
          <w:sz w:val="28"/>
        </w:rPr>
        <w:t xml:space="preserve">具体联络人：李辉辉 </w:t>
      </w:r>
    </w:p>
    <w:p w14:paraId="12053780">
      <w:pPr>
        <w:pStyle w:val="11"/>
        <w:spacing w:line="360" w:lineRule="auto"/>
        <w:ind w:firstLine="560"/>
        <w:rPr>
          <w:rFonts w:ascii="Times New Roman" w:hAnsi="Times New Roman" w:cs="Times New Roman"/>
          <w:sz w:val="28"/>
        </w:rPr>
      </w:pPr>
      <w:r>
        <w:rPr>
          <w:rFonts w:ascii="Times New Roman" w:hAnsi="Times New Roman" w:cs="Times New Roman"/>
          <w:sz w:val="28"/>
        </w:rPr>
        <w:t xml:space="preserve">主要工作职责：协助组长单位召集规范编制专家工作会议、安排进行各项工作调研、统筹工作组规范编制资源、协调组员单位做好勤保障工作、报告规范编制工作进度、进行对外宣传工作。受组长单位委托履行相关工作职责。 </w:t>
      </w:r>
    </w:p>
    <w:p w14:paraId="753169DB">
      <w:pPr>
        <w:pStyle w:val="11"/>
        <w:spacing w:line="360" w:lineRule="auto"/>
        <w:ind w:firstLine="560"/>
        <w:rPr>
          <w:rFonts w:ascii="Times New Roman" w:hAnsi="Times New Roman" w:cs="Times New Roman"/>
          <w:sz w:val="28"/>
        </w:rPr>
      </w:pPr>
      <w:r>
        <w:rPr>
          <w:rFonts w:ascii="Times New Roman" w:hAnsi="Times New Roman" w:cs="Times New Roman"/>
          <w:sz w:val="28"/>
        </w:rPr>
        <w:t>组员单位：湖南万众和社区服务管理有限公司等一批行业骨干企业。</w:t>
      </w:r>
    </w:p>
    <w:p w14:paraId="538EE3CE">
      <w:pPr>
        <w:pStyle w:val="11"/>
        <w:numPr>
          <w:ilvl w:val="0"/>
          <w:numId w:val="1"/>
        </w:numPr>
        <w:spacing w:line="360" w:lineRule="auto"/>
        <w:ind w:left="1446" w:firstLineChars="0"/>
        <w:outlineLvl w:val="1"/>
        <w:rPr>
          <w:rFonts w:ascii="Times New Roman" w:hAnsi="Times New Roman" w:cs="Times New Roman"/>
          <w:b/>
          <w:sz w:val="28"/>
        </w:rPr>
      </w:pPr>
      <w:r>
        <w:rPr>
          <w:rFonts w:ascii="Times New Roman" w:hAnsi="Times New Roman" w:cs="Times New Roman"/>
          <w:b/>
          <w:sz w:val="28"/>
        </w:rPr>
        <w:t>开展行业调研（2018年4月-6月）</w:t>
      </w:r>
    </w:p>
    <w:p w14:paraId="0D5BA4C2">
      <w:pPr>
        <w:pStyle w:val="11"/>
        <w:spacing w:line="360" w:lineRule="auto"/>
        <w:ind w:firstLine="560"/>
        <w:rPr>
          <w:rFonts w:ascii="Times New Roman" w:hAnsi="Times New Roman" w:cs="Times New Roman"/>
          <w:sz w:val="28"/>
        </w:rPr>
      </w:pPr>
      <w:r>
        <w:rPr>
          <w:rFonts w:ascii="Times New Roman" w:hAnsi="Times New Roman" w:cs="Times New Roman"/>
          <w:sz w:val="28"/>
        </w:rPr>
        <w:t>2018年4月</w:t>
      </w:r>
      <w:r>
        <w:rPr>
          <w:rFonts w:ascii="Times New Roman" w:hAnsi="Times New Roman" w:eastAsia="宋体" w:cs="Times New Roman"/>
          <w:sz w:val="28"/>
        </w:rPr>
        <w:t>起</w:t>
      </w:r>
      <w:r>
        <w:rPr>
          <w:rFonts w:ascii="Times New Roman" w:hAnsi="Times New Roman" w:cs="Times New Roman"/>
          <w:sz w:val="28"/>
        </w:rPr>
        <w:t>，起草小组开展标准研制的前期调研工作。首先，通过文献检索梳理国家、省、市层面相关居家养老服务机构发展的政策文件；其次，收集整理国家、省、市层面居家养老机构服务规范、质量评价、等级划分等相关标准，对机构资质、人员要求、设施建设、服务内容及要求等方面的先进经验进行总结凝练。</w:t>
      </w:r>
    </w:p>
    <w:p w14:paraId="13453370">
      <w:pPr>
        <w:pStyle w:val="11"/>
        <w:spacing w:line="360" w:lineRule="auto"/>
        <w:ind w:firstLine="560"/>
        <w:rPr>
          <w:rFonts w:ascii="Times New Roman" w:hAnsi="Times New Roman" w:cs="Times New Roman"/>
          <w:sz w:val="28"/>
        </w:rPr>
      </w:pPr>
      <w:r>
        <w:rPr>
          <w:rFonts w:ascii="Times New Roman" w:hAnsi="Times New Roman" w:cs="Times New Roman"/>
          <w:sz w:val="28"/>
        </w:rPr>
        <w:t>根据编制工作计划，为了了解居家养老服务行业的发展现状和市场需求，起草小组在省内外进行了广泛的走访调研，征求起草意见。两个多越来，起草小组走访了长沙市、株洲市、衡阳市、郴州市、娄底市、湘潭市等地区养老服务企业和社会福利养老院事业单位等20 余家，养老服务领域的专家、标准化专家、民政系统专家和从业人员100 余人次，获取了大量的第一手资料，收集了行业和地方养老服务方面的现行标准</w:t>
      </w:r>
      <w:r>
        <w:rPr>
          <w:rFonts w:hint="eastAsia" w:ascii="Times New Roman" w:hAnsi="Times New Roman" w:cs="Times New Roman"/>
          <w:sz w:val="28"/>
        </w:rPr>
        <w:t>50余项</w:t>
      </w:r>
      <w:r>
        <w:rPr>
          <w:rFonts w:ascii="Times New Roman" w:hAnsi="Times New Roman" w:cs="Times New Roman"/>
          <w:sz w:val="28"/>
        </w:rPr>
        <w:t>。在经过大量调研及反复磋商的基础上，最终确定了《社区居家养老服务质量评价规范》标准框架。</w:t>
      </w:r>
    </w:p>
    <w:tbl>
      <w:tblPr>
        <w:tblStyle w:val="7"/>
        <w:tblW w:w="0" w:type="auto"/>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972"/>
        <w:gridCol w:w="4550"/>
      </w:tblGrid>
      <w:tr w14:paraId="2AAEAF3D">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972" w:type="dxa"/>
          </w:tcPr>
          <w:p w14:paraId="17EB1235">
            <w:pPr>
              <w:spacing w:line="360" w:lineRule="auto"/>
              <w:rPr>
                <w:rFonts w:ascii="Times New Roman" w:hAnsi="Times New Roman" w:cs="Times New Roman"/>
                <w:sz w:val="28"/>
              </w:rPr>
            </w:pPr>
            <w:r>
              <w:rPr>
                <w:rFonts w:ascii="Times New Roman" w:hAnsi="Times New Roman" w:cs="Times New Roman"/>
                <w:sz w:val="28"/>
              </w:rPr>
              <w:drawing>
                <wp:inline distT="0" distB="0" distL="0" distR="0">
                  <wp:extent cx="2385060" cy="1799590"/>
                  <wp:effectExtent l="0" t="0" r="0" b="0"/>
                  <wp:docPr id="3" name="图片 3" descr="C:\Users\H310\AppData\Local\Temp\1612664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310\AppData\Local\Temp\161266437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85644" cy="1800000"/>
                          </a:xfrm>
                          <a:prstGeom prst="rect">
                            <a:avLst/>
                          </a:prstGeom>
                          <a:noFill/>
                          <a:ln>
                            <a:noFill/>
                          </a:ln>
                        </pic:spPr>
                      </pic:pic>
                    </a:graphicData>
                  </a:graphic>
                </wp:inline>
              </w:drawing>
            </w:r>
          </w:p>
        </w:tc>
        <w:tc>
          <w:tcPr>
            <w:tcW w:w="4550" w:type="dxa"/>
          </w:tcPr>
          <w:p w14:paraId="19995F85">
            <w:pPr>
              <w:spacing w:line="360" w:lineRule="auto"/>
              <w:rPr>
                <w:rFonts w:ascii="Times New Roman" w:hAnsi="Times New Roman" w:cs="Times New Roman"/>
                <w:sz w:val="28"/>
              </w:rPr>
            </w:pPr>
            <w:r>
              <w:rPr>
                <w:rFonts w:ascii="Times New Roman" w:hAnsi="Times New Roman" w:cs="Times New Roman"/>
                <w:sz w:val="28"/>
              </w:rPr>
              <w:drawing>
                <wp:inline distT="0" distB="0" distL="0" distR="0">
                  <wp:extent cx="2752090" cy="1799590"/>
                  <wp:effectExtent l="0" t="0" r="0" b="0"/>
                  <wp:docPr id="4" name="图片 4" descr="C:\Users\H310\AppData\Local\Temp\1612664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310\AppData\Local\Temp\161266439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52693" cy="1800000"/>
                          </a:xfrm>
                          <a:prstGeom prst="rect">
                            <a:avLst/>
                          </a:prstGeom>
                          <a:noFill/>
                          <a:ln>
                            <a:noFill/>
                          </a:ln>
                        </pic:spPr>
                      </pic:pic>
                    </a:graphicData>
                  </a:graphic>
                </wp:inline>
              </w:drawing>
            </w:r>
          </w:p>
        </w:tc>
      </w:tr>
    </w:tbl>
    <w:p w14:paraId="6631A368">
      <w:pPr>
        <w:spacing w:line="360" w:lineRule="auto"/>
        <w:jc w:val="center"/>
        <w:rPr>
          <w:rFonts w:ascii="Times New Roman" w:hAnsi="Times New Roman" w:eastAsia="宋体" w:cs="Times New Roman"/>
          <w:sz w:val="24"/>
          <w:szCs w:val="28"/>
        </w:rPr>
      </w:pPr>
      <w:r>
        <w:rPr>
          <w:rFonts w:ascii="Times New Roman" w:hAnsi="Times New Roman" w:eastAsia="宋体" w:cs="Times New Roman"/>
          <w:sz w:val="24"/>
          <w:szCs w:val="28"/>
        </w:rPr>
        <w:t>图2 起草工作小组在社区养老企业、长沙市第一福利院开展标准调研</w:t>
      </w:r>
    </w:p>
    <w:p w14:paraId="6726EC53">
      <w:pPr>
        <w:pStyle w:val="11"/>
        <w:numPr>
          <w:ilvl w:val="0"/>
          <w:numId w:val="1"/>
        </w:numPr>
        <w:spacing w:line="360" w:lineRule="auto"/>
        <w:ind w:left="1446" w:firstLineChars="0"/>
        <w:outlineLvl w:val="1"/>
        <w:rPr>
          <w:rFonts w:ascii="Times New Roman" w:hAnsi="Times New Roman" w:cs="Times New Roman"/>
          <w:b/>
          <w:sz w:val="28"/>
        </w:rPr>
      </w:pPr>
      <w:r>
        <w:rPr>
          <w:rFonts w:ascii="Times New Roman" w:hAnsi="Times New Roman" w:cs="Times New Roman"/>
          <w:b/>
          <w:sz w:val="28"/>
        </w:rPr>
        <w:t>标准研制与研讨过程（2018年7月-</w:t>
      </w:r>
      <w:r>
        <w:rPr>
          <w:rFonts w:hint="eastAsia" w:ascii="Times New Roman" w:hAnsi="Times New Roman" w:cs="Times New Roman"/>
          <w:b/>
          <w:sz w:val="28"/>
        </w:rPr>
        <w:t>2021年</w:t>
      </w:r>
      <w:r>
        <w:rPr>
          <w:rFonts w:ascii="Times New Roman" w:hAnsi="Times New Roman" w:cs="Times New Roman"/>
          <w:b/>
          <w:sz w:val="28"/>
        </w:rPr>
        <w:t>12</w:t>
      </w:r>
      <w:r>
        <w:rPr>
          <w:rFonts w:hint="eastAsia" w:ascii="Times New Roman" w:hAnsi="Times New Roman" w:cs="Times New Roman"/>
          <w:b/>
          <w:sz w:val="28"/>
        </w:rPr>
        <w:t>月</w:t>
      </w:r>
      <w:r>
        <w:rPr>
          <w:rFonts w:ascii="Times New Roman" w:hAnsi="Times New Roman" w:cs="Times New Roman"/>
          <w:b/>
          <w:sz w:val="28"/>
        </w:rPr>
        <w:t>）</w:t>
      </w:r>
    </w:p>
    <w:p w14:paraId="0CEF2153">
      <w:pPr>
        <w:pStyle w:val="11"/>
        <w:spacing w:line="360" w:lineRule="auto"/>
        <w:ind w:firstLine="560"/>
        <w:rPr>
          <w:rFonts w:ascii="Times New Roman" w:hAnsi="Times New Roman" w:cs="Times New Roman"/>
          <w:sz w:val="28"/>
        </w:rPr>
      </w:pPr>
      <w:r>
        <w:rPr>
          <w:rFonts w:ascii="Times New Roman" w:hAnsi="Times New Roman" w:cs="Times New Roman"/>
          <w:sz w:val="28"/>
        </w:rPr>
        <w:t>2018年7月，起草小组根据标准框架将前期征集的起草意见进行整理，完成《社区居家养老服务质量评估》初稿；根据前期调研收集的各方意见，开始编制征求意见稿。</w:t>
      </w:r>
    </w:p>
    <w:p w14:paraId="554A37C1">
      <w:pPr>
        <w:pStyle w:val="11"/>
        <w:spacing w:line="360" w:lineRule="auto"/>
        <w:ind w:firstLine="560"/>
        <w:rPr>
          <w:rFonts w:ascii="Times New Roman" w:hAnsi="Times New Roman" w:cs="Times New Roman"/>
          <w:sz w:val="28"/>
        </w:rPr>
      </w:pPr>
      <w:r>
        <w:rPr>
          <w:rFonts w:ascii="Times New Roman" w:hAnsi="Times New Roman" w:cs="Times New Roman"/>
          <w:sz w:val="28"/>
        </w:rPr>
        <w:t>2018年7月11日，召开标准征求意见稿编制研讨会议，针对标准的范围、规范性引用文件、术语定义、评估指标、评估实施、评估结果等6个方面的内容。</w:t>
      </w:r>
    </w:p>
    <w:p w14:paraId="07CE455B">
      <w:pPr>
        <w:spacing w:line="360" w:lineRule="auto"/>
        <w:jc w:val="center"/>
        <w:rPr>
          <w:rFonts w:ascii="Times New Roman" w:hAnsi="Times New Roman" w:cs="Times New Roman"/>
          <w:sz w:val="28"/>
        </w:rPr>
      </w:pPr>
      <w:r>
        <w:rPr>
          <w:rFonts w:ascii="Times New Roman" w:hAnsi="Times New Roman" w:cs="Times New Roman"/>
          <w:sz w:val="28"/>
        </w:rPr>
        <w:drawing>
          <wp:inline distT="0" distB="0" distL="0" distR="0">
            <wp:extent cx="4839335" cy="2009775"/>
            <wp:effectExtent l="0" t="0" r="0" b="9525"/>
            <wp:docPr id="5" name="图片 5" descr="C:\Users\H310\AppData\Local\Temp\16126656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310\AppData\Local\Temp\161266563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39335" cy="2009775"/>
                    </a:xfrm>
                    <a:prstGeom prst="rect">
                      <a:avLst/>
                    </a:prstGeom>
                    <a:noFill/>
                    <a:ln>
                      <a:noFill/>
                    </a:ln>
                  </pic:spPr>
                </pic:pic>
              </a:graphicData>
            </a:graphic>
          </wp:inline>
        </w:drawing>
      </w:r>
    </w:p>
    <w:p w14:paraId="6F1CC700">
      <w:pPr>
        <w:spacing w:line="360" w:lineRule="auto"/>
        <w:jc w:val="center"/>
        <w:rPr>
          <w:rFonts w:ascii="Times New Roman" w:hAnsi="Times New Roman" w:eastAsia="宋体" w:cs="Times New Roman"/>
          <w:sz w:val="24"/>
          <w:szCs w:val="28"/>
        </w:rPr>
      </w:pPr>
      <w:r>
        <w:rPr>
          <w:rFonts w:ascii="Times New Roman" w:hAnsi="Times New Roman" w:eastAsia="宋体" w:cs="Times New Roman"/>
          <w:sz w:val="24"/>
          <w:szCs w:val="28"/>
        </w:rPr>
        <w:t>图3 标准研讨会议</w:t>
      </w:r>
    </w:p>
    <w:p w14:paraId="4D093EEC">
      <w:pPr>
        <w:pStyle w:val="11"/>
        <w:spacing w:line="360" w:lineRule="auto"/>
        <w:ind w:firstLine="560"/>
        <w:rPr>
          <w:rFonts w:ascii="Times New Roman" w:hAnsi="Times New Roman" w:cs="Times New Roman"/>
          <w:sz w:val="28"/>
        </w:rPr>
      </w:pPr>
      <w:r>
        <w:rPr>
          <w:rFonts w:ascii="Times New Roman" w:hAnsi="Times New Roman" w:cs="Times New Roman"/>
          <w:sz w:val="28"/>
        </w:rPr>
        <w:t>7月12日起，根据研讨会的讨论结果，起草小组开始编制《社区居家养老服务质量评估》湖南省地方标准。</w:t>
      </w:r>
    </w:p>
    <w:p w14:paraId="36236E0E">
      <w:pPr>
        <w:pStyle w:val="11"/>
        <w:spacing w:line="360" w:lineRule="auto"/>
        <w:ind w:firstLine="560"/>
        <w:rPr>
          <w:rFonts w:ascii="Times New Roman" w:hAnsi="Times New Roman" w:cs="Times New Roman"/>
          <w:sz w:val="28"/>
        </w:rPr>
      </w:pPr>
      <w:r>
        <w:rPr>
          <w:rFonts w:ascii="Times New Roman" w:hAnsi="Times New Roman" w:cs="Times New Roman"/>
          <w:sz w:val="28"/>
        </w:rPr>
        <w:t>为了广泛地征集对该标准的意见，使该标准更具符合性、充分性和有效性，2018年9月初，湖南省共创居家养老服务有限公司会同长沙市标准化协会召开了“湖南省家庭服务行业标准化及风险管控”交流会。会上共有50多家企业代表参与会议，针对标准文本，修改了“社区居家养老自理老人服务质量评估表、社区居家养老介助老人服务质量评估表、社区居家养老介护老人服务质量评估表、社区居家养老服务员评估与等级划分、社区居家养老服务机构评估与等级划分”等内容。并建立了微信群，方便行业、企业相互交流、学习，让社区居家养老服务质量评估地方标准工作更加顺利开展。</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7"/>
        <w:gridCol w:w="3975"/>
      </w:tblGrid>
      <w:tr w14:paraId="71484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7" w:type="dxa"/>
          </w:tcPr>
          <w:p w14:paraId="2D48A8C6">
            <w:pPr>
              <w:spacing w:line="360" w:lineRule="auto"/>
              <w:rPr>
                <w:rFonts w:ascii="Times New Roman" w:hAnsi="Times New Roman" w:cs="Times New Roman"/>
                <w:sz w:val="28"/>
              </w:rPr>
            </w:pPr>
            <w:r>
              <w:rPr>
                <w:rFonts w:ascii="Times New Roman" w:hAnsi="Times New Roman" w:eastAsia="仿宋" w:cs="Times New Roman"/>
                <w:bCs/>
                <w:sz w:val="28"/>
                <w:szCs w:val="28"/>
              </w:rPr>
              <w:drawing>
                <wp:inline distT="0" distB="0" distL="0" distR="0">
                  <wp:extent cx="2750185" cy="2327275"/>
                  <wp:effectExtent l="0" t="0" r="0" b="0"/>
                  <wp:docPr id="6" name="图片 6" descr="微信图片_2018092917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9291714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55174" cy="2331428"/>
                          </a:xfrm>
                          <a:prstGeom prst="rect">
                            <a:avLst/>
                          </a:prstGeom>
                          <a:noFill/>
                          <a:ln>
                            <a:noFill/>
                          </a:ln>
                        </pic:spPr>
                      </pic:pic>
                    </a:graphicData>
                  </a:graphic>
                </wp:inline>
              </w:drawing>
            </w:r>
          </w:p>
        </w:tc>
        <w:tc>
          <w:tcPr>
            <w:tcW w:w="3975" w:type="dxa"/>
          </w:tcPr>
          <w:p w14:paraId="22AF9513">
            <w:pPr>
              <w:spacing w:line="360" w:lineRule="auto"/>
              <w:rPr>
                <w:rFonts w:ascii="Times New Roman" w:hAnsi="Times New Roman" w:cs="Times New Roman"/>
                <w:sz w:val="28"/>
              </w:rPr>
            </w:pPr>
            <w:r>
              <w:rPr>
                <w:rFonts w:ascii="Times New Roman" w:hAnsi="Times New Roman" w:cs="Times New Roman"/>
                <w:sz w:val="28"/>
              </w:rPr>
              <w:drawing>
                <wp:inline distT="0" distB="0" distL="0" distR="0">
                  <wp:extent cx="2366010" cy="2517140"/>
                  <wp:effectExtent l="0" t="0" r="0" b="0"/>
                  <wp:docPr id="7" name="图片 7" descr="C:\Users\H310\AppData\Local\Temp\1612666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310\AppData\Local\Temp\16126664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69470" cy="2521126"/>
                          </a:xfrm>
                          <a:prstGeom prst="rect">
                            <a:avLst/>
                          </a:prstGeom>
                          <a:noFill/>
                          <a:ln>
                            <a:noFill/>
                          </a:ln>
                        </pic:spPr>
                      </pic:pic>
                    </a:graphicData>
                  </a:graphic>
                </wp:inline>
              </w:drawing>
            </w:r>
          </w:p>
        </w:tc>
      </w:tr>
    </w:tbl>
    <w:p w14:paraId="58B726D5">
      <w:pPr>
        <w:spacing w:line="360" w:lineRule="auto"/>
        <w:jc w:val="center"/>
        <w:rPr>
          <w:rFonts w:ascii="Times New Roman" w:hAnsi="Times New Roman" w:eastAsia="宋体" w:cs="Times New Roman"/>
          <w:sz w:val="24"/>
          <w:szCs w:val="28"/>
        </w:rPr>
      </w:pPr>
      <w:r>
        <w:rPr>
          <w:rFonts w:ascii="Times New Roman" w:hAnsi="Times New Roman" w:eastAsia="宋体" w:cs="Times New Roman"/>
          <w:sz w:val="24"/>
          <w:szCs w:val="28"/>
        </w:rPr>
        <w:t>图4 交流会现场、微信群</w:t>
      </w:r>
    </w:p>
    <w:p w14:paraId="7C17C694">
      <w:pPr>
        <w:pStyle w:val="11"/>
        <w:spacing w:line="360" w:lineRule="auto"/>
        <w:ind w:firstLine="560"/>
        <w:rPr>
          <w:rFonts w:ascii="Times New Roman" w:hAnsi="Times New Roman" w:cs="Times New Roman"/>
          <w:sz w:val="28"/>
        </w:rPr>
      </w:pPr>
      <w:r>
        <w:rPr>
          <w:rFonts w:ascii="Times New Roman" w:hAnsi="Times New Roman" w:cs="Times New Roman"/>
          <w:sz w:val="28"/>
        </w:rPr>
        <w:t>2018年10月起，起草小组根据前期收集到的意见进行整理，并邀请行业专家、相关协会、客户代表等多次召开标准编制研讨会，对标准结构和内容进行了多次论证修改，形成标准征求意见稿。</w:t>
      </w:r>
    </w:p>
    <w:p w14:paraId="13502190">
      <w:pPr>
        <w:pStyle w:val="11"/>
        <w:spacing w:line="360" w:lineRule="auto"/>
        <w:ind w:firstLine="560"/>
        <w:rPr>
          <w:rFonts w:ascii="Times New Roman" w:hAnsi="Times New Roman" w:cs="Times New Roman"/>
          <w:sz w:val="28"/>
        </w:rPr>
      </w:pPr>
      <w:r>
        <w:rPr>
          <w:rFonts w:ascii="Times New Roman" w:hAnsi="Times New Roman" w:cs="Times New Roman"/>
          <w:sz w:val="28"/>
        </w:rPr>
        <w:t>2020年3月-4月，提交征求意见稿发送至省民政厅及长沙民政职业技术学院、台湾康宁大学等相关单位专家征集意见。</w:t>
      </w:r>
    </w:p>
    <w:p w14:paraId="79D6E00B">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2021年3月，召开标准征求意见研讨会，邀请湖南省民政厅法规处、养老服务处、湖南省市场监督管理局标准处、长沙福利院、株洲市家庭服务业协会、长沙民政职业技术学院、华润悦年华颐养中心、万众和、湖南省养老服务标准化技术委员会等多家单位的专家，针对本标准的适用范围、评价内容、评价流程等进行了研讨，并根据专家意见修改完善。</w:t>
      </w:r>
      <w:r>
        <w:rPr>
          <w:rFonts w:ascii="Times New Roman" w:hAnsi="Times New Roman" w:cs="Times New Roman"/>
          <w:sz w:val="28"/>
        </w:rPr>
        <w:t>根据专家意见，将标准名称变更为《居家养老机构服务质量评价规范》。</w:t>
      </w:r>
    </w:p>
    <w:p w14:paraId="422C862B">
      <w:pPr>
        <w:pStyle w:val="11"/>
        <w:spacing w:line="360" w:lineRule="auto"/>
        <w:ind w:firstLine="560"/>
        <w:rPr>
          <w:rFonts w:hint="eastAsia" w:ascii="Times New Roman" w:hAnsi="Times New Roman" w:cs="Times New Roman"/>
          <w:sz w:val="28"/>
        </w:rPr>
      </w:pPr>
      <w:r>
        <w:rPr>
          <w:rFonts w:hint="eastAsia" w:ascii="Times New Roman" w:hAnsi="Times New Roman" w:cs="Times New Roman"/>
          <w:sz w:val="28"/>
        </w:rPr>
        <w:t>2</w:t>
      </w:r>
      <w:r>
        <w:rPr>
          <w:rFonts w:ascii="Times New Roman" w:hAnsi="Times New Roman" w:cs="Times New Roman"/>
          <w:sz w:val="28"/>
        </w:rPr>
        <w:t>021</w:t>
      </w:r>
      <w:r>
        <w:rPr>
          <w:rFonts w:hint="eastAsia" w:ascii="Times New Roman" w:hAnsi="Times New Roman" w:cs="Times New Roman"/>
          <w:sz w:val="28"/>
        </w:rPr>
        <w:t>年4月-</w:t>
      </w:r>
      <w:r>
        <w:rPr>
          <w:rFonts w:ascii="Times New Roman" w:hAnsi="Times New Roman" w:cs="Times New Roman"/>
          <w:sz w:val="28"/>
        </w:rPr>
        <w:t>12</w:t>
      </w:r>
      <w:r>
        <w:rPr>
          <w:rFonts w:hint="eastAsia" w:ascii="Times New Roman" w:hAnsi="Times New Roman" w:cs="Times New Roman"/>
          <w:sz w:val="28"/>
        </w:rPr>
        <w:t>月，标准持续修改完善。</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50"/>
        <w:gridCol w:w="5072"/>
      </w:tblGrid>
      <w:tr w14:paraId="27385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261" w:type="dxa"/>
          </w:tcPr>
          <w:p w14:paraId="18FE4A4D">
            <w:pPr>
              <w:spacing w:line="360" w:lineRule="auto"/>
              <w:rPr>
                <w:rFonts w:ascii="Times New Roman" w:hAnsi="Times New Roman" w:cs="Times New Roman"/>
                <w:sz w:val="28"/>
              </w:rPr>
            </w:pPr>
            <w:r>
              <w:rPr>
                <w:rFonts w:ascii="Times New Roman" w:hAnsi="Times New Roman" w:cs="Times New Roman"/>
                <w:sz w:val="28"/>
              </w:rPr>
              <w:drawing>
                <wp:inline distT="0" distB="0" distL="0" distR="0">
                  <wp:extent cx="2879725" cy="2159635"/>
                  <wp:effectExtent l="0" t="0" r="0" b="0"/>
                  <wp:docPr id="10" name="图片 10" descr="C:\Users\H310\Desktop\居家养老\6 标准征求意见\座谈会20210311\2 照片、录音\微信图片_202103111524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310\Desktop\居家养老\6 标准征求意见\座谈会20210311\2 照片、录音\微信图片_2021031115241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80000" cy="2160000"/>
                          </a:xfrm>
                          <a:prstGeom prst="rect">
                            <a:avLst/>
                          </a:prstGeom>
                          <a:noFill/>
                          <a:ln>
                            <a:noFill/>
                          </a:ln>
                        </pic:spPr>
                      </pic:pic>
                    </a:graphicData>
                  </a:graphic>
                </wp:inline>
              </w:drawing>
            </w:r>
          </w:p>
        </w:tc>
        <w:tc>
          <w:tcPr>
            <w:tcW w:w="4261" w:type="dxa"/>
          </w:tcPr>
          <w:p w14:paraId="3845B8D3">
            <w:pPr>
              <w:spacing w:line="360" w:lineRule="auto"/>
              <w:rPr>
                <w:rFonts w:ascii="Times New Roman" w:hAnsi="Times New Roman" w:cs="Times New Roman"/>
                <w:sz w:val="28"/>
              </w:rPr>
            </w:pPr>
            <w:r>
              <w:rPr>
                <w:rFonts w:ascii="Times New Roman" w:hAnsi="Times New Roman" w:cs="Times New Roman"/>
                <w:sz w:val="28"/>
              </w:rPr>
              <w:drawing>
                <wp:inline distT="0" distB="0" distL="0" distR="0">
                  <wp:extent cx="4319905" cy="2159635"/>
                  <wp:effectExtent l="0" t="0" r="4445" b="0"/>
                  <wp:docPr id="11" name="图片 11" descr="C:\Users\H310\Desktop\居家养老\6 标准征求意见\座谈会20210311\2 照片、录音\微信图片_202103111524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310\Desktop\居家养老\6 标准征求意见\座谈会20210311\2 照片、录音\微信图片_2021031115241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20000" cy="2160000"/>
                          </a:xfrm>
                          <a:prstGeom prst="rect">
                            <a:avLst/>
                          </a:prstGeom>
                          <a:noFill/>
                          <a:ln>
                            <a:noFill/>
                          </a:ln>
                        </pic:spPr>
                      </pic:pic>
                    </a:graphicData>
                  </a:graphic>
                </wp:inline>
              </w:drawing>
            </w:r>
          </w:p>
        </w:tc>
      </w:tr>
    </w:tbl>
    <w:p w14:paraId="51EB2C83">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图5 标准征求意见研讨会</w:t>
      </w:r>
    </w:p>
    <w:p w14:paraId="1F4428CF">
      <w:pPr>
        <w:pStyle w:val="11"/>
        <w:spacing w:line="360" w:lineRule="auto"/>
        <w:ind w:firstLine="562"/>
        <w:outlineLvl w:val="0"/>
        <w:rPr>
          <w:rFonts w:ascii="Times New Roman" w:hAnsi="Times New Roman" w:cs="Times New Roman"/>
          <w:b/>
          <w:sz w:val="28"/>
        </w:rPr>
      </w:pPr>
      <w:r>
        <w:rPr>
          <w:rFonts w:hint="eastAsia" w:ascii="Times New Roman" w:hAnsi="Times New Roman" w:cs="Times New Roman"/>
          <w:b/>
          <w:sz w:val="28"/>
        </w:rPr>
        <w:t>五、</w:t>
      </w:r>
      <w:r>
        <w:rPr>
          <w:rFonts w:ascii="Times New Roman" w:hAnsi="Times New Roman" w:cs="Times New Roman"/>
          <w:b/>
          <w:sz w:val="28"/>
        </w:rPr>
        <w:t>相关技术内容说明</w:t>
      </w:r>
    </w:p>
    <w:p w14:paraId="0B219ED6">
      <w:pPr>
        <w:spacing w:line="360" w:lineRule="auto"/>
        <w:ind w:firstLine="562" w:firstLineChars="200"/>
        <w:outlineLvl w:val="1"/>
        <w:rPr>
          <w:rFonts w:ascii="Times New Roman" w:hAnsi="Times New Roman" w:eastAsia="宋体" w:cs="Times New Roman"/>
          <w:b/>
          <w:sz w:val="28"/>
          <w:szCs w:val="28"/>
        </w:rPr>
      </w:pPr>
      <w:r>
        <w:rPr>
          <w:rFonts w:ascii="Times New Roman" w:hAnsi="Times New Roman" w:eastAsia="宋体" w:cs="Times New Roman"/>
          <w:b/>
          <w:sz w:val="28"/>
          <w:szCs w:val="28"/>
        </w:rPr>
        <w:t>（一）适用范围</w:t>
      </w:r>
    </w:p>
    <w:p w14:paraId="11AB229B">
      <w:pPr>
        <w:pStyle w:val="12"/>
        <w:ind w:firstLine="562"/>
        <w:rPr>
          <w:rFonts w:ascii="Times New Roman"/>
          <w:sz w:val="28"/>
          <w:szCs w:val="28"/>
        </w:rPr>
      </w:pPr>
      <w:r>
        <w:rPr>
          <w:rFonts w:ascii="Times New Roman"/>
          <w:b/>
          <w:sz w:val="28"/>
          <w:szCs w:val="28"/>
        </w:rPr>
        <w:t>标准的第1章“范围”：</w:t>
      </w:r>
      <w:r>
        <w:rPr>
          <w:rFonts w:hint="eastAsia"/>
        </w:rPr>
        <w:t xml:space="preserve"> </w:t>
      </w:r>
      <w:r>
        <w:rPr>
          <w:rFonts w:hint="eastAsia" w:ascii="Times New Roman"/>
          <w:sz w:val="28"/>
          <w:szCs w:val="28"/>
        </w:rPr>
        <w:t>本文件适用于居家养老机构服务质量的评价工作。</w:t>
      </w:r>
    </w:p>
    <w:p w14:paraId="42665AC6">
      <w:pPr>
        <w:spacing w:line="360" w:lineRule="auto"/>
        <w:ind w:firstLine="562" w:firstLineChars="200"/>
        <w:outlineLvl w:val="1"/>
        <w:rPr>
          <w:rFonts w:ascii="Times New Roman" w:hAnsi="Times New Roman" w:eastAsia="宋体" w:cs="Times New Roman"/>
          <w:b/>
          <w:sz w:val="28"/>
          <w:szCs w:val="28"/>
        </w:rPr>
      </w:pPr>
      <w:r>
        <w:rPr>
          <w:rFonts w:ascii="Times New Roman" w:hAnsi="Times New Roman" w:eastAsia="宋体" w:cs="Times New Roman"/>
          <w:b/>
          <w:sz w:val="28"/>
          <w:szCs w:val="28"/>
        </w:rPr>
        <w:t>（二）主体内容介绍</w:t>
      </w:r>
    </w:p>
    <w:p w14:paraId="63847759">
      <w:pPr>
        <w:pStyle w:val="12"/>
        <w:ind w:firstLine="562"/>
        <w:rPr>
          <w:rFonts w:ascii="Times New Roman"/>
        </w:rPr>
      </w:pPr>
      <w:r>
        <w:rPr>
          <w:rFonts w:ascii="Times New Roman"/>
          <w:b/>
          <w:sz w:val="28"/>
          <w:szCs w:val="28"/>
        </w:rPr>
        <w:t>标准的第2章“规范性引用文件”：</w:t>
      </w:r>
      <w:r>
        <w:rPr>
          <w:rFonts w:ascii="Times New Roman"/>
          <w:sz w:val="28"/>
          <w:szCs w:val="28"/>
        </w:rPr>
        <w:t>汇集了标准编写所引用的全部规范性文件，是引用标准的清单。本标准共计引用</w:t>
      </w:r>
      <w:r>
        <w:rPr>
          <w:rFonts w:hint="eastAsia" w:ascii="Times New Roman"/>
          <w:sz w:val="28"/>
          <w:szCs w:val="28"/>
        </w:rPr>
        <w:t>2</w:t>
      </w:r>
      <w:r>
        <w:rPr>
          <w:rFonts w:ascii="Times New Roman"/>
          <w:sz w:val="28"/>
          <w:szCs w:val="28"/>
        </w:rPr>
        <w:t>项标准，分别为WS/T 484-2015 《老年人健康管理技术规范》、DB43/T 1641-2019 《养老机构健康管理服务规范》。</w:t>
      </w:r>
    </w:p>
    <w:p w14:paraId="3E44D3A1">
      <w:pPr>
        <w:spacing w:line="360" w:lineRule="auto"/>
        <w:ind w:firstLine="562" w:firstLineChars="200"/>
        <w:rPr>
          <w:rFonts w:ascii="Times New Roman" w:hAnsi="Times New Roman" w:eastAsia="宋体" w:cs="Times New Roman"/>
          <w:sz w:val="28"/>
          <w:szCs w:val="28"/>
        </w:rPr>
      </w:pPr>
      <w:r>
        <w:rPr>
          <w:rFonts w:ascii="Times New Roman" w:hAnsi="Times New Roman" w:eastAsia="宋体" w:cs="Times New Roman"/>
          <w:b/>
          <w:sz w:val="28"/>
          <w:szCs w:val="28"/>
        </w:rPr>
        <w:t>标准的第3章“术语和定义”：</w:t>
      </w:r>
      <w:r>
        <w:rPr>
          <w:rFonts w:ascii="Times New Roman" w:hAnsi="Times New Roman" w:eastAsia="宋体" w:cs="Times New Roman"/>
          <w:sz w:val="28"/>
          <w:szCs w:val="28"/>
        </w:rPr>
        <w:t>在参考了国家、行业和相关地方标准的基础上，本标准确定了“</w:t>
      </w:r>
      <w:r>
        <w:rPr>
          <w:rFonts w:hint="eastAsia" w:ascii="Times New Roman" w:hAnsi="Times New Roman" w:eastAsia="宋体" w:cs="Times New Roman"/>
          <w:sz w:val="28"/>
          <w:szCs w:val="28"/>
        </w:rPr>
        <w:t>居家养老机构</w:t>
      </w:r>
      <w:r>
        <w:rPr>
          <w:rFonts w:ascii="Times New Roman" w:hAnsi="Times New Roman" w:eastAsia="宋体" w:cs="Times New Roman"/>
          <w:sz w:val="28"/>
          <w:szCs w:val="28"/>
        </w:rPr>
        <w:t>”</w:t>
      </w:r>
      <w:r>
        <w:rPr>
          <w:rFonts w:hint="eastAsia" w:ascii="Times New Roman" w:hAnsi="Times New Roman" w:eastAsia="宋体" w:cs="Times New Roman"/>
          <w:sz w:val="28"/>
          <w:szCs w:val="28"/>
        </w:rPr>
        <w:t>1</w:t>
      </w:r>
      <w:r>
        <w:rPr>
          <w:rFonts w:ascii="Times New Roman" w:hAnsi="Times New Roman" w:eastAsia="宋体" w:cs="Times New Roman"/>
          <w:sz w:val="28"/>
          <w:szCs w:val="28"/>
        </w:rPr>
        <w:t>个术语和定义。</w:t>
      </w:r>
    </w:p>
    <w:p w14:paraId="721A362B">
      <w:pPr>
        <w:spacing w:line="360" w:lineRule="auto"/>
        <w:ind w:firstLine="562" w:firstLineChars="200"/>
        <w:rPr>
          <w:rFonts w:ascii="Times New Roman" w:hAnsi="Times New Roman" w:eastAsia="宋体" w:cs="Times New Roman"/>
          <w:sz w:val="28"/>
          <w:szCs w:val="28"/>
        </w:rPr>
      </w:pPr>
      <w:r>
        <w:rPr>
          <w:rFonts w:ascii="Times New Roman" w:hAnsi="Times New Roman" w:eastAsia="宋体" w:cs="Times New Roman"/>
          <w:b/>
          <w:sz w:val="28"/>
          <w:szCs w:val="28"/>
        </w:rPr>
        <w:t>标准的第4章“总体要求”：</w:t>
      </w:r>
      <w:r>
        <w:rPr>
          <w:rFonts w:ascii="Times New Roman" w:hAnsi="Times New Roman" w:eastAsia="宋体" w:cs="Times New Roman"/>
          <w:sz w:val="28"/>
          <w:szCs w:val="28"/>
        </w:rPr>
        <w:t>规定了居家养老机构服务质量评价的评价原则、评价类型与方法。</w:t>
      </w:r>
    </w:p>
    <w:p w14:paraId="631C51D3">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评价原则应包括</w:t>
      </w:r>
      <w:r>
        <w:rPr>
          <w:rFonts w:ascii="Times New Roman" w:hAnsi="Times New Roman" w:eastAsia="宋体" w:cs="Times New Roman"/>
          <w:sz w:val="28"/>
          <w:szCs w:val="28"/>
        </w:rPr>
        <w:t>公开透明、公平公正、客观量化。</w:t>
      </w:r>
    </w:p>
    <w:p w14:paraId="0E757FBD">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评价类型包括服务机构自评和第三方评价两类。评价方法包括文件审阅、现场评价和满意度调查。</w:t>
      </w:r>
    </w:p>
    <w:p w14:paraId="7930EB85">
      <w:pPr>
        <w:spacing w:line="360" w:lineRule="auto"/>
        <w:ind w:firstLine="562" w:firstLineChars="200"/>
        <w:rPr>
          <w:rFonts w:ascii="Times New Roman" w:hAnsi="Times New Roman" w:eastAsia="宋体" w:cs="Times New Roman"/>
          <w:sz w:val="28"/>
          <w:szCs w:val="28"/>
        </w:rPr>
      </w:pPr>
      <w:r>
        <w:rPr>
          <w:rFonts w:ascii="Times New Roman" w:hAnsi="Times New Roman" w:eastAsia="宋体" w:cs="Times New Roman"/>
          <w:b/>
          <w:sz w:val="28"/>
          <w:szCs w:val="28"/>
        </w:rPr>
        <w:t>标准的第5章“评价内容及指标”：</w:t>
      </w:r>
      <w:r>
        <w:rPr>
          <w:rFonts w:ascii="Times New Roman" w:hAnsi="Times New Roman" w:eastAsia="宋体" w:cs="Times New Roman"/>
          <w:sz w:val="28"/>
          <w:szCs w:val="28"/>
        </w:rPr>
        <w:t>对评价内容和评价指标进行了规定。</w:t>
      </w:r>
    </w:p>
    <w:p w14:paraId="305435B6">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依据GB/T 36733-2018《服务质量评价通则》，要求应从机构场所及设施设备配备、运营管理、服务提供及服务成效等方面进行评价。评价指标</w:t>
      </w:r>
      <w:r>
        <w:rPr>
          <w:rFonts w:ascii="Times New Roman" w:hAnsi="Times New Roman" w:eastAsia="宋体" w:cs="Times New Roman"/>
          <w:sz w:val="28"/>
          <w:szCs w:val="28"/>
        </w:rPr>
        <w:t>具体见附录A。</w:t>
      </w:r>
    </w:p>
    <w:p w14:paraId="6C597B28">
      <w:pPr>
        <w:spacing w:line="360" w:lineRule="auto"/>
        <w:ind w:firstLine="555"/>
        <w:rPr>
          <w:rFonts w:ascii="Times New Roman" w:hAnsi="Times New Roman" w:eastAsia="宋体" w:cs="Times New Roman"/>
          <w:sz w:val="28"/>
          <w:szCs w:val="28"/>
        </w:rPr>
      </w:pPr>
      <w:r>
        <w:rPr>
          <w:rFonts w:ascii="Times New Roman" w:hAnsi="Times New Roman" w:eastAsia="宋体" w:cs="Times New Roman"/>
          <w:sz w:val="28"/>
          <w:szCs w:val="28"/>
        </w:rPr>
        <w:t>居家养老服务质量评价总分数为</w:t>
      </w:r>
      <w:r>
        <w:rPr>
          <w:rFonts w:ascii="Times New Roman" w:hAnsi="Times New Roman" w:eastAsia="宋体" w:cs="Times New Roman"/>
          <w:b/>
          <w:sz w:val="28"/>
          <w:szCs w:val="28"/>
        </w:rPr>
        <w:t>11</w:t>
      </w:r>
      <w:r>
        <w:rPr>
          <w:rFonts w:hint="eastAsia" w:ascii="Times New Roman" w:hAnsi="Times New Roman" w:eastAsia="宋体" w:cs="Times New Roman"/>
          <w:b/>
          <w:sz w:val="28"/>
          <w:szCs w:val="28"/>
        </w:rPr>
        <w:t>00</w:t>
      </w:r>
      <w:r>
        <w:rPr>
          <w:rFonts w:ascii="Times New Roman" w:hAnsi="Times New Roman" w:eastAsia="宋体" w:cs="Times New Roman"/>
          <w:b/>
          <w:sz w:val="28"/>
          <w:szCs w:val="28"/>
        </w:rPr>
        <w:t>分</w:t>
      </w:r>
      <w:r>
        <w:rPr>
          <w:rFonts w:ascii="Times New Roman" w:hAnsi="Times New Roman" w:eastAsia="宋体" w:cs="Times New Roman"/>
          <w:sz w:val="28"/>
          <w:szCs w:val="28"/>
        </w:rPr>
        <w:t>，其中基本项</w:t>
      </w:r>
      <w:r>
        <w:rPr>
          <w:rFonts w:hint="eastAsia" w:ascii="Times New Roman" w:hAnsi="Times New Roman" w:eastAsia="宋体" w:cs="Times New Roman"/>
          <w:sz w:val="28"/>
          <w:szCs w:val="28"/>
        </w:rPr>
        <w:t>1000分，加分项100</w:t>
      </w:r>
      <w:r>
        <w:rPr>
          <w:rFonts w:ascii="Times New Roman" w:hAnsi="Times New Roman" w:eastAsia="宋体" w:cs="Times New Roman"/>
          <w:sz w:val="28"/>
          <w:szCs w:val="28"/>
        </w:rPr>
        <w:t>分。参考《湖南省人民政府办公厅关于推进养老服务高质量发展的实施意见》（湘政办发〔2020〕59号）中“2022年底前，建立全省统一的1-5级养老机构等级评价体系，实现等级评定结果全省互认”，《居家养老机构服务质量评价规范》中将质量水平分为</w:t>
      </w:r>
      <w:r>
        <w:rPr>
          <w:rFonts w:ascii="Times New Roman" w:hAnsi="Times New Roman" w:eastAsia="宋体" w:cs="Times New Roman"/>
          <w:b/>
          <w:sz w:val="28"/>
          <w:szCs w:val="28"/>
        </w:rPr>
        <w:t>5个</w:t>
      </w:r>
      <w:r>
        <w:rPr>
          <w:rFonts w:ascii="Times New Roman" w:hAnsi="Times New Roman" w:eastAsia="宋体" w:cs="Times New Roman"/>
          <w:sz w:val="28"/>
          <w:szCs w:val="28"/>
        </w:rPr>
        <w:t>等级，如下表所示：</w:t>
      </w:r>
    </w:p>
    <w:p w14:paraId="33951882">
      <w:pPr>
        <w:jc w:val="center"/>
        <w:rPr>
          <w:rFonts w:ascii="Times New Roman" w:hAnsi="Times New Roman" w:cs="Times New Roman"/>
          <w:spacing w:val="-6"/>
          <w:sz w:val="24"/>
          <w:szCs w:val="24"/>
        </w:rPr>
      </w:pPr>
      <w:r>
        <w:rPr>
          <w:rFonts w:ascii="Times New Roman" w:hAnsi="Times New Roman" w:cs="Times New Roman"/>
          <w:spacing w:val="-6"/>
          <w:sz w:val="24"/>
          <w:szCs w:val="24"/>
        </w:rPr>
        <w:t>表2 居家养老机构服务质量等级表</w:t>
      </w:r>
    </w:p>
    <w:tbl>
      <w:tblPr>
        <w:tblStyle w:val="6"/>
        <w:tblW w:w="100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0"/>
        <w:gridCol w:w="2385"/>
        <w:gridCol w:w="1985"/>
        <w:gridCol w:w="1701"/>
        <w:gridCol w:w="1676"/>
        <w:gridCol w:w="1559"/>
      </w:tblGrid>
      <w:tr w14:paraId="5F369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0" w:type="dxa"/>
            <w:tcBorders>
              <w:top w:val="single" w:color="000000" w:sz="12" w:space="0"/>
              <w:left w:val="single" w:color="000000" w:sz="12" w:space="0"/>
              <w:bottom w:val="single" w:color="000000" w:sz="12" w:space="0"/>
            </w:tcBorders>
            <w:shd w:val="clear" w:color="auto" w:fill="auto"/>
          </w:tcPr>
          <w:p w14:paraId="1B3DFB9D">
            <w:pPr>
              <w:pStyle w:val="12"/>
              <w:ind w:firstLine="0" w:firstLineChars="0"/>
              <w:jc w:val="center"/>
              <w:rPr>
                <w:sz w:val="24"/>
                <w:szCs w:val="24"/>
              </w:rPr>
            </w:pPr>
            <w:r>
              <w:rPr>
                <w:rFonts w:hint="eastAsia"/>
                <w:sz w:val="24"/>
                <w:szCs w:val="24"/>
              </w:rPr>
              <w:t>等级</w:t>
            </w:r>
          </w:p>
        </w:tc>
        <w:tc>
          <w:tcPr>
            <w:tcW w:w="2385" w:type="dxa"/>
            <w:tcBorders>
              <w:top w:val="single" w:color="000000" w:sz="12" w:space="0"/>
              <w:bottom w:val="single" w:color="000000" w:sz="12" w:space="0"/>
            </w:tcBorders>
            <w:shd w:val="clear" w:color="auto" w:fill="auto"/>
          </w:tcPr>
          <w:p w14:paraId="4E7FD382">
            <w:pPr>
              <w:pStyle w:val="12"/>
              <w:ind w:firstLine="0" w:firstLineChars="0"/>
              <w:jc w:val="center"/>
              <w:rPr>
                <w:sz w:val="24"/>
                <w:szCs w:val="24"/>
              </w:rPr>
            </w:pPr>
            <w:r>
              <w:rPr>
                <w:rFonts w:hint="eastAsia"/>
                <w:sz w:val="24"/>
                <w:szCs w:val="24"/>
              </w:rPr>
              <w:t>五级（★★★★★）</w:t>
            </w:r>
          </w:p>
        </w:tc>
        <w:tc>
          <w:tcPr>
            <w:tcW w:w="1985" w:type="dxa"/>
            <w:tcBorders>
              <w:top w:val="single" w:color="000000" w:sz="12" w:space="0"/>
              <w:bottom w:val="single" w:color="000000" w:sz="12" w:space="0"/>
            </w:tcBorders>
            <w:shd w:val="clear" w:color="auto" w:fill="auto"/>
          </w:tcPr>
          <w:p w14:paraId="43506787">
            <w:pPr>
              <w:pStyle w:val="12"/>
              <w:ind w:firstLine="0" w:firstLineChars="0"/>
              <w:jc w:val="center"/>
              <w:rPr>
                <w:sz w:val="24"/>
                <w:szCs w:val="24"/>
              </w:rPr>
            </w:pPr>
            <w:r>
              <w:rPr>
                <w:rFonts w:hint="eastAsia"/>
                <w:sz w:val="24"/>
                <w:szCs w:val="24"/>
              </w:rPr>
              <w:t>四级（★★★★）</w:t>
            </w:r>
          </w:p>
        </w:tc>
        <w:tc>
          <w:tcPr>
            <w:tcW w:w="1701" w:type="dxa"/>
            <w:tcBorders>
              <w:top w:val="single" w:color="000000" w:sz="12" w:space="0"/>
              <w:bottom w:val="single" w:color="000000" w:sz="12" w:space="0"/>
            </w:tcBorders>
            <w:shd w:val="clear" w:color="auto" w:fill="auto"/>
          </w:tcPr>
          <w:p w14:paraId="5128FA73">
            <w:pPr>
              <w:pStyle w:val="12"/>
              <w:ind w:firstLine="0" w:firstLineChars="0"/>
              <w:jc w:val="center"/>
              <w:rPr>
                <w:sz w:val="24"/>
                <w:szCs w:val="24"/>
              </w:rPr>
            </w:pPr>
            <w:r>
              <w:rPr>
                <w:rFonts w:hint="eastAsia"/>
                <w:sz w:val="24"/>
                <w:szCs w:val="24"/>
              </w:rPr>
              <w:t>三级（★★★）</w:t>
            </w:r>
          </w:p>
        </w:tc>
        <w:tc>
          <w:tcPr>
            <w:tcW w:w="1676" w:type="dxa"/>
            <w:tcBorders>
              <w:top w:val="single" w:color="000000" w:sz="12" w:space="0"/>
              <w:bottom w:val="single" w:color="000000" w:sz="12" w:space="0"/>
            </w:tcBorders>
            <w:shd w:val="clear" w:color="auto" w:fill="auto"/>
          </w:tcPr>
          <w:p w14:paraId="78C86AAC">
            <w:pPr>
              <w:pStyle w:val="12"/>
              <w:ind w:firstLine="0" w:firstLineChars="0"/>
              <w:jc w:val="center"/>
              <w:rPr>
                <w:sz w:val="24"/>
                <w:szCs w:val="24"/>
              </w:rPr>
            </w:pPr>
            <w:r>
              <w:rPr>
                <w:rFonts w:hint="eastAsia"/>
                <w:sz w:val="24"/>
                <w:szCs w:val="24"/>
              </w:rPr>
              <w:t>二级（★★）</w:t>
            </w:r>
          </w:p>
        </w:tc>
        <w:tc>
          <w:tcPr>
            <w:tcW w:w="1559" w:type="dxa"/>
            <w:tcBorders>
              <w:top w:val="single" w:color="000000" w:sz="12" w:space="0"/>
              <w:bottom w:val="single" w:color="000000" w:sz="12" w:space="0"/>
              <w:right w:val="single" w:color="000000" w:sz="12" w:space="0"/>
            </w:tcBorders>
            <w:shd w:val="clear" w:color="auto" w:fill="auto"/>
          </w:tcPr>
          <w:p w14:paraId="49420317">
            <w:pPr>
              <w:pStyle w:val="12"/>
              <w:ind w:firstLine="0" w:firstLineChars="0"/>
              <w:jc w:val="center"/>
              <w:rPr>
                <w:sz w:val="24"/>
                <w:szCs w:val="24"/>
              </w:rPr>
            </w:pPr>
            <w:r>
              <w:rPr>
                <w:rFonts w:hint="eastAsia"/>
                <w:sz w:val="24"/>
                <w:szCs w:val="24"/>
              </w:rPr>
              <w:t>一级（★）</w:t>
            </w:r>
          </w:p>
        </w:tc>
      </w:tr>
      <w:tr w14:paraId="0BD4D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0" w:type="dxa"/>
            <w:tcBorders>
              <w:top w:val="single" w:color="000000" w:sz="12" w:space="0"/>
              <w:left w:val="single" w:color="000000" w:sz="12" w:space="0"/>
              <w:bottom w:val="single" w:color="000000" w:sz="12" w:space="0"/>
            </w:tcBorders>
            <w:shd w:val="clear" w:color="auto" w:fill="auto"/>
          </w:tcPr>
          <w:p w14:paraId="2F8AF3E4">
            <w:pPr>
              <w:pStyle w:val="12"/>
              <w:ind w:firstLine="0" w:firstLineChars="0"/>
              <w:jc w:val="center"/>
              <w:rPr>
                <w:sz w:val="24"/>
                <w:szCs w:val="24"/>
              </w:rPr>
            </w:pPr>
            <w:r>
              <w:rPr>
                <w:rFonts w:hint="eastAsia"/>
                <w:sz w:val="24"/>
                <w:szCs w:val="24"/>
              </w:rPr>
              <w:t>分数</w:t>
            </w:r>
          </w:p>
        </w:tc>
        <w:tc>
          <w:tcPr>
            <w:tcW w:w="2385" w:type="dxa"/>
            <w:tcBorders>
              <w:top w:val="single" w:color="000000" w:sz="12" w:space="0"/>
              <w:bottom w:val="single" w:color="000000" w:sz="12" w:space="0"/>
            </w:tcBorders>
            <w:shd w:val="clear" w:color="auto" w:fill="auto"/>
          </w:tcPr>
          <w:p w14:paraId="06B4CDE1">
            <w:r>
              <w:rPr>
                <w:rFonts w:hint="eastAsia"/>
              </w:rPr>
              <w:t>1,000分～1,100分</w:t>
            </w:r>
          </w:p>
        </w:tc>
        <w:tc>
          <w:tcPr>
            <w:tcW w:w="1985" w:type="dxa"/>
            <w:tcBorders>
              <w:top w:val="single" w:color="000000" w:sz="12" w:space="0"/>
              <w:bottom w:val="single" w:color="000000" w:sz="12" w:space="0"/>
            </w:tcBorders>
            <w:shd w:val="clear" w:color="auto" w:fill="auto"/>
          </w:tcPr>
          <w:p w14:paraId="73639857">
            <w:r>
              <w:rPr>
                <w:rFonts w:hint="eastAsia"/>
              </w:rPr>
              <w:t>900分～999分</w:t>
            </w:r>
          </w:p>
        </w:tc>
        <w:tc>
          <w:tcPr>
            <w:tcW w:w="1701" w:type="dxa"/>
            <w:tcBorders>
              <w:top w:val="single" w:color="000000" w:sz="12" w:space="0"/>
              <w:bottom w:val="single" w:color="000000" w:sz="12" w:space="0"/>
            </w:tcBorders>
            <w:shd w:val="clear" w:color="auto" w:fill="auto"/>
          </w:tcPr>
          <w:p w14:paraId="05DA9F6B">
            <w:r>
              <w:rPr>
                <w:rFonts w:hint="eastAsia"/>
              </w:rPr>
              <w:t>800分～899分</w:t>
            </w:r>
          </w:p>
        </w:tc>
        <w:tc>
          <w:tcPr>
            <w:tcW w:w="1676" w:type="dxa"/>
            <w:tcBorders>
              <w:top w:val="single" w:color="000000" w:sz="12" w:space="0"/>
              <w:bottom w:val="single" w:color="000000" w:sz="12" w:space="0"/>
            </w:tcBorders>
            <w:shd w:val="clear" w:color="auto" w:fill="auto"/>
          </w:tcPr>
          <w:p w14:paraId="5431788B">
            <w:r>
              <w:rPr>
                <w:rFonts w:hint="eastAsia"/>
              </w:rPr>
              <w:t>700分～799分</w:t>
            </w:r>
          </w:p>
        </w:tc>
        <w:tc>
          <w:tcPr>
            <w:tcW w:w="1559" w:type="dxa"/>
            <w:tcBorders>
              <w:top w:val="single" w:color="000000" w:sz="12" w:space="0"/>
              <w:bottom w:val="single" w:color="000000" w:sz="12" w:space="0"/>
              <w:right w:val="single" w:color="000000" w:sz="12" w:space="0"/>
            </w:tcBorders>
            <w:shd w:val="clear" w:color="auto" w:fill="auto"/>
          </w:tcPr>
          <w:p w14:paraId="603BF479">
            <w:r>
              <w:rPr>
                <w:rFonts w:hint="eastAsia"/>
              </w:rPr>
              <w:t>600分～699分</w:t>
            </w:r>
          </w:p>
        </w:tc>
      </w:tr>
    </w:tbl>
    <w:p w14:paraId="5C868208">
      <w:pPr>
        <w:spacing w:line="360" w:lineRule="auto"/>
        <w:ind w:firstLine="555"/>
        <w:rPr>
          <w:rFonts w:ascii="Times New Roman" w:hAnsi="Times New Roman" w:eastAsia="宋体" w:cs="Times New Roman"/>
          <w:sz w:val="28"/>
          <w:szCs w:val="28"/>
        </w:rPr>
      </w:pPr>
      <w:r>
        <w:rPr>
          <w:rFonts w:ascii="Times New Roman" w:hAnsi="Times New Roman" w:eastAsia="宋体" w:cs="Times New Roman"/>
          <w:b/>
          <w:sz w:val="28"/>
          <w:szCs w:val="28"/>
        </w:rPr>
        <w:t>标准的第6章“评价程序”：</w:t>
      </w:r>
      <w:r>
        <w:rPr>
          <w:rFonts w:ascii="Times New Roman" w:hAnsi="Times New Roman" w:eastAsia="宋体" w:cs="Times New Roman"/>
          <w:sz w:val="28"/>
          <w:szCs w:val="28"/>
        </w:rPr>
        <w:t>明确了居家养老机构服务质量的评价程序。</w:t>
      </w:r>
    </w:p>
    <w:p w14:paraId="1A47CE52">
      <w:pPr>
        <w:spacing w:line="360" w:lineRule="auto"/>
        <w:ind w:firstLine="556"/>
        <w:rPr>
          <w:rFonts w:ascii="Times New Roman" w:hAnsi="Times New Roman" w:eastAsia="宋体" w:cs="Times New Roman"/>
          <w:sz w:val="28"/>
          <w:szCs w:val="28"/>
        </w:rPr>
      </w:pPr>
      <w:r>
        <w:rPr>
          <w:rFonts w:ascii="Times New Roman" w:hAnsi="Times New Roman" w:eastAsia="宋体" w:cs="Times New Roman"/>
          <w:sz w:val="28"/>
          <w:szCs w:val="28"/>
        </w:rPr>
        <w:t>“6.1 评价流程”：包括提出、受理、评价实施、出具报告、结果公示、等级认定</w:t>
      </w:r>
      <w:r>
        <w:rPr>
          <w:rFonts w:hint="eastAsia" w:ascii="Times New Roman" w:hAnsi="Times New Roman" w:eastAsia="宋体" w:cs="Times New Roman"/>
          <w:sz w:val="28"/>
          <w:szCs w:val="28"/>
        </w:rPr>
        <w:t>6个步骤。</w:t>
      </w:r>
    </w:p>
    <w:p w14:paraId="3758F1A4">
      <w:pPr>
        <w:spacing w:line="360" w:lineRule="auto"/>
        <w:ind w:firstLine="556"/>
        <w:rPr>
          <w:rFonts w:ascii="Times New Roman" w:hAnsi="Times New Roman" w:eastAsia="宋体" w:cs="Times New Roman"/>
          <w:sz w:val="28"/>
          <w:szCs w:val="28"/>
        </w:rPr>
      </w:pPr>
      <w:r>
        <w:rPr>
          <w:rFonts w:ascii="Times New Roman" w:hAnsi="Times New Roman" w:eastAsia="宋体" w:cs="Times New Roman"/>
          <w:sz w:val="28"/>
          <w:szCs w:val="28"/>
        </w:rPr>
        <w:t>“6.</w:t>
      </w:r>
      <w:r>
        <w:rPr>
          <w:rFonts w:hint="eastAsia" w:ascii="Times New Roman" w:hAnsi="Times New Roman" w:eastAsia="宋体" w:cs="Times New Roman"/>
          <w:sz w:val="28"/>
          <w:szCs w:val="28"/>
        </w:rPr>
        <w:t>2</w:t>
      </w:r>
      <w:r>
        <w:rPr>
          <w:rFonts w:ascii="Times New Roman" w:hAnsi="Times New Roman" w:eastAsia="宋体" w:cs="Times New Roman"/>
          <w:sz w:val="28"/>
          <w:szCs w:val="28"/>
        </w:rPr>
        <w:t xml:space="preserve"> 提出”：</w:t>
      </w:r>
      <w:r>
        <w:rPr>
          <w:rFonts w:hint="eastAsia" w:ascii="Times New Roman" w:hAnsi="Times New Roman" w:eastAsia="宋体" w:cs="Times New Roman"/>
          <w:sz w:val="28"/>
          <w:szCs w:val="28"/>
        </w:rPr>
        <w:t>考虑到机构自主申请质量等级认定和主管部门未来监督检查的需求，结合国外居家养老服务认证的市场化模式以及未来国内的发展趋势，本标准提出3</w:t>
      </w:r>
      <w:r>
        <w:rPr>
          <w:rFonts w:ascii="Times New Roman" w:hAnsi="Times New Roman" w:eastAsia="宋体" w:cs="Times New Roman"/>
          <w:sz w:val="28"/>
          <w:szCs w:val="28"/>
        </w:rPr>
        <w:t>种提出方式，分别为机构向主管部门提出、机构向评价机构提出、主管部门提出。</w:t>
      </w:r>
    </w:p>
    <w:p w14:paraId="79E11DCD">
      <w:pPr>
        <w:spacing w:line="360" w:lineRule="auto"/>
        <w:ind w:firstLine="555"/>
        <w:rPr>
          <w:rFonts w:ascii="Times New Roman" w:hAnsi="Times New Roman" w:eastAsia="宋体" w:cs="Times New Roman"/>
          <w:sz w:val="28"/>
          <w:szCs w:val="28"/>
        </w:rPr>
      </w:pPr>
      <w:r>
        <w:rPr>
          <w:rFonts w:ascii="Times New Roman" w:hAnsi="Times New Roman" w:eastAsia="宋体" w:cs="Times New Roman"/>
          <w:sz w:val="28"/>
          <w:szCs w:val="28"/>
        </w:rPr>
        <w:t>“6.</w:t>
      </w:r>
      <w:r>
        <w:rPr>
          <w:rFonts w:hint="eastAsia" w:ascii="Times New Roman" w:hAnsi="Times New Roman" w:eastAsia="宋体" w:cs="Times New Roman"/>
          <w:sz w:val="28"/>
          <w:szCs w:val="28"/>
        </w:rPr>
        <w:t>3</w:t>
      </w:r>
      <w:r>
        <w:rPr>
          <w:rFonts w:ascii="Times New Roman" w:hAnsi="Times New Roman" w:eastAsia="宋体" w:cs="Times New Roman"/>
          <w:sz w:val="28"/>
          <w:szCs w:val="28"/>
        </w:rPr>
        <w:t xml:space="preserve"> 受理”：评价机构或主管部门委托评价机构进行受理。</w:t>
      </w:r>
    </w:p>
    <w:p w14:paraId="6747F219">
      <w:pPr>
        <w:spacing w:line="360" w:lineRule="auto"/>
        <w:ind w:firstLine="555"/>
        <w:rPr>
          <w:rFonts w:ascii="Times New Roman" w:hAnsi="Times New Roman" w:eastAsia="宋体" w:cs="Times New Roman"/>
          <w:sz w:val="28"/>
          <w:szCs w:val="28"/>
        </w:rPr>
      </w:pPr>
      <w:r>
        <w:rPr>
          <w:rFonts w:ascii="Times New Roman" w:hAnsi="Times New Roman" w:eastAsia="宋体" w:cs="Times New Roman"/>
          <w:sz w:val="28"/>
          <w:szCs w:val="28"/>
        </w:rPr>
        <w:t>“6.</w:t>
      </w:r>
      <w:r>
        <w:rPr>
          <w:rFonts w:hint="eastAsia" w:ascii="Times New Roman" w:hAnsi="Times New Roman" w:eastAsia="宋体" w:cs="Times New Roman"/>
          <w:sz w:val="28"/>
          <w:szCs w:val="28"/>
        </w:rPr>
        <w:t>4</w:t>
      </w:r>
      <w:r>
        <w:rPr>
          <w:rFonts w:ascii="Times New Roman" w:hAnsi="Times New Roman" w:eastAsia="宋体" w:cs="Times New Roman"/>
          <w:sz w:val="28"/>
          <w:szCs w:val="28"/>
        </w:rPr>
        <w:t xml:space="preserve"> 评价实施”：应按照</w:t>
      </w:r>
      <w:r>
        <w:rPr>
          <w:rFonts w:hint="eastAsia" w:ascii="Times New Roman" w:hAnsi="Times New Roman" w:eastAsia="宋体" w:cs="Times New Roman"/>
          <w:sz w:val="28"/>
          <w:szCs w:val="28"/>
        </w:rPr>
        <w:t>4.2.2的要求实施评价</w:t>
      </w:r>
      <w:r>
        <w:rPr>
          <w:rFonts w:ascii="Times New Roman" w:hAnsi="Times New Roman" w:eastAsia="宋体" w:cs="Times New Roman"/>
          <w:sz w:val="28"/>
          <w:szCs w:val="28"/>
        </w:rPr>
        <w:t>。</w:t>
      </w:r>
    </w:p>
    <w:p w14:paraId="69D39B3C">
      <w:pPr>
        <w:spacing w:line="360" w:lineRule="auto"/>
        <w:ind w:firstLine="555"/>
        <w:rPr>
          <w:rFonts w:ascii="Times New Roman" w:hAnsi="Times New Roman" w:eastAsia="宋体" w:cs="Times New Roman"/>
          <w:sz w:val="28"/>
          <w:szCs w:val="28"/>
        </w:rPr>
      </w:pPr>
      <w:r>
        <w:rPr>
          <w:rFonts w:ascii="Times New Roman" w:hAnsi="Times New Roman" w:eastAsia="宋体" w:cs="Times New Roman"/>
          <w:sz w:val="28"/>
          <w:szCs w:val="28"/>
        </w:rPr>
        <w:t>“</w:t>
      </w:r>
      <w:r>
        <w:rPr>
          <w:rFonts w:hint="eastAsia" w:ascii="Times New Roman" w:hAnsi="Times New Roman" w:eastAsia="宋体" w:cs="Times New Roman"/>
          <w:sz w:val="28"/>
          <w:szCs w:val="28"/>
        </w:rPr>
        <w:t>6.5 出具报告</w:t>
      </w:r>
      <w:r>
        <w:rPr>
          <w:rFonts w:ascii="Times New Roman" w:hAnsi="Times New Roman" w:eastAsia="宋体" w:cs="Times New Roman"/>
          <w:sz w:val="28"/>
          <w:szCs w:val="28"/>
        </w:rPr>
        <w:t>”：完成评价后，评价机构应出具评价报告，报告内容应包括机构基本情况、评价方法及内容、评价过程、评价得分、评价质量等级等内容。</w:t>
      </w:r>
    </w:p>
    <w:p w14:paraId="711FDE8B">
      <w:pPr>
        <w:spacing w:line="360" w:lineRule="auto"/>
        <w:ind w:firstLine="555"/>
        <w:rPr>
          <w:rFonts w:ascii="Times New Roman" w:hAnsi="Times New Roman" w:eastAsia="宋体" w:cs="Times New Roman"/>
          <w:sz w:val="28"/>
          <w:szCs w:val="28"/>
        </w:rPr>
      </w:pPr>
      <w:r>
        <w:rPr>
          <w:rFonts w:hint="eastAsia" w:ascii="Times New Roman" w:hAnsi="Times New Roman" w:eastAsia="宋体" w:cs="Times New Roman"/>
          <w:sz w:val="28"/>
          <w:szCs w:val="28"/>
        </w:rPr>
        <w:t>“6.6 结果公示”：在相关网站进行结果公示。相关方若对评价结果存在异议，应在公示期间内提出书面复评申请。</w:t>
      </w:r>
    </w:p>
    <w:p w14:paraId="21FCEFCD">
      <w:pPr>
        <w:spacing w:line="360" w:lineRule="auto"/>
        <w:ind w:firstLine="555"/>
        <w:rPr>
          <w:rFonts w:ascii="Times New Roman" w:hAnsi="Times New Roman" w:eastAsia="宋体" w:cs="Times New Roman"/>
          <w:sz w:val="28"/>
          <w:szCs w:val="28"/>
        </w:rPr>
      </w:pPr>
      <w:r>
        <w:rPr>
          <w:rFonts w:hint="eastAsia" w:ascii="Times New Roman" w:hAnsi="Times New Roman" w:eastAsia="宋体" w:cs="Times New Roman"/>
          <w:sz w:val="28"/>
          <w:szCs w:val="28"/>
        </w:rPr>
        <w:t>“6.7 等级认定”：公示期结束后，最终认定质量等级，并在相关网站公示。</w:t>
      </w:r>
    </w:p>
    <w:p w14:paraId="424ECE8C">
      <w:pPr>
        <w:spacing w:line="360" w:lineRule="auto"/>
        <w:ind w:firstLine="555"/>
        <w:rPr>
          <w:rFonts w:ascii="Times New Roman" w:hAnsi="Times New Roman" w:eastAsia="宋体" w:cs="Times New Roman"/>
          <w:sz w:val="28"/>
          <w:szCs w:val="28"/>
        </w:rPr>
      </w:pPr>
      <w:r>
        <w:rPr>
          <w:rFonts w:ascii="Times New Roman" w:hAnsi="Times New Roman" w:eastAsia="宋体" w:cs="Times New Roman"/>
          <w:b/>
          <w:sz w:val="28"/>
          <w:szCs w:val="28"/>
        </w:rPr>
        <w:t>标准的附录A“评价内容及指标”：</w:t>
      </w:r>
      <w:r>
        <w:rPr>
          <w:rFonts w:ascii="Times New Roman" w:hAnsi="Times New Roman" w:eastAsia="宋体" w:cs="Times New Roman"/>
          <w:sz w:val="28"/>
          <w:szCs w:val="28"/>
        </w:rPr>
        <w:t>规定了居家养老服务质量的评价指标，共包括基本项和加分项两部分。</w:t>
      </w:r>
    </w:p>
    <w:p w14:paraId="0B7A19EE">
      <w:pPr>
        <w:spacing w:line="360" w:lineRule="auto"/>
        <w:ind w:firstLine="555"/>
        <w:rPr>
          <w:rFonts w:ascii="Times New Roman" w:hAnsi="Times New Roman" w:eastAsia="宋体" w:cs="Times New Roman"/>
          <w:sz w:val="28"/>
          <w:szCs w:val="28"/>
        </w:rPr>
      </w:pPr>
      <w:r>
        <w:rPr>
          <w:rFonts w:hint="eastAsia" w:ascii="Times New Roman" w:hAnsi="Times New Roman" w:eastAsia="宋体" w:cs="Times New Roman"/>
          <w:sz w:val="28"/>
          <w:szCs w:val="28"/>
        </w:rPr>
        <w:t>基本项包括基础设施、运营管理、服务提供、服务成效等4项一级指标。其中，基础设施包括场所、居室、公共卫生间、就餐空间、公共活动空间、康复空间、心理咨询空间、接待空间、员工办公室等9项二级指标；运营管理包括机构资质、组织规划、制度建设、人员管理、服务管理等5项二级指标；服务提供包括生活照料、健康管理、文娱服务、医疗护理、精神慰藉等5项二级指标；服务成效包括服务人数、服务满意度、服务知晓率等3项二级指标。</w:t>
      </w:r>
    </w:p>
    <w:p w14:paraId="322CF3CB">
      <w:pPr>
        <w:spacing w:line="360" w:lineRule="auto"/>
        <w:ind w:firstLine="555"/>
        <w:rPr>
          <w:rFonts w:ascii="Times New Roman" w:hAnsi="Times New Roman" w:eastAsia="宋体" w:cs="Times New Roman"/>
          <w:sz w:val="28"/>
          <w:szCs w:val="28"/>
        </w:rPr>
      </w:pPr>
      <w:r>
        <w:rPr>
          <w:rFonts w:hint="eastAsia" w:ascii="Times New Roman" w:hAnsi="Times New Roman" w:eastAsia="宋体" w:cs="Times New Roman"/>
          <w:sz w:val="28"/>
          <w:szCs w:val="28"/>
        </w:rPr>
        <w:t>加分项包括康养保健、康复护理2项二级指标。</w:t>
      </w:r>
    </w:p>
    <w:p w14:paraId="16A68263">
      <w:pPr>
        <w:spacing w:line="360" w:lineRule="auto"/>
        <w:ind w:firstLine="555"/>
        <w:rPr>
          <w:rFonts w:ascii="Times New Roman" w:hAnsi="Times New Roman" w:eastAsia="宋体" w:cs="Times New Roman"/>
          <w:sz w:val="28"/>
          <w:szCs w:val="28"/>
        </w:rPr>
      </w:pPr>
      <w:r>
        <w:rPr>
          <w:rFonts w:hint="eastAsia" w:ascii="Times New Roman" w:hAnsi="Times New Roman" w:eastAsia="宋体" w:cs="Times New Roman"/>
          <w:sz w:val="28"/>
          <w:szCs w:val="28"/>
        </w:rPr>
        <w:t>各指标根据湖南省居家养老机构服务质量现状及提升目标，确定详细的评价标准和扣分细则。</w:t>
      </w:r>
    </w:p>
    <w:p w14:paraId="42E627EC">
      <w:pPr>
        <w:spacing w:line="360" w:lineRule="auto"/>
        <w:ind w:firstLine="555"/>
        <w:rPr>
          <w:rFonts w:ascii="Times New Roman" w:hAnsi="Times New Roman" w:eastAsia="宋体" w:cs="Times New Roman"/>
          <w:sz w:val="28"/>
          <w:szCs w:val="28"/>
        </w:rPr>
      </w:pPr>
      <w:r>
        <w:rPr>
          <w:rFonts w:ascii="Times New Roman" w:hAnsi="Times New Roman" w:eastAsia="宋体" w:cs="Times New Roman"/>
          <w:sz w:val="28"/>
          <w:szCs w:val="28"/>
        </w:rPr>
        <w:t>指标体系及各指标分值权重如下：</w:t>
      </w:r>
    </w:p>
    <w:p w14:paraId="1C9128CB">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5464810" cy="5985510"/>
            <wp:effectExtent l="0" t="38100" r="0" b="5334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A83E69F">
      <w:pPr>
        <w:spacing w:line="360" w:lineRule="auto"/>
        <w:jc w:val="center"/>
        <w:rPr>
          <w:rFonts w:ascii="Times New Roman" w:hAnsi="Times New Roman" w:eastAsia="宋体" w:cs="Times New Roman"/>
          <w:sz w:val="24"/>
          <w:szCs w:val="28"/>
        </w:rPr>
      </w:pPr>
      <w:r>
        <w:rPr>
          <w:rFonts w:ascii="Times New Roman" w:hAnsi="Times New Roman" w:eastAsia="宋体" w:cs="Times New Roman"/>
          <w:sz w:val="24"/>
          <w:szCs w:val="28"/>
        </w:rPr>
        <w:t>图5 居家养老机构服务质量评价指标体系</w:t>
      </w:r>
    </w:p>
    <w:p w14:paraId="4EC83629">
      <w:pPr>
        <w:spacing w:line="360" w:lineRule="auto"/>
        <w:rPr>
          <w:rFonts w:ascii="Times New Roman" w:hAnsi="Times New Roman" w:eastAsia="宋体" w:cs="Times New Roman"/>
          <w:b/>
          <w:sz w:val="28"/>
          <w:szCs w:val="28"/>
        </w:rPr>
      </w:pPr>
    </w:p>
    <w:p w14:paraId="27EA79C8">
      <w:pPr>
        <w:spacing w:line="360" w:lineRule="auto"/>
        <w:ind w:firstLine="562" w:firstLineChars="200"/>
        <w:rPr>
          <w:rFonts w:ascii="Times New Roman" w:hAnsi="Times New Roman" w:eastAsia="宋体" w:cs="Times New Roman"/>
          <w:sz w:val="24"/>
          <w:szCs w:val="28"/>
        </w:rPr>
      </w:pPr>
      <w:r>
        <w:rPr>
          <w:rFonts w:ascii="Times New Roman" w:hAnsi="Times New Roman" w:eastAsia="宋体" w:cs="Times New Roman"/>
          <w:b/>
          <w:sz w:val="28"/>
          <w:szCs w:val="28"/>
        </w:rPr>
        <w:t>标准的附录</w:t>
      </w:r>
      <w:r>
        <w:rPr>
          <w:rFonts w:hint="eastAsia" w:ascii="Times New Roman" w:hAnsi="Times New Roman" w:eastAsia="宋体" w:cs="Times New Roman"/>
          <w:b/>
          <w:sz w:val="28"/>
          <w:szCs w:val="28"/>
        </w:rPr>
        <w:t>B</w:t>
      </w:r>
      <w:r>
        <w:rPr>
          <w:rFonts w:ascii="Times New Roman" w:hAnsi="Times New Roman" w:eastAsia="宋体" w:cs="Times New Roman"/>
          <w:b/>
          <w:sz w:val="28"/>
          <w:szCs w:val="28"/>
        </w:rPr>
        <w:t>“评价流程及材料”：</w:t>
      </w:r>
      <w:r>
        <w:rPr>
          <w:rFonts w:ascii="Times New Roman" w:hAnsi="Times New Roman" w:eastAsia="宋体" w:cs="Times New Roman"/>
          <w:sz w:val="28"/>
          <w:szCs w:val="28"/>
        </w:rPr>
        <w:t>给出了评价流程图和居家养老机构应提交的材料清单。</w:t>
      </w:r>
    </w:p>
    <w:p w14:paraId="4E7F9AA7">
      <w:pPr>
        <w:pStyle w:val="11"/>
        <w:spacing w:line="360" w:lineRule="auto"/>
        <w:ind w:firstLine="562"/>
        <w:outlineLvl w:val="0"/>
        <w:rPr>
          <w:rFonts w:ascii="Times New Roman" w:hAnsi="Times New Roman" w:cs="Times New Roman"/>
          <w:b/>
          <w:sz w:val="28"/>
        </w:rPr>
      </w:pPr>
      <w:r>
        <w:rPr>
          <w:rFonts w:hint="eastAsia" w:ascii="Times New Roman" w:hAnsi="Times New Roman" w:cs="Times New Roman"/>
          <w:b/>
          <w:sz w:val="28"/>
        </w:rPr>
        <w:t>六、</w:t>
      </w:r>
      <w:r>
        <w:rPr>
          <w:rFonts w:ascii="Times New Roman" w:hAnsi="Times New Roman" w:cs="Times New Roman"/>
          <w:b/>
          <w:sz w:val="28"/>
        </w:rPr>
        <w:t>重大意见分歧及处理结果</w:t>
      </w:r>
    </w:p>
    <w:p w14:paraId="3363A399">
      <w:pPr>
        <w:pStyle w:val="11"/>
        <w:spacing w:line="360" w:lineRule="auto"/>
        <w:ind w:firstLine="560"/>
        <w:rPr>
          <w:rFonts w:ascii="Times New Roman" w:hAnsi="Times New Roman" w:cs="Times New Roman"/>
          <w:sz w:val="28"/>
        </w:rPr>
      </w:pPr>
      <w:r>
        <w:rPr>
          <w:rFonts w:ascii="Times New Roman" w:hAnsi="Times New Roman" w:cs="Times New Roman"/>
          <w:sz w:val="28"/>
        </w:rPr>
        <w:t>本标准立项名称为《社区居家养老服务质量评估》，在征求意见环节，专家建议将评价对象定义为提供上门服务和日托服务等居家养老机构。根据专家意见，标准名称变更为《居家养老机构服务质量评价规范》。</w:t>
      </w:r>
    </w:p>
    <w:p w14:paraId="1F5C61BF">
      <w:pPr>
        <w:pStyle w:val="11"/>
        <w:spacing w:line="360" w:lineRule="auto"/>
        <w:ind w:firstLine="562"/>
        <w:outlineLvl w:val="0"/>
        <w:rPr>
          <w:rFonts w:ascii="Times New Roman" w:hAnsi="Times New Roman" w:cs="Times New Roman"/>
          <w:b/>
          <w:sz w:val="28"/>
        </w:rPr>
      </w:pPr>
      <w:r>
        <w:rPr>
          <w:rFonts w:hint="eastAsia" w:ascii="Times New Roman" w:hAnsi="Times New Roman" w:cs="Times New Roman"/>
          <w:b/>
          <w:sz w:val="28"/>
        </w:rPr>
        <w:t>七、</w:t>
      </w:r>
      <w:r>
        <w:rPr>
          <w:rFonts w:ascii="Times New Roman" w:hAnsi="Times New Roman" w:cs="Times New Roman"/>
          <w:b/>
          <w:sz w:val="28"/>
        </w:rPr>
        <w:t>与现行相关法律、法规和标准的关系</w:t>
      </w:r>
    </w:p>
    <w:p w14:paraId="3005CD0A">
      <w:pPr>
        <w:pStyle w:val="11"/>
        <w:spacing w:line="360" w:lineRule="auto"/>
        <w:ind w:firstLine="560"/>
        <w:rPr>
          <w:rFonts w:ascii="Times New Roman" w:hAnsi="Times New Roman" w:cs="Times New Roman"/>
          <w:sz w:val="28"/>
        </w:rPr>
      </w:pPr>
      <w:r>
        <w:rPr>
          <w:rFonts w:ascii="Times New Roman" w:hAnsi="Times New Roman" w:cs="Times New Roman"/>
          <w:sz w:val="28"/>
        </w:rPr>
        <w:t>本标准的编制以现行的法律、法规和强制性国家标准（如</w:t>
      </w:r>
      <w:r>
        <w:rPr>
          <w:rFonts w:ascii="Times New Roman" w:hAnsi="Times New Roman" w:eastAsia="宋体" w:cs="Times New Roman"/>
          <w:sz w:val="28"/>
          <w:szCs w:val="28"/>
        </w:rPr>
        <w:t>《养老机构管理办法》（中华人</w:t>
      </w:r>
      <w:r>
        <w:rPr>
          <w:rFonts w:hint="eastAsia" w:ascii="Times New Roman" w:hAnsi="Times New Roman" w:eastAsia="宋体" w:cs="Times New Roman"/>
          <w:sz w:val="28"/>
          <w:szCs w:val="28"/>
          <w:lang w:eastAsia="zh-CN"/>
        </w:rPr>
        <w:t>民</w:t>
      </w:r>
      <w:bookmarkStart w:id="0" w:name="_GoBack"/>
      <w:bookmarkEnd w:id="0"/>
      <w:r>
        <w:rPr>
          <w:rFonts w:ascii="Times New Roman" w:hAnsi="Times New Roman" w:eastAsia="宋体" w:cs="Times New Roman"/>
          <w:sz w:val="28"/>
          <w:szCs w:val="28"/>
        </w:rPr>
        <w:t>共和国民政部令 第66号）</w:t>
      </w:r>
      <w:r>
        <w:rPr>
          <w:rFonts w:ascii="Times New Roman" w:hAnsi="Times New Roman" w:cs="Times New Roman"/>
          <w:sz w:val="28"/>
        </w:rPr>
        <w:t>）以及相关标准为依据，并与这些文件中的规定相一致。</w:t>
      </w:r>
    </w:p>
    <w:p w14:paraId="6FC4B1AB">
      <w:pPr>
        <w:pStyle w:val="11"/>
        <w:spacing w:line="360" w:lineRule="auto"/>
        <w:ind w:firstLine="562"/>
        <w:outlineLvl w:val="0"/>
        <w:rPr>
          <w:rFonts w:ascii="Times New Roman" w:hAnsi="Times New Roman" w:cs="Times New Roman"/>
          <w:b/>
          <w:sz w:val="28"/>
        </w:rPr>
      </w:pPr>
      <w:r>
        <w:rPr>
          <w:rFonts w:hint="eastAsia" w:ascii="Times New Roman" w:hAnsi="Times New Roman" w:cs="Times New Roman"/>
          <w:b/>
          <w:sz w:val="28"/>
        </w:rPr>
        <w:t>八、</w:t>
      </w:r>
      <w:r>
        <w:rPr>
          <w:rFonts w:ascii="Times New Roman" w:hAnsi="Times New Roman" w:cs="Times New Roman"/>
          <w:b/>
          <w:sz w:val="28"/>
        </w:rPr>
        <w:t>实施标准的措施建议</w:t>
      </w:r>
    </w:p>
    <w:p w14:paraId="110B1CBD">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（一）</w:t>
      </w:r>
      <w:r>
        <w:rPr>
          <w:rFonts w:ascii="Times New Roman" w:hAnsi="Times New Roman" w:cs="Times New Roman"/>
          <w:sz w:val="28"/>
        </w:rPr>
        <w:t>加大宣传力度。通过网络、报纸、电台等各种形式大力开展标准的宣贯工作，为标准的实施营造良好的社会氛围；</w:t>
      </w:r>
    </w:p>
    <w:p w14:paraId="40039534">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（二）</w:t>
      </w:r>
      <w:r>
        <w:rPr>
          <w:rFonts w:ascii="Times New Roman" w:hAnsi="Times New Roman" w:cs="Times New Roman"/>
          <w:sz w:val="28"/>
        </w:rPr>
        <w:t>开展试点示范。标准发布后，建议选取若干居家养老服务机构开展评价试点示范，以点带面，逐步推广；</w:t>
      </w:r>
    </w:p>
    <w:p w14:paraId="5403CEFD">
      <w:pPr>
        <w:pStyle w:val="11"/>
        <w:spacing w:line="360" w:lineRule="auto"/>
        <w:ind w:firstLine="560"/>
        <w:rPr>
          <w:rFonts w:ascii="Times New Roman" w:hAnsi="Times New Roman" w:cs="Times New Roman"/>
          <w:sz w:val="28"/>
        </w:rPr>
      </w:pPr>
      <w:r>
        <w:rPr>
          <w:rFonts w:hint="eastAsia" w:ascii="Times New Roman" w:hAnsi="Times New Roman" w:cs="Times New Roman"/>
          <w:sz w:val="28"/>
        </w:rPr>
        <w:t>（三）</w:t>
      </w:r>
      <w:r>
        <w:rPr>
          <w:rFonts w:ascii="Times New Roman" w:hAnsi="Times New Roman" w:cs="Times New Roman"/>
          <w:sz w:val="28"/>
        </w:rPr>
        <w:t>强化监督机制。建议强化标准实施的监督机制，以促进居家养老服务行业的健康、有序、规范发展。</w:t>
      </w:r>
    </w:p>
    <w:p w14:paraId="67413793">
      <w:pPr>
        <w:pStyle w:val="11"/>
        <w:spacing w:line="360" w:lineRule="auto"/>
        <w:ind w:firstLine="560"/>
        <w:rPr>
          <w:rFonts w:ascii="Times New Roman" w:hAnsi="Times New Roman" w:cs="Times New Roman"/>
          <w:sz w:val="28"/>
        </w:rPr>
      </w:pPr>
    </w:p>
    <w:p w14:paraId="07AE8D43">
      <w:pPr>
        <w:pStyle w:val="11"/>
        <w:spacing w:line="360" w:lineRule="auto"/>
        <w:ind w:firstLine="560"/>
        <w:jc w:val="right"/>
        <w:rPr>
          <w:rFonts w:ascii="Times New Roman" w:hAnsi="Times New Roman" w:cs="Times New Roman"/>
          <w:sz w:val="28"/>
        </w:rPr>
      </w:pPr>
      <w:r>
        <w:rPr>
          <w:rFonts w:ascii="Times New Roman" w:hAnsi="Times New Roman" w:cs="Times New Roman"/>
          <w:sz w:val="28"/>
        </w:rPr>
        <w:t>标准编制组</w:t>
      </w:r>
    </w:p>
    <w:p w14:paraId="330CFA1D">
      <w:pPr>
        <w:pStyle w:val="11"/>
        <w:spacing w:line="360" w:lineRule="auto"/>
        <w:ind w:firstLine="560"/>
        <w:jc w:val="right"/>
        <w:rPr>
          <w:rFonts w:ascii="Times New Roman" w:hAnsi="Times New Roman" w:cs="Times New Roman"/>
          <w:sz w:val="28"/>
        </w:rPr>
      </w:pPr>
      <w:r>
        <w:rPr>
          <w:rFonts w:ascii="Times New Roman" w:hAnsi="Times New Roman" w:cs="Times New Roman"/>
          <w:sz w:val="28"/>
        </w:rPr>
        <w:t>2022年1月</w:t>
      </w:r>
    </w:p>
    <w:sectPr>
      <w:footerReference r:id="rId3"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9977308"/>
      <w:docPartObj>
        <w:docPartGallery w:val="autotext"/>
      </w:docPartObj>
    </w:sdtPr>
    <w:sdtEndPr>
      <w:rPr>
        <w:rFonts w:ascii="Times New Roman" w:hAnsi="Times New Roman" w:cs="Times New Roman"/>
        <w:sz w:val="21"/>
      </w:rPr>
    </w:sdtEndPr>
    <w:sdtContent>
      <w:p w14:paraId="7FA89E5B">
        <w:pPr>
          <w:pStyle w:val="3"/>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12</w:t>
        </w:r>
        <w:r>
          <w:rPr>
            <w:rFonts w:ascii="Times New Roman" w:hAnsi="Times New Roman" w:cs="Times New Roman"/>
            <w:sz w:val="21"/>
          </w:rPr>
          <w:fldChar w:fldCharType="end"/>
        </w:r>
      </w:p>
    </w:sdtContent>
  </w:sdt>
  <w:p w14:paraId="660AA9D2">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203FE8"/>
    <w:multiLevelType w:val="multilevel"/>
    <w:tmpl w:val="48203FE8"/>
    <w:lvl w:ilvl="0" w:tentative="0">
      <w:start w:val="1"/>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97D"/>
    <w:rsid w:val="000004D2"/>
    <w:rsid w:val="0000246B"/>
    <w:rsid w:val="000028BE"/>
    <w:rsid w:val="000038FA"/>
    <w:rsid w:val="00004DE0"/>
    <w:rsid w:val="00005247"/>
    <w:rsid w:val="00005EF1"/>
    <w:rsid w:val="00005F58"/>
    <w:rsid w:val="00005FAB"/>
    <w:rsid w:val="00007D43"/>
    <w:rsid w:val="00010C48"/>
    <w:rsid w:val="00011629"/>
    <w:rsid w:val="000117B3"/>
    <w:rsid w:val="0001247A"/>
    <w:rsid w:val="00014CBC"/>
    <w:rsid w:val="0001722D"/>
    <w:rsid w:val="0002025D"/>
    <w:rsid w:val="00020D0A"/>
    <w:rsid w:val="00020F30"/>
    <w:rsid w:val="0002403A"/>
    <w:rsid w:val="00025FBC"/>
    <w:rsid w:val="00026CBC"/>
    <w:rsid w:val="0002797E"/>
    <w:rsid w:val="00032300"/>
    <w:rsid w:val="00032323"/>
    <w:rsid w:val="00032D11"/>
    <w:rsid w:val="00032D70"/>
    <w:rsid w:val="00033177"/>
    <w:rsid w:val="000334A0"/>
    <w:rsid w:val="00034A54"/>
    <w:rsid w:val="0003560B"/>
    <w:rsid w:val="0003693C"/>
    <w:rsid w:val="00037962"/>
    <w:rsid w:val="00037F52"/>
    <w:rsid w:val="0004068D"/>
    <w:rsid w:val="00040CAC"/>
    <w:rsid w:val="000414B7"/>
    <w:rsid w:val="00042426"/>
    <w:rsid w:val="0004357D"/>
    <w:rsid w:val="000452C1"/>
    <w:rsid w:val="00045A1F"/>
    <w:rsid w:val="000461C2"/>
    <w:rsid w:val="000479BB"/>
    <w:rsid w:val="00050384"/>
    <w:rsid w:val="000635E0"/>
    <w:rsid w:val="00063B69"/>
    <w:rsid w:val="0006450C"/>
    <w:rsid w:val="000666B4"/>
    <w:rsid w:val="00066A2F"/>
    <w:rsid w:val="00066A4C"/>
    <w:rsid w:val="00066B9C"/>
    <w:rsid w:val="000703D4"/>
    <w:rsid w:val="00071A1D"/>
    <w:rsid w:val="000720CD"/>
    <w:rsid w:val="0007329D"/>
    <w:rsid w:val="00075E0B"/>
    <w:rsid w:val="00076B3B"/>
    <w:rsid w:val="000777DF"/>
    <w:rsid w:val="00080367"/>
    <w:rsid w:val="000808B9"/>
    <w:rsid w:val="00081AC8"/>
    <w:rsid w:val="00081DA7"/>
    <w:rsid w:val="00081E5C"/>
    <w:rsid w:val="00082972"/>
    <w:rsid w:val="000829EE"/>
    <w:rsid w:val="00083E69"/>
    <w:rsid w:val="00084727"/>
    <w:rsid w:val="000854E9"/>
    <w:rsid w:val="00086162"/>
    <w:rsid w:val="0008752D"/>
    <w:rsid w:val="00087CDE"/>
    <w:rsid w:val="00087F61"/>
    <w:rsid w:val="00090C2A"/>
    <w:rsid w:val="0009115E"/>
    <w:rsid w:val="00092198"/>
    <w:rsid w:val="00092886"/>
    <w:rsid w:val="00093D5B"/>
    <w:rsid w:val="00096DC5"/>
    <w:rsid w:val="0009717D"/>
    <w:rsid w:val="00097618"/>
    <w:rsid w:val="000A00DA"/>
    <w:rsid w:val="000A0D35"/>
    <w:rsid w:val="000A295D"/>
    <w:rsid w:val="000A4168"/>
    <w:rsid w:val="000A5EA8"/>
    <w:rsid w:val="000A60D8"/>
    <w:rsid w:val="000A6A8B"/>
    <w:rsid w:val="000A74D8"/>
    <w:rsid w:val="000B07E6"/>
    <w:rsid w:val="000B1273"/>
    <w:rsid w:val="000B15FE"/>
    <w:rsid w:val="000B2876"/>
    <w:rsid w:val="000B375C"/>
    <w:rsid w:val="000B5AB8"/>
    <w:rsid w:val="000B5B4A"/>
    <w:rsid w:val="000B5C4F"/>
    <w:rsid w:val="000B6387"/>
    <w:rsid w:val="000B6F22"/>
    <w:rsid w:val="000B70FD"/>
    <w:rsid w:val="000B7120"/>
    <w:rsid w:val="000B78CA"/>
    <w:rsid w:val="000C056E"/>
    <w:rsid w:val="000C0B01"/>
    <w:rsid w:val="000C1A71"/>
    <w:rsid w:val="000C3895"/>
    <w:rsid w:val="000C4C7B"/>
    <w:rsid w:val="000C4E8A"/>
    <w:rsid w:val="000C56F6"/>
    <w:rsid w:val="000C76D8"/>
    <w:rsid w:val="000D02B1"/>
    <w:rsid w:val="000D0497"/>
    <w:rsid w:val="000D2C82"/>
    <w:rsid w:val="000D345C"/>
    <w:rsid w:val="000D4D49"/>
    <w:rsid w:val="000D5762"/>
    <w:rsid w:val="000D711F"/>
    <w:rsid w:val="000E0BA9"/>
    <w:rsid w:val="000E235B"/>
    <w:rsid w:val="000E290D"/>
    <w:rsid w:val="000E2C56"/>
    <w:rsid w:val="000E2D7C"/>
    <w:rsid w:val="000E3E35"/>
    <w:rsid w:val="000E420E"/>
    <w:rsid w:val="000E4305"/>
    <w:rsid w:val="000E48B7"/>
    <w:rsid w:val="000F09A3"/>
    <w:rsid w:val="000F25C9"/>
    <w:rsid w:val="000F2C3A"/>
    <w:rsid w:val="000F310E"/>
    <w:rsid w:val="000F418E"/>
    <w:rsid w:val="000F45C4"/>
    <w:rsid w:val="000F4AB5"/>
    <w:rsid w:val="000F4BAC"/>
    <w:rsid w:val="000F6287"/>
    <w:rsid w:val="00100AE2"/>
    <w:rsid w:val="00100D9E"/>
    <w:rsid w:val="00101DB2"/>
    <w:rsid w:val="0010256C"/>
    <w:rsid w:val="00106910"/>
    <w:rsid w:val="00110E9C"/>
    <w:rsid w:val="00111198"/>
    <w:rsid w:val="00112544"/>
    <w:rsid w:val="001125F2"/>
    <w:rsid w:val="00112A7B"/>
    <w:rsid w:val="0011384E"/>
    <w:rsid w:val="001167F4"/>
    <w:rsid w:val="00117222"/>
    <w:rsid w:val="00117ADD"/>
    <w:rsid w:val="0012690F"/>
    <w:rsid w:val="001270D3"/>
    <w:rsid w:val="00131571"/>
    <w:rsid w:val="00132EC2"/>
    <w:rsid w:val="001339DF"/>
    <w:rsid w:val="00134188"/>
    <w:rsid w:val="00134A6B"/>
    <w:rsid w:val="00134C50"/>
    <w:rsid w:val="00135430"/>
    <w:rsid w:val="00135539"/>
    <w:rsid w:val="001358CE"/>
    <w:rsid w:val="00136DD5"/>
    <w:rsid w:val="00140597"/>
    <w:rsid w:val="00141315"/>
    <w:rsid w:val="00141EE5"/>
    <w:rsid w:val="001429A1"/>
    <w:rsid w:val="001436FA"/>
    <w:rsid w:val="00143E37"/>
    <w:rsid w:val="00144DB9"/>
    <w:rsid w:val="0014586C"/>
    <w:rsid w:val="0014727E"/>
    <w:rsid w:val="001473D6"/>
    <w:rsid w:val="00147C95"/>
    <w:rsid w:val="00150662"/>
    <w:rsid w:val="00154A35"/>
    <w:rsid w:val="00160A81"/>
    <w:rsid w:val="00165425"/>
    <w:rsid w:val="00167AE6"/>
    <w:rsid w:val="00171F84"/>
    <w:rsid w:val="00172041"/>
    <w:rsid w:val="00173AE9"/>
    <w:rsid w:val="001740A5"/>
    <w:rsid w:val="0017448F"/>
    <w:rsid w:val="00174780"/>
    <w:rsid w:val="0017524F"/>
    <w:rsid w:val="00177DD1"/>
    <w:rsid w:val="001800B9"/>
    <w:rsid w:val="001817A1"/>
    <w:rsid w:val="00181B72"/>
    <w:rsid w:val="00182DE7"/>
    <w:rsid w:val="001830FB"/>
    <w:rsid w:val="00183AB1"/>
    <w:rsid w:val="00183E79"/>
    <w:rsid w:val="00185248"/>
    <w:rsid w:val="00186DA1"/>
    <w:rsid w:val="0019030F"/>
    <w:rsid w:val="00190806"/>
    <w:rsid w:val="00191083"/>
    <w:rsid w:val="001931E0"/>
    <w:rsid w:val="00195C00"/>
    <w:rsid w:val="001A0972"/>
    <w:rsid w:val="001A28B7"/>
    <w:rsid w:val="001A2DCA"/>
    <w:rsid w:val="001A2EF1"/>
    <w:rsid w:val="001A303C"/>
    <w:rsid w:val="001A508A"/>
    <w:rsid w:val="001A5714"/>
    <w:rsid w:val="001A68E0"/>
    <w:rsid w:val="001A78AB"/>
    <w:rsid w:val="001B1E3F"/>
    <w:rsid w:val="001B3937"/>
    <w:rsid w:val="001B3E49"/>
    <w:rsid w:val="001B42B1"/>
    <w:rsid w:val="001B4AC4"/>
    <w:rsid w:val="001B515B"/>
    <w:rsid w:val="001B5D89"/>
    <w:rsid w:val="001B5DC9"/>
    <w:rsid w:val="001B6229"/>
    <w:rsid w:val="001B7BCC"/>
    <w:rsid w:val="001C1F29"/>
    <w:rsid w:val="001C42BE"/>
    <w:rsid w:val="001C470B"/>
    <w:rsid w:val="001C4821"/>
    <w:rsid w:val="001C4DF5"/>
    <w:rsid w:val="001C5C6D"/>
    <w:rsid w:val="001C60B8"/>
    <w:rsid w:val="001C699E"/>
    <w:rsid w:val="001C7EAB"/>
    <w:rsid w:val="001D145E"/>
    <w:rsid w:val="001D1E66"/>
    <w:rsid w:val="001D22B4"/>
    <w:rsid w:val="001D3477"/>
    <w:rsid w:val="001D5917"/>
    <w:rsid w:val="001D6CAC"/>
    <w:rsid w:val="001D71F8"/>
    <w:rsid w:val="001D7AF0"/>
    <w:rsid w:val="001E0A27"/>
    <w:rsid w:val="001E0F2A"/>
    <w:rsid w:val="001E156B"/>
    <w:rsid w:val="001E1C02"/>
    <w:rsid w:val="001E3472"/>
    <w:rsid w:val="001E3600"/>
    <w:rsid w:val="001E73AB"/>
    <w:rsid w:val="001F0819"/>
    <w:rsid w:val="001F150D"/>
    <w:rsid w:val="001F1C60"/>
    <w:rsid w:val="001F2B3B"/>
    <w:rsid w:val="001F370F"/>
    <w:rsid w:val="001F47E1"/>
    <w:rsid w:val="001F617D"/>
    <w:rsid w:val="001F6484"/>
    <w:rsid w:val="001F7D7A"/>
    <w:rsid w:val="002002ED"/>
    <w:rsid w:val="00201581"/>
    <w:rsid w:val="0020399B"/>
    <w:rsid w:val="00204AE0"/>
    <w:rsid w:val="00204BA6"/>
    <w:rsid w:val="002058CF"/>
    <w:rsid w:val="002068BE"/>
    <w:rsid w:val="00211C8B"/>
    <w:rsid w:val="0021274F"/>
    <w:rsid w:val="0021283B"/>
    <w:rsid w:val="0021440E"/>
    <w:rsid w:val="00214696"/>
    <w:rsid w:val="00214CD2"/>
    <w:rsid w:val="002158AB"/>
    <w:rsid w:val="00216F9B"/>
    <w:rsid w:val="0022099B"/>
    <w:rsid w:val="002221D6"/>
    <w:rsid w:val="002229EA"/>
    <w:rsid w:val="00230225"/>
    <w:rsid w:val="00230683"/>
    <w:rsid w:val="00231A56"/>
    <w:rsid w:val="00231D96"/>
    <w:rsid w:val="00234494"/>
    <w:rsid w:val="00235C57"/>
    <w:rsid w:val="00235D29"/>
    <w:rsid w:val="00241F02"/>
    <w:rsid w:val="002435CA"/>
    <w:rsid w:val="00245BF8"/>
    <w:rsid w:val="002479BB"/>
    <w:rsid w:val="00247F95"/>
    <w:rsid w:val="002544E9"/>
    <w:rsid w:val="00256103"/>
    <w:rsid w:val="00256CCB"/>
    <w:rsid w:val="00257312"/>
    <w:rsid w:val="0026170F"/>
    <w:rsid w:val="0026263B"/>
    <w:rsid w:val="002640BF"/>
    <w:rsid w:val="00264842"/>
    <w:rsid w:val="00265CCA"/>
    <w:rsid w:val="00265D7D"/>
    <w:rsid w:val="002716CF"/>
    <w:rsid w:val="00271F77"/>
    <w:rsid w:val="00272517"/>
    <w:rsid w:val="002729E9"/>
    <w:rsid w:val="002758E9"/>
    <w:rsid w:val="00276803"/>
    <w:rsid w:val="00277741"/>
    <w:rsid w:val="0028017E"/>
    <w:rsid w:val="00282039"/>
    <w:rsid w:val="00283CB3"/>
    <w:rsid w:val="002841C6"/>
    <w:rsid w:val="00287CC3"/>
    <w:rsid w:val="00290CB3"/>
    <w:rsid w:val="00294BCC"/>
    <w:rsid w:val="002955CB"/>
    <w:rsid w:val="00295A5E"/>
    <w:rsid w:val="00297A6E"/>
    <w:rsid w:val="002A0059"/>
    <w:rsid w:val="002A0819"/>
    <w:rsid w:val="002A0ABD"/>
    <w:rsid w:val="002A2629"/>
    <w:rsid w:val="002A7C46"/>
    <w:rsid w:val="002B0DD4"/>
    <w:rsid w:val="002B3214"/>
    <w:rsid w:val="002B4794"/>
    <w:rsid w:val="002B5AB6"/>
    <w:rsid w:val="002B6C4D"/>
    <w:rsid w:val="002B752B"/>
    <w:rsid w:val="002C1178"/>
    <w:rsid w:val="002C1D1A"/>
    <w:rsid w:val="002C20C8"/>
    <w:rsid w:val="002D0632"/>
    <w:rsid w:val="002D0D7E"/>
    <w:rsid w:val="002D16F4"/>
    <w:rsid w:val="002D2C91"/>
    <w:rsid w:val="002D3317"/>
    <w:rsid w:val="002D73AA"/>
    <w:rsid w:val="002E06C3"/>
    <w:rsid w:val="002E1381"/>
    <w:rsid w:val="002E3508"/>
    <w:rsid w:val="002E36A1"/>
    <w:rsid w:val="002E6657"/>
    <w:rsid w:val="002E78EA"/>
    <w:rsid w:val="002E7CD1"/>
    <w:rsid w:val="002F093B"/>
    <w:rsid w:val="002F281D"/>
    <w:rsid w:val="002F2F23"/>
    <w:rsid w:val="002F554D"/>
    <w:rsid w:val="002F6953"/>
    <w:rsid w:val="002F7A9D"/>
    <w:rsid w:val="003008B2"/>
    <w:rsid w:val="00300E33"/>
    <w:rsid w:val="00302D6E"/>
    <w:rsid w:val="00303E5B"/>
    <w:rsid w:val="00304218"/>
    <w:rsid w:val="003048B7"/>
    <w:rsid w:val="003051AE"/>
    <w:rsid w:val="0031121C"/>
    <w:rsid w:val="003116B9"/>
    <w:rsid w:val="00314508"/>
    <w:rsid w:val="003155C1"/>
    <w:rsid w:val="00316439"/>
    <w:rsid w:val="00317428"/>
    <w:rsid w:val="0032100E"/>
    <w:rsid w:val="00322D2A"/>
    <w:rsid w:val="00323120"/>
    <w:rsid w:val="003251AA"/>
    <w:rsid w:val="0032620E"/>
    <w:rsid w:val="00326518"/>
    <w:rsid w:val="00326772"/>
    <w:rsid w:val="00326B54"/>
    <w:rsid w:val="00326FE4"/>
    <w:rsid w:val="00327188"/>
    <w:rsid w:val="003277A7"/>
    <w:rsid w:val="00327C09"/>
    <w:rsid w:val="0033182A"/>
    <w:rsid w:val="003340F8"/>
    <w:rsid w:val="00334769"/>
    <w:rsid w:val="00335408"/>
    <w:rsid w:val="0033620A"/>
    <w:rsid w:val="003406E4"/>
    <w:rsid w:val="00341050"/>
    <w:rsid w:val="00344B5F"/>
    <w:rsid w:val="0035069E"/>
    <w:rsid w:val="003516A8"/>
    <w:rsid w:val="00352898"/>
    <w:rsid w:val="0035579E"/>
    <w:rsid w:val="00355CEE"/>
    <w:rsid w:val="00360027"/>
    <w:rsid w:val="003603F5"/>
    <w:rsid w:val="00360703"/>
    <w:rsid w:val="00363AA1"/>
    <w:rsid w:val="003721D5"/>
    <w:rsid w:val="003744EE"/>
    <w:rsid w:val="00374786"/>
    <w:rsid w:val="00374FC3"/>
    <w:rsid w:val="0037568A"/>
    <w:rsid w:val="00376AED"/>
    <w:rsid w:val="00377C13"/>
    <w:rsid w:val="003807A6"/>
    <w:rsid w:val="00380A4E"/>
    <w:rsid w:val="00381A57"/>
    <w:rsid w:val="003835C2"/>
    <w:rsid w:val="00390F07"/>
    <w:rsid w:val="00391B41"/>
    <w:rsid w:val="00396D6B"/>
    <w:rsid w:val="003A04F2"/>
    <w:rsid w:val="003A0EE0"/>
    <w:rsid w:val="003A1F98"/>
    <w:rsid w:val="003A53F8"/>
    <w:rsid w:val="003A6E1D"/>
    <w:rsid w:val="003A751A"/>
    <w:rsid w:val="003A7D86"/>
    <w:rsid w:val="003B112B"/>
    <w:rsid w:val="003B2B67"/>
    <w:rsid w:val="003B2DF9"/>
    <w:rsid w:val="003B31F9"/>
    <w:rsid w:val="003B3C81"/>
    <w:rsid w:val="003B699D"/>
    <w:rsid w:val="003C0B57"/>
    <w:rsid w:val="003C19FC"/>
    <w:rsid w:val="003C29FC"/>
    <w:rsid w:val="003C2A4D"/>
    <w:rsid w:val="003C4063"/>
    <w:rsid w:val="003C5697"/>
    <w:rsid w:val="003C66E5"/>
    <w:rsid w:val="003C6C83"/>
    <w:rsid w:val="003C6C91"/>
    <w:rsid w:val="003D00E6"/>
    <w:rsid w:val="003D0CE6"/>
    <w:rsid w:val="003D1564"/>
    <w:rsid w:val="003D23FF"/>
    <w:rsid w:val="003D26D8"/>
    <w:rsid w:val="003D3438"/>
    <w:rsid w:val="003D51A8"/>
    <w:rsid w:val="003D5504"/>
    <w:rsid w:val="003E0E3C"/>
    <w:rsid w:val="003E11C1"/>
    <w:rsid w:val="003E2E69"/>
    <w:rsid w:val="003E547E"/>
    <w:rsid w:val="003E7872"/>
    <w:rsid w:val="003F0B4C"/>
    <w:rsid w:val="003F229B"/>
    <w:rsid w:val="003F357F"/>
    <w:rsid w:val="003F4046"/>
    <w:rsid w:val="003F4AC9"/>
    <w:rsid w:val="003F59F6"/>
    <w:rsid w:val="00401B17"/>
    <w:rsid w:val="00402118"/>
    <w:rsid w:val="00403A54"/>
    <w:rsid w:val="004042E6"/>
    <w:rsid w:val="00404687"/>
    <w:rsid w:val="0040477D"/>
    <w:rsid w:val="00406341"/>
    <w:rsid w:val="00406AC3"/>
    <w:rsid w:val="004108E2"/>
    <w:rsid w:val="004115CC"/>
    <w:rsid w:val="004134CE"/>
    <w:rsid w:val="0041434F"/>
    <w:rsid w:val="00415883"/>
    <w:rsid w:val="0041674F"/>
    <w:rsid w:val="00416938"/>
    <w:rsid w:val="0041693C"/>
    <w:rsid w:val="0041795F"/>
    <w:rsid w:val="004217E2"/>
    <w:rsid w:val="00422AFF"/>
    <w:rsid w:val="0042379F"/>
    <w:rsid w:val="004243BF"/>
    <w:rsid w:val="004249A5"/>
    <w:rsid w:val="00426EAB"/>
    <w:rsid w:val="00427340"/>
    <w:rsid w:val="004277F1"/>
    <w:rsid w:val="00427BCC"/>
    <w:rsid w:val="00430AD0"/>
    <w:rsid w:val="004311E8"/>
    <w:rsid w:val="00431538"/>
    <w:rsid w:val="00431C54"/>
    <w:rsid w:val="00432D38"/>
    <w:rsid w:val="00433503"/>
    <w:rsid w:val="0043598D"/>
    <w:rsid w:val="00435F88"/>
    <w:rsid w:val="00436CB5"/>
    <w:rsid w:val="004372BE"/>
    <w:rsid w:val="00437CE2"/>
    <w:rsid w:val="00440915"/>
    <w:rsid w:val="004410A5"/>
    <w:rsid w:val="004410E2"/>
    <w:rsid w:val="00443203"/>
    <w:rsid w:val="004558D3"/>
    <w:rsid w:val="004559F3"/>
    <w:rsid w:val="00456903"/>
    <w:rsid w:val="00461F1B"/>
    <w:rsid w:val="00462C77"/>
    <w:rsid w:val="004634DA"/>
    <w:rsid w:val="00463527"/>
    <w:rsid w:val="00463ECD"/>
    <w:rsid w:val="004655B9"/>
    <w:rsid w:val="0046564E"/>
    <w:rsid w:val="00466828"/>
    <w:rsid w:val="00467304"/>
    <w:rsid w:val="0046760B"/>
    <w:rsid w:val="004707AE"/>
    <w:rsid w:val="00471F28"/>
    <w:rsid w:val="00472002"/>
    <w:rsid w:val="00480CE9"/>
    <w:rsid w:val="004823A7"/>
    <w:rsid w:val="00483980"/>
    <w:rsid w:val="0048435C"/>
    <w:rsid w:val="004847D7"/>
    <w:rsid w:val="00486370"/>
    <w:rsid w:val="0048714D"/>
    <w:rsid w:val="00490B93"/>
    <w:rsid w:val="004912B7"/>
    <w:rsid w:val="0049326A"/>
    <w:rsid w:val="00493C1F"/>
    <w:rsid w:val="0049413A"/>
    <w:rsid w:val="004945FB"/>
    <w:rsid w:val="00494C8C"/>
    <w:rsid w:val="00496ED9"/>
    <w:rsid w:val="004A34CD"/>
    <w:rsid w:val="004A3615"/>
    <w:rsid w:val="004A3BA4"/>
    <w:rsid w:val="004A3E6B"/>
    <w:rsid w:val="004A4451"/>
    <w:rsid w:val="004A5D66"/>
    <w:rsid w:val="004A7526"/>
    <w:rsid w:val="004B062C"/>
    <w:rsid w:val="004B495D"/>
    <w:rsid w:val="004B696C"/>
    <w:rsid w:val="004B6CE0"/>
    <w:rsid w:val="004C064A"/>
    <w:rsid w:val="004C233F"/>
    <w:rsid w:val="004C389F"/>
    <w:rsid w:val="004C5200"/>
    <w:rsid w:val="004C63AD"/>
    <w:rsid w:val="004D0EBD"/>
    <w:rsid w:val="004D120B"/>
    <w:rsid w:val="004D21CB"/>
    <w:rsid w:val="004D2E72"/>
    <w:rsid w:val="004D5E97"/>
    <w:rsid w:val="004D743E"/>
    <w:rsid w:val="004D7522"/>
    <w:rsid w:val="004D7E05"/>
    <w:rsid w:val="004E034B"/>
    <w:rsid w:val="004E09DC"/>
    <w:rsid w:val="004E1BFD"/>
    <w:rsid w:val="004E2489"/>
    <w:rsid w:val="004E32B0"/>
    <w:rsid w:val="004E7412"/>
    <w:rsid w:val="004F132F"/>
    <w:rsid w:val="004F1A98"/>
    <w:rsid w:val="004F2F67"/>
    <w:rsid w:val="004F3783"/>
    <w:rsid w:val="004F47D1"/>
    <w:rsid w:val="004F691A"/>
    <w:rsid w:val="004F6C56"/>
    <w:rsid w:val="004F7AB3"/>
    <w:rsid w:val="00500C3E"/>
    <w:rsid w:val="005022FF"/>
    <w:rsid w:val="005042E5"/>
    <w:rsid w:val="00504E7D"/>
    <w:rsid w:val="0050532B"/>
    <w:rsid w:val="005053EC"/>
    <w:rsid w:val="00506565"/>
    <w:rsid w:val="00507255"/>
    <w:rsid w:val="005078F2"/>
    <w:rsid w:val="005101D7"/>
    <w:rsid w:val="00511279"/>
    <w:rsid w:val="00512836"/>
    <w:rsid w:val="00512B61"/>
    <w:rsid w:val="00513349"/>
    <w:rsid w:val="0051374C"/>
    <w:rsid w:val="00516739"/>
    <w:rsid w:val="00517142"/>
    <w:rsid w:val="00517B2A"/>
    <w:rsid w:val="005204B6"/>
    <w:rsid w:val="00521531"/>
    <w:rsid w:val="00523EDD"/>
    <w:rsid w:val="00524753"/>
    <w:rsid w:val="005259CD"/>
    <w:rsid w:val="005270C2"/>
    <w:rsid w:val="005270FB"/>
    <w:rsid w:val="00531628"/>
    <w:rsid w:val="00532315"/>
    <w:rsid w:val="00532EBE"/>
    <w:rsid w:val="00532EE7"/>
    <w:rsid w:val="00533E14"/>
    <w:rsid w:val="005342B1"/>
    <w:rsid w:val="00534458"/>
    <w:rsid w:val="00535EDD"/>
    <w:rsid w:val="00535F9D"/>
    <w:rsid w:val="005360C4"/>
    <w:rsid w:val="005377D6"/>
    <w:rsid w:val="00537D70"/>
    <w:rsid w:val="00541BF9"/>
    <w:rsid w:val="00544865"/>
    <w:rsid w:val="005470B8"/>
    <w:rsid w:val="00547C0A"/>
    <w:rsid w:val="0055001E"/>
    <w:rsid w:val="00552916"/>
    <w:rsid w:val="00552E1F"/>
    <w:rsid w:val="0055311D"/>
    <w:rsid w:val="00554B05"/>
    <w:rsid w:val="00554B09"/>
    <w:rsid w:val="0055609E"/>
    <w:rsid w:val="0056027D"/>
    <w:rsid w:val="00562F50"/>
    <w:rsid w:val="00564886"/>
    <w:rsid w:val="00570EDF"/>
    <w:rsid w:val="0057422A"/>
    <w:rsid w:val="0057496D"/>
    <w:rsid w:val="005751CF"/>
    <w:rsid w:val="00580463"/>
    <w:rsid w:val="0058118A"/>
    <w:rsid w:val="0058197D"/>
    <w:rsid w:val="00582F0C"/>
    <w:rsid w:val="00583D9E"/>
    <w:rsid w:val="005851D0"/>
    <w:rsid w:val="00586766"/>
    <w:rsid w:val="00587B5D"/>
    <w:rsid w:val="005922E3"/>
    <w:rsid w:val="0059362C"/>
    <w:rsid w:val="00593D8D"/>
    <w:rsid w:val="0059474A"/>
    <w:rsid w:val="005A1DA3"/>
    <w:rsid w:val="005A23DB"/>
    <w:rsid w:val="005A5BC6"/>
    <w:rsid w:val="005A5F70"/>
    <w:rsid w:val="005A707D"/>
    <w:rsid w:val="005B5612"/>
    <w:rsid w:val="005B68CE"/>
    <w:rsid w:val="005B7FCD"/>
    <w:rsid w:val="005C1B52"/>
    <w:rsid w:val="005C24E8"/>
    <w:rsid w:val="005C2996"/>
    <w:rsid w:val="005C561D"/>
    <w:rsid w:val="005C5DDC"/>
    <w:rsid w:val="005C5ED4"/>
    <w:rsid w:val="005C60F0"/>
    <w:rsid w:val="005C76DA"/>
    <w:rsid w:val="005D0CB1"/>
    <w:rsid w:val="005D1387"/>
    <w:rsid w:val="005D162A"/>
    <w:rsid w:val="005D1E48"/>
    <w:rsid w:val="005D29AA"/>
    <w:rsid w:val="005D6405"/>
    <w:rsid w:val="005E04E1"/>
    <w:rsid w:val="005E54A9"/>
    <w:rsid w:val="005E57E8"/>
    <w:rsid w:val="005F2CC4"/>
    <w:rsid w:val="005F43D5"/>
    <w:rsid w:val="005F45F3"/>
    <w:rsid w:val="005F4B76"/>
    <w:rsid w:val="005F4F4F"/>
    <w:rsid w:val="005F5262"/>
    <w:rsid w:val="005F5600"/>
    <w:rsid w:val="005F6B28"/>
    <w:rsid w:val="005F76D0"/>
    <w:rsid w:val="00600185"/>
    <w:rsid w:val="006003A0"/>
    <w:rsid w:val="00604054"/>
    <w:rsid w:val="00604B51"/>
    <w:rsid w:val="00604FC3"/>
    <w:rsid w:val="006101A1"/>
    <w:rsid w:val="006142F1"/>
    <w:rsid w:val="00615146"/>
    <w:rsid w:val="00615572"/>
    <w:rsid w:val="00617860"/>
    <w:rsid w:val="0062135E"/>
    <w:rsid w:val="006228D5"/>
    <w:rsid w:val="00622A58"/>
    <w:rsid w:val="00622C9B"/>
    <w:rsid w:val="00623E8E"/>
    <w:rsid w:val="006252F4"/>
    <w:rsid w:val="0062655E"/>
    <w:rsid w:val="0062665B"/>
    <w:rsid w:val="00626FE0"/>
    <w:rsid w:val="006321B6"/>
    <w:rsid w:val="00633990"/>
    <w:rsid w:val="006341E5"/>
    <w:rsid w:val="00635A64"/>
    <w:rsid w:val="00637098"/>
    <w:rsid w:val="00637BC3"/>
    <w:rsid w:val="00641E1F"/>
    <w:rsid w:val="00642319"/>
    <w:rsid w:val="0064347D"/>
    <w:rsid w:val="0064455C"/>
    <w:rsid w:val="0064505B"/>
    <w:rsid w:val="00645244"/>
    <w:rsid w:val="006456C1"/>
    <w:rsid w:val="00645941"/>
    <w:rsid w:val="00646D35"/>
    <w:rsid w:val="00652095"/>
    <w:rsid w:val="0065392F"/>
    <w:rsid w:val="00655F92"/>
    <w:rsid w:val="006574F4"/>
    <w:rsid w:val="00661BF1"/>
    <w:rsid w:val="0066211D"/>
    <w:rsid w:val="006638DC"/>
    <w:rsid w:val="0066414C"/>
    <w:rsid w:val="006647B1"/>
    <w:rsid w:val="006670A9"/>
    <w:rsid w:val="00670246"/>
    <w:rsid w:val="00671115"/>
    <w:rsid w:val="00671F85"/>
    <w:rsid w:val="00672A2F"/>
    <w:rsid w:val="006735B7"/>
    <w:rsid w:val="0067481C"/>
    <w:rsid w:val="00676675"/>
    <w:rsid w:val="00676D17"/>
    <w:rsid w:val="00677F0D"/>
    <w:rsid w:val="00680114"/>
    <w:rsid w:val="006823A7"/>
    <w:rsid w:val="0068251A"/>
    <w:rsid w:val="006843F9"/>
    <w:rsid w:val="00684F84"/>
    <w:rsid w:val="006875D8"/>
    <w:rsid w:val="0069056D"/>
    <w:rsid w:val="006906A1"/>
    <w:rsid w:val="006912FB"/>
    <w:rsid w:val="0069173F"/>
    <w:rsid w:val="00694254"/>
    <w:rsid w:val="00694678"/>
    <w:rsid w:val="00694C77"/>
    <w:rsid w:val="00694E6E"/>
    <w:rsid w:val="0069568E"/>
    <w:rsid w:val="0069573F"/>
    <w:rsid w:val="00696A2B"/>
    <w:rsid w:val="00696EBF"/>
    <w:rsid w:val="006973E3"/>
    <w:rsid w:val="00697B3E"/>
    <w:rsid w:val="006A1DB7"/>
    <w:rsid w:val="006A2155"/>
    <w:rsid w:val="006A4350"/>
    <w:rsid w:val="006A68A0"/>
    <w:rsid w:val="006A68E9"/>
    <w:rsid w:val="006B23C0"/>
    <w:rsid w:val="006B6384"/>
    <w:rsid w:val="006C1476"/>
    <w:rsid w:val="006C454C"/>
    <w:rsid w:val="006C4EF3"/>
    <w:rsid w:val="006C6237"/>
    <w:rsid w:val="006C66FC"/>
    <w:rsid w:val="006C6C17"/>
    <w:rsid w:val="006C6E71"/>
    <w:rsid w:val="006D501F"/>
    <w:rsid w:val="006D662E"/>
    <w:rsid w:val="006D7196"/>
    <w:rsid w:val="006E14BD"/>
    <w:rsid w:val="006E7A20"/>
    <w:rsid w:val="006E7E5E"/>
    <w:rsid w:val="006E7FF4"/>
    <w:rsid w:val="006F1194"/>
    <w:rsid w:val="006F11EF"/>
    <w:rsid w:val="006F1337"/>
    <w:rsid w:val="006F2FBD"/>
    <w:rsid w:val="006F3214"/>
    <w:rsid w:val="006F4B7C"/>
    <w:rsid w:val="006F60A6"/>
    <w:rsid w:val="006F6DD8"/>
    <w:rsid w:val="006F79B4"/>
    <w:rsid w:val="007005B5"/>
    <w:rsid w:val="0070218F"/>
    <w:rsid w:val="00704C88"/>
    <w:rsid w:val="00705C5A"/>
    <w:rsid w:val="00705F6F"/>
    <w:rsid w:val="00706197"/>
    <w:rsid w:val="007075F2"/>
    <w:rsid w:val="00712EC6"/>
    <w:rsid w:val="0071343B"/>
    <w:rsid w:val="007140FD"/>
    <w:rsid w:val="00714EE1"/>
    <w:rsid w:val="0071511D"/>
    <w:rsid w:val="007203EA"/>
    <w:rsid w:val="00721783"/>
    <w:rsid w:val="00722301"/>
    <w:rsid w:val="0072477B"/>
    <w:rsid w:val="00725935"/>
    <w:rsid w:val="0073256B"/>
    <w:rsid w:val="00733365"/>
    <w:rsid w:val="00733531"/>
    <w:rsid w:val="0073411F"/>
    <w:rsid w:val="00734146"/>
    <w:rsid w:val="00735202"/>
    <w:rsid w:val="007403FD"/>
    <w:rsid w:val="007457C4"/>
    <w:rsid w:val="007475F1"/>
    <w:rsid w:val="00750104"/>
    <w:rsid w:val="00751466"/>
    <w:rsid w:val="007515E8"/>
    <w:rsid w:val="00754AA0"/>
    <w:rsid w:val="00755B10"/>
    <w:rsid w:val="007565E1"/>
    <w:rsid w:val="0075681E"/>
    <w:rsid w:val="00756922"/>
    <w:rsid w:val="00761F38"/>
    <w:rsid w:val="0076246B"/>
    <w:rsid w:val="00763355"/>
    <w:rsid w:val="0076379A"/>
    <w:rsid w:val="00763B35"/>
    <w:rsid w:val="007649FC"/>
    <w:rsid w:val="00765A32"/>
    <w:rsid w:val="00767467"/>
    <w:rsid w:val="007708B7"/>
    <w:rsid w:val="00773189"/>
    <w:rsid w:val="007776E9"/>
    <w:rsid w:val="00777D2C"/>
    <w:rsid w:val="007813B7"/>
    <w:rsid w:val="00781CB0"/>
    <w:rsid w:val="0078237F"/>
    <w:rsid w:val="0078472E"/>
    <w:rsid w:val="00784C9F"/>
    <w:rsid w:val="00784F24"/>
    <w:rsid w:val="0078655B"/>
    <w:rsid w:val="007872AE"/>
    <w:rsid w:val="0078781F"/>
    <w:rsid w:val="00787C74"/>
    <w:rsid w:val="0079046B"/>
    <w:rsid w:val="00790603"/>
    <w:rsid w:val="00791025"/>
    <w:rsid w:val="00792DA8"/>
    <w:rsid w:val="00794553"/>
    <w:rsid w:val="00794F4E"/>
    <w:rsid w:val="007955C5"/>
    <w:rsid w:val="00795D8C"/>
    <w:rsid w:val="007A039A"/>
    <w:rsid w:val="007A0610"/>
    <w:rsid w:val="007A2251"/>
    <w:rsid w:val="007A3D00"/>
    <w:rsid w:val="007A4399"/>
    <w:rsid w:val="007A448D"/>
    <w:rsid w:val="007B25DB"/>
    <w:rsid w:val="007B7D58"/>
    <w:rsid w:val="007C13E9"/>
    <w:rsid w:val="007C1A97"/>
    <w:rsid w:val="007C20F7"/>
    <w:rsid w:val="007C2705"/>
    <w:rsid w:val="007C3BA4"/>
    <w:rsid w:val="007C4A9E"/>
    <w:rsid w:val="007C4C3B"/>
    <w:rsid w:val="007C4DE9"/>
    <w:rsid w:val="007C50AB"/>
    <w:rsid w:val="007C5133"/>
    <w:rsid w:val="007C57D0"/>
    <w:rsid w:val="007C6DD2"/>
    <w:rsid w:val="007C7FE9"/>
    <w:rsid w:val="007D04A3"/>
    <w:rsid w:val="007D45B6"/>
    <w:rsid w:val="007D4F06"/>
    <w:rsid w:val="007D4FE7"/>
    <w:rsid w:val="007D57C8"/>
    <w:rsid w:val="007D5D9A"/>
    <w:rsid w:val="007D6323"/>
    <w:rsid w:val="007D6755"/>
    <w:rsid w:val="007E1A88"/>
    <w:rsid w:val="007E2F4A"/>
    <w:rsid w:val="007E373A"/>
    <w:rsid w:val="007E3D71"/>
    <w:rsid w:val="007E4EFF"/>
    <w:rsid w:val="007E6038"/>
    <w:rsid w:val="007E77CF"/>
    <w:rsid w:val="007E7F2D"/>
    <w:rsid w:val="007F0190"/>
    <w:rsid w:val="007F1C65"/>
    <w:rsid w:val="007F2DAC"/>
    <w:rsid w:val="007F3A00"/>
    <w:rsid w:val="007F46BE"/>
    <w:rsid w:val="007F6DC2"/>
    <w:rsid w:val="007F74D7"/>
    <w:rsid w:val="0080023F"/>
    <w:rsid w:val="0080053E"/>
    <w:rsid w:val="008005B5"/>
    <w:rsid w:val="00800713"/>
    <w:rsid w:val="0080142E"/>
    <w:rsid w:val="0080339D"/>
    <w:rsid w:val="00811AB6"/>
    <w:rsid w:val="00811BC9"/>
    <w:rsid w:val="0081362A"/>
    <w:rsid w:val="0081688F"/>
    <w:rsid w:val="00821549"/>
    <w:rsid w:val="00821912"/>
    <w:rsid w:val="0082355C"/>
    <w:rsid w:val="0082380B"/>
    <w:rsid w:val="00826E34"/>
    <w:rsid w:val="00826F55"/>
    <w:rsid w:val="0083070A"/>
    <w:rsid w:val="00832F5D"/>
    <w:rsid w:val="00834D60"/>
    <w:rsid w:val="00834ED2"/>
    <w:rsid w:val="008353A4"/>
    <w:rsid w:val="008357BD"/>
    <w:rsid w:val="00836D51"/>
    <w:rsid w:val="008377F6"/>
    <w:rsid w:val="00843500"/>
    <w:rsid w:val="00843E8C"/>
    <w:rsid w:val="008444D3"/>
    <w:rsid w:val="0084546B"/>
    <w:rsid w:val="008466F1"/>
    <w:rsid w:val="0084672E"/>
    <w:rsid w:val="00854601"/>
    <w:rsid w:val="00854875"/>
    <w:rsid w:val="008569D0"/>
    <w:rsid w:val="00856ACF"/>
    <w:rsid w:val="0085704B"/>
    <w:rsid w:val="00857C02"/>
    <w:rsid w:val="00860424"/>
    <w:rsid w:val="00862312"/>
    <w:rsid w:val="00862F4C"/>
    <w:rsid w:val="008642A0"/>
    <w:rsid w:val="008643FB"/>
    <w:rsid w:val="00864835"/>
    <w:rsid w:val="00865BCF"/>
    <w:rsid w:val="00865E32"/>
    <w:rsid w:val="00867CC1"/>
    <w:rsid w:val="008752CB"/>
    <w:rsid w:val="00876946"/>
    <w:rsid w:val="00876AD4"/>
    <w:rsid w:val="008779A0"/>
    <w:rsid w:val="008812AF"/>
    <w:rsid w:val="008812EF"/>
    <w:rsid w:val="008825C5"/>
    <w:rsid w:val="00883FD7"/>
    <w:rsid w:val="008848F4"/>
    <w:rsid w:val="008849EA"/>
    <w:rsid w:val="00886418"/>
    <w:rsid w:val="00887C2E"/>
    <w:rsid w:val="008903AE"/>
    <w:rsid w:val="008906FA"/>
    <w:rsid w:val="00891529"/>
    <w:rsid w:val="0089310C"/>
    <w:rsid w:val="008932EB"/>
    <w:rsid w:val="008971B4"/>
    <w:rsid w:val="008A2EE6"/>
    <w:rsid w:val="008A3DBD"/>
    <w:rsid w:val="008A78CC"/>
    <w:rsid w:val="008A7A56"/>
    <w:rsid w:val="008B0EA3"/>
    <w:rsid w:val="008B5ABE"/>
    <w:rsid w:val="008B7121"/>
    <w:rsid w:val="008C125F"/>
    <w:rsid w:val="008C153C"/>
    <w:rsid w:val="008C2753"/>
    <w:rsid w:val="008C709E"/>
    <w:rsid w:val="008D1AB9"/>
    <w:rsid w:val="008D29A2"/>
    <w:rsid w:val="008D5DAC"/>
    <w:rsid w:val="008D6442"/>
    <w:rsid w:val="008D6927"/>
    <w:rsid w:val="008D799D"/>
    <w:rsid w:val="008D7CC6"/>
    <w:rsid w:val="008E00EF"/>
    <w:rsid w:val="008E0951"/>
    <w:rsid w:val="008E111D"/>
    <w:rsid w:val="008E278F"/>
    <w:rsid w:val="008E321D"/>
    <w:rsid w:val="008E4C2E"/>
    <w:rsid w:val="008F208A"/>
    <w:rsid w:val="008F4E2F"/>
    <w:rsid w:val="008F53A2"/>
    <w:rsid w:val="008F54B7"/>
    <w:rsid w:val="008F7602"/>
    <w:rsid w:val="009002EC"/>
    <w:rsid w:val="0090100A"/>
    <w:rsid w:val="009055E0"/>
    <w:rsid w:val="00905CFB"/>
    <w:rsid w:val="0090684C"/>
    <w:rsid w:val="009108B8"/>
    <w:rsid w:val="00911C7B"/>
    <w:rsid w:val="00912E97"/>
    <w:rsid w:val="009133A2"/>
    <w:rsid w:val="00913791"/>
    <w:rsid w:val="009143EE"/>
    <w:rsid w:val="009219B3"/>
    <w:rsid w:val="00921DDD"/>
    <w:rsid w:val="00922630"/>
    <w:rsid w:val="00923090"/>
    <w:rsid w:val="00924E25"/>
    <w:rsid w:val="009260CC"/>
    <w:rsid w:val="00927F74"/>
    <w:rsid w:val="00930968"/>
    <w:rsid w:val="00931E5A"/>
    <w:rsid w:val="0093338B"/>
    <w:rsid w:val="00933746"/>
    <w:rsid w:val="00935D6F"/>
    <w:rsid w:val="00937A2D"/>
    <w:rsid w:val="00940872"/>
    <w:rsid w:val="009409B6"/>
    <w:rsid w:val="0094307C"/>
    <w:rsid w:val="009456DF"/>
    <w:rsid w:val="00945EAB"/>
    <w:rsid w:val="00952B2C"/>
    <w:rsid w:val="00952CDA"/>
    <w:rsid w:val="009539F3"/>
    <w:rsid w:val="00955346"/>
    <w:rsid w:val="009553AB"/>
    <w:rsid w:val="00960667"/>
    <w:rsid w:val="0096098D"/>
    <w:rsid w:val="00960A9D"/>
    <w:rsid w:val="00960E85"/>
    <w:rsid w:val="0096166C"/>
    <w:rsid w:val="00961C8F"/>
    <w:rsid w:val="00962FFF"/>
    <w:rsid w:val="00967F24"/>
    <w:rsid w:val="009704CB"/>
    <w:rsid w:val="00970DB8"/>
    <w:rsid w:val="0097276E"/>
    <w:rsid w:val="009812B3"/>
    <w:rsid w:val="0098139C"/>
    <w:rsid w:val="0098393A"/>
    <w:rsid w:val="00983F5B"/>
    <w:rsid w:val="00985F6A"/>
    <w:rsid w:val="00987E3E"/>
    <w:rsid w:val="00991342"/>
    <w:rsid w:val="00993E22"/>
    <w:rsid w:val="00994289"/>
    <w:rsid w:val="00997AEE"/>
    <w:rsid w:val="009A1E6B"/>
    <w:rsid w:val="009A4964"/>
    <w:rsid w:val="009B01C6"/>
    <w:rsid w:val="009B0370"/>
    <w:rsid w:val="009B0A65"/>
    <w:rsid w:val="009B2878"/>
    <w:rsid w:val="009B2F74"/>
    <w:rsid w:val="009B573D"/>
    <w:rsid w:val="009B7018"/>
    <w:rsid w:val="009B7A64"/>
    <w:rsid w:val="009C08C0"/>
    <w:rsid w:val="009C192C"/>
    <w:rsid w:val="009C3564"/>
    <w:rsid w:val="009C36FF"/>
    <w:rsid w:val="009C3E4C"/>
    <w:rsid w:val="009C5668"/>
    <w:rsid w:val="009C7AAA"/>
    <w:rsid w:val="009C7BE1"/>
    <w:rsid w:val="009D0124"/>
    <w:rsid w:val="009D022D"/>
    <w:rsid w:val="009D04F7"/>
    <w:rsid w:val="009D6E85"/>
    <w:rsid w:val="009D6EA9"/>
    <w:rsid w:val="009E01B6"/>
    <w:rsid w:val="009E1881"/>
    <w:rsid w:val="009E1C4F"/>
    <w:rsid w:val="009E256A"/>
    <w:rsid w:val="009E5ED4"/>
    <w:rsid w:val="009F24E0"/>
    <w:rsid w:val="009F2CEF"/>
    <w:rsid w:val="009F3DD4"/>
    <w:rsid w:val="009F69AA"/>
    <w:rsid w:val="00A0003B"/>
    <w:rsid w:val="00A01117"/>
    <w:rsid w:val="00A01601"/>
    <w:rsid w:val="00A02928"/>
    <w:rsid w:val="00A03236"/>
    <w:rsid w:val="00A06D33"/>
    <w:rsid w:val="00A072BA"/>
    <w:rsid w:val="00A1078C"/>
    <w:rsid w:val="00A11272"/>
    <w:rsid w:val="00A117D0"/>
    <w:rsid w:val="00A149FD"/>
    <w:rsid w:val="00A16554"/>
    <w:rsid w:val="00A168B5"/>
    <w:rsid w:val="00A173F1"/>
    <w:rsid w:val="00A23AFC"/>
    <w:rsid w:val="00A24D95"/>
    <w:rsid w:val="00A25CD2"/>
    <w:rsid w:val="00A26B5B"/>
    <w:rsid w:val="00A27E06"/>
    <w:rsid w:val="00A32206"/>
    <w:rsid w:val="00A32F52"/>
    <w:rsid w:val="00A36332"/>
    <w:rsid w:val="00A369B9"/>
    <w:rsid w:val="00A409FD"/>
    <w:rsid w:val="00A423F3"/>
    <w:rsid w:val="00A450A4"/>
    <w:rsid w:val="00A45C9A"/>
    <w:rsid w:val="00A4634A"/>
    <w:rsid w:val="00A50D20"/>
    <w:rsid w:val="00A5172E"/>
    <w:rsid w:val="00A528D8"/>
    <w:rsid w:val="00A54C0B"/>
    <w:rsid w:val="00A604DC"/>
    <w:rsid w:val="00A60649"/>
    <w:rsid w:val="00A6132B"/>
    <w:rsid w:val="00A61AE1"/>
    <w:rsid w:val="00A61C10"/>
    <w:rsid w:val="00A627C1"/>
    <w:rsid w:val="00A63CF4"/>
    <w:rsid w:val="00A64483"/>
    <w:rsid w:val="00A6712A"/>
    <w:rsid w:val="00A67B01"/>
    <w:rsid w:val="00A71793"/>
    <w:rsid w:val="00A71E51"/>
    <w:rsid w:val="00A7231D"/>
    <w:rsid w:val="00A724AE"/>
    <w:rsid w:val="00A72931"/>
    <w:rsid w:val="00A72A45"/>
    <w:rsid w:val="00A73528"/>
    <w:rsid w:val="00A817CB"/>
    <w:rsid w:val="00A85D26"/>
    <w:rsid w:val="00A87B36"/>
    <w:rsid w:val="00A9059E"/>
    <w:rsid w:val="00A91649"/>
    <w:rsid w:val="00A91AE7"/>
    <w:rsid w:val="00A93351"/>
    <w:rsid w:val="00A934B2"/>
    <w:rsid w:val="00A93961"/>
    <w:rsid w:val="00A93AA1"/>
    <w:rsid w:val="00A94B42"/>
    <w:rsid w:val="00A951BC"/>
    <w:rsid w:val="00A960EF"/>
    <w:rsid w:val="00A9679E"/>
    <w:rsid w:val="00AA1D62"/>
    <w:rsid w:val="00AA3848"/>
    <w:rsid w:val="00AA6FA1"/>
    <w:rsid w:val="00AB027C"/>
    <w:rsid w:val="00AB1696"/>
    <w:rsid w:val="00AB190B"/>
    <w:rsid w:val="00AB4248"/>
    <w:rsid w:val="00AB4F1B"/>
    <w:rsid w:val="00AB5F3F"/>
    <w:rsid w:val="00AC11CE"/>
    <w:rsid w:val="00AC16CE"/>
    <w:rsid w:val="00AC1FBC"/>
    <w:rsid w:val="00AC3AD2"/>
    <w:rsid w:val="00AC5BEB"/>
    <w:rsid w:val="00AC674C"/>
    <w:rsid w:val="00AD2361"/>
    <w:rsid w:val="00AD3CEB"/>
    <w:rsid w:val="00AD4127"/>
    <w:rsid w:val="00AD4778"/>
    <w:rsid w:val="00AD4952"/>
    <w:rsid w:val="00AD5BEF"/>
    <w:rsid w:val="00AD6607"/>
    <w:rsid w:val="00AD6847"/>
    <w:rsid w:val="00AD6F6A"/>
    <w:rsid w:val="00AE03B6"/>
    <w:rsid w:val="00AE0BA9"/>
    <w:rsid w:val="00AE1B97"/>
    <w:rsid w:val="00AE2157"/>
    <w:rsid w:val="00AE2688"/>
    <w:rsid w:val="00AE3598"/>
    <w:rsid w:val="00AE505D"/>
    <w:rsid w:val="00AE570A"/>
    <w:rsid w:val="00AE7AC7"/>
    <w:rsid w:val="00AF1D54"/>
    <w:rsid w:val="00AF2107"/>
    <w:rsid w:val="00AF2D07"/>
    <w:rsid w:val="00AF48AD"/>
    <w:rsid w:val="00AF55C5"/>
    <w:rsid w:val="00AF7BB4"/>
    <w:rsid w:val="00B0294F"/>
    <w:rsid w:val="00B02BB4"/>
    <w:rsid w:val="00B03A59"/>
    <w:rsid w:val="00B0786F"/>
    <w:rsid w:val="00B131B8"/>
    <w:rsid w:val="00B13B27"/>
    <w:rsid w:val="00B14636"/>
    <w:rsid w:val="00B1491D"/>
    <w:rsid w:val="00B15A84"/>
    <w:rsid w:val="00B16207"/>
    <w:rsid w:val="00B17189"/>
    <w:rsid w:val="00B22461"/>
    <w:rsid w:val="00B23C2C"/>
    <w:rsid w:val="00B30DE1"/>
    <w:rsid w:val="00B314EF"/>
    <w:rsid w:val="00B33611"/>
    <w:rsid w:val="00B34F43"/>
    <w:rsid w:val="00B35175"/>
    <w:rsid w:val="00B35BC4"/>
    <w:rsid w:val="00B367F7"/>
    <w:rsid w:val="00B37089"/>
    <w:rsid w:val="00B378AA"/>
    <w:rsid w:val="00B37C95"/>
    <w:rsid w:val="00B4288B"/>
    <w:rsid w:val="00B437CB"/>
    <w:rsid w:val="00B44249"/>
    <w:rsid w:val="00B442B7"/>
    <w:rsid w:val="00B44AA2"/>
    <w:rsid w:val="00B44B5A"/>
    <w:rsid w:val="00B459C0"/>
    <w:rsid w:val="00B46550"/>
    <w:rsid w:val="00B471FD"/>
    <w:rsid w:val="00B51B25"/>
    <w:rsid w:val="00B5300A"/>
    <w:rsid w:val="00B5317C"/>
    <w:rsid w:val="00B54D89"/>
    <w:rsid w:val="00B5670F"/>
    <w:rsid w:val="00B57323"/>
    <w:rsid w:val="00B577AC"/>
    <w:rsid w:val="00B60C89"/>
    <w:rsid w:val="00B60E96"/>
    <w:rsid w:val="00B63509"/>
    <w:rsid w:val="00B63B86"/>
    <w:rsid w:val="00B649D6"/>
    <w:rsid w:val="00B651BF"/>
    <w:rsid w:val="00B655D1"/>
    <w:rsid w:val="00B660D0"/>
    <w:rsid w:val="00B67CE9"/>
    <w:rsid w:val="00B71E9F"/>
    <w:rsid w:val="00B720AB"/>
    <w:rsid w:val="00B757ED"/>
    <w:rsid w:val="00B75CFA"/>
    <w:rsid w:val="00B75F7A"/>
    <w:rsid w:val="00B77FF5"/>
    <w:rsid w:val="00B83DB1"/>
    <w:rsid w:val="00B84412"/>
    <w:rsid w:val="00B8456D"/>
    <w:rsid w:val="00B84B8E"/>
    <w:rsid w:val="00B850FB"/>
    <w:rsid w:val="00B8599F"/>
    <w:rsid w:val="00B85A01"/>
    <w:rsid w:val="00B902A5"/>
    <w:rsid w:val="00B922C9"/>
    <w:rsid w:val="00B93EF3"/>
    <w:rsid w:val="00B94203"/>
    <w:rsid w:val="00B94FB3"/>
    <w:rsid w:val="00B969E9"/>
    <w:rsid w:val="00BA0930"/>
    <w:rsid w:val="00BA163B"/>
    <w:rsid w:val="00BA36A7"/>
    <w:rsid w:val="00BA420F"/>
    <w:rsid w:val="00BA6B93"/>
    <w:rsid w:val="00BA7EA2"/>
    <w:rsid w:val="00BA7F8B"/>
    <w:rsid w:val="00BB03A0"/>
    <w:rsid w:val="00BB106D"/>
    <w:rsid w:val="00BB5CBC"/>
    <w:rsid w:val="00BB5F4E"/>
    <w:rsid w:val="00BB6C16"/>
    <w:rsid w:val="00BB7BF0"/>
    <w:rsid w:val="00BC0991"/>
    <w:rsid w:val="00BC1113"/>
    <w:rsid w:val="00BC1EB5"/>
    <w:rsid w:val="00BC2AD8"/>
    <w:rsid w:val="00BC2BB4"/>
    <w:rsid w:val="00BC2FF6"/>
    <w:rsid w:val="00BC45A5"/>
    <w:rsid w:val="00BC5126"/>
    <w:rsid w:val="00BC6BAC"/>
    <w:rsid w:val="00BD03F6"/>
    <w:rsid w:val="00BD0DC7"/>
    <w:rsid w:val="00BD1ADF"/>
    <w:rsid w:val="00BD1FEC"/>
    <w:rsid w:val="00BD4FAA"/>
    <w:rsid w:val="00BD540A"/>
    <w:rsid w:val="00BD56CC"/>
    <w:rsid w:val="00BD5B02"/>
    <w:rsid w:val="00BD60E9"/>
    <w:rsid w:val="00BD631E"/>
    <w:rsid w:val="00BD7B4C"/>
    <w:rsid w:val="00BE0ADD"/>
    <w:rsid w:val="00BE2C32"/>
    <w:rsid w:val="00BE386F"/>
    <w:rsid w:val="00BE3CED"/>
    <w:rsid w:val="00BE3D56"/>
    <w:rsid w:val="00BE4EBE"/>
    <w:rsid w:val="00BE570C"/>
    <w:rsid w:val="00BF088F"/>
    <w:rsid w:val="00BF47C8"/>
    <w:rsid w:val="00BF54CD"/>
    <w:rsid w:val="00BF5B63"/>
    <w:rsid w:val="00C05E4F"/>
    <w:rsid w:val="00C07ACA"/>
    <w:rsid w:val="00C10685"/>
    <w:rsid w:val="00C10ABD"/>
    <w:rsid w:val="00C10F4F"/>
    <w:rsid w:val="00C121F4"/>
    <w:rsid w:val="00C12364"/>
    <w:rsid w:val="00C124E8"/>
    <w:rsid w:val="00C15094"/>
    <w:rsid w:val="00C15BF0"/>
    <w:rsid w:val="00C1792E"/>
    <w:rsid w:val="00C24944"/>
    <w:rsid w:val="00C26885"/>
    <w:rsid w:val="00C3196B"/>
    <w:rsid w:val="00C31C41"/>
    <w:rsid w:val="00C324BA"/>
    <w:rsid w:val="00C326F8"/>
    <w:rsid w:val="00C32DE1"/>
    <w:rsid w:val="00C34D90"/>
    <w:rsid w:val="00C36D69"/>
    <w:rsid w:val="00C41BB6"/>
    <w:rsid w:val="00C4255E"/>
    <w:rsid w:val="00C4329F"/>
    <w:rsid w:val="00C437E9"/>
    <w:rsid w:val="00C45301"/>
    <w:rsid w:val="00C45E23"/>
    <w:rsid w:val="00C477CC"/>
    <w:rsid w:val="00C5001B"/>
    <w:rsid w:val="00C5046F"/>
    <w:rsid w:val="00C5053C"/>
    <w:rsid w:val="00C514BB"/>
    <w:rsid w:val="00C52896"/>
    <w:rsid w:val="00C5424A"/>
    <w:rsid w:val="00C54A31"/>
    <w:rsid w:val="00C55ECB"/>
    <w:rsid w:val="00C627F5"/>
    <w:rsid w:val="00C62B3E"/>
    <w:rsid w:val="00C62E5D"/>
    <w:rsid w:val="00C635E7"/>
    <w:rsid w:val="00C657A4"/>
    <w:rsid w:val="00C66616"/>
    <w:rsid w:val="00C668B3"/>
    <w:rsid w:val="00C668E1"/>
    <w:rsid w:val="00C67FE3"/>
    <w:rsid w:val="00C702B1"/>
    <w:rsid w:val="00C729BF"/>
    <w:rsid w:val="00C731A4"/>
    <w:rsid w:val="00C748D0"/>
    <w:rsid w:val="00C74FCA"/>
    <w:rsid w:val="00C76C57"/>
    <w:rsid w:val="00C801DC"/>
    <w:rsid w:val="00C8033C"/>
    <w:rsid w:val="00C80739"/>
    <w:rsid w:val="00C823EB"/>
    <w:rsid w:val="00C8365A"/>
    <w:rsid w:val="00C8376F"/>
    <w:rsid w:val="00C83870"/>
    <w:rsid w:val="00C856D6"/>
    <w:rsid w:val="00C87D1C"/>
    <w:rsid w:val="00C915B8"/>
    <w:rsid w:val="00C916C5"/>
    <w:rsid w:val="00C91C91"/>
    <w:rsid w:val="00C94943"/>
    <w:rsid w:val="00C9539B"/>
    <w:rsid w:val="00CA1BAC"/>
    <w:rsid w:val="00CA3CA3"/>
    <w:rsid w:val="00CA5546"/>
    <w:rsid w:val="00CA6A2B"/>
    <w:rsid w:val="00CA7AB8"/>
    <w:rsid w:val="00CB2979"/>
    <w:rsid w:val="00CB3155"/>
    <w:rsid w:val="00CB6763"/>
    <w:rsid w:val="00CB6ECC"/>
    <w:rsid w:val="00CC0423"/>
    <w:rsid w:val="00CC04E5"/>
    <w:rsid w:val="00CC15C0"/>
    <w:rsid w:val="00CC1A89"/>
    <w:rsid w:val="00CC2167"/>
    <w:rsid w:val="00CC324D"/>
    <w:rsid w:val="00CC3866"/>
    <w:rsid w:val="00CC680A"/>
    <w:rsid w:val="00CC6DCD"/>
    <w:rsid w:val="00CC6E1E"/>
    <w:rsid w:val="00CC77DD"/>
    <w:rsid w:val="00CD2192"/>
    <w:rsid w:val="00CD3E10"/>
    <w:rsid w:val="00CD4A6C"/>
    <w:rsid w:val="00CD4BC6"/>
    <w:rsid w:val="00CD6A38"/>
    <w:rsid w:val="00CD7FE1"/>
    <w:rsid w:val="00CE15E1"/>
    <w:rsid w:val="00CE189A"/>
    <w:rsid w:val="00CE20CB"/>
    <w:rsid w:val="00CE4573"/>
    <w:rsid w:val="00CE50DB"/>
    <w:rsid w:val="00CF2494"/>
    <w:rsid w:val="00CF254B"/>
    <w:rsid w:val="00CF29B2"/>
    <w:rsid w:val="00CF2F2E"/>
    <w:rsid w:val="00CF3DCA"/>
    <w:rsid w:val="00CF5EBF"/>
    <w:rsid w:val="00CF6C17"/>
    <w:rsid w:val="00D00692"/>
    <w:rsid w:val="00D03F4A"/>
    <w:rsid w:val="00D0419E"/>
    <w:rsid w:val="00D06C7E"/>
    <w:rsid w:val="00D073F5"/>
    <w:rsid w:val="00D10DB4"/>
    <w:rsid w:val="00D115A0"/>
    <w:rsid w:val="00D12169"/>
    <w:rsid w:val="00D13652"/>
    <w:rsid w:val="00D15483"/>
    <w:rsid w:val="00D15EC7"/>
    <w:rsid w:val="00D20D50"/>
    <w:rsid w:val="00D21EAB"/>
    <w:rsid w:val="00D21EE9"/>
    <w:rsid w:val="00D22420"/>
    <w:rsid w:val="00D22743"/>
    <w:rsid w:val="00D25B5F"/>
    <w:rsid w:val="00D27580"/>
    <w:rsid w:val="00D30582"/>
    <w:rsid w:val="00D31EF2"/>
    <w:rsid w:val="00D33C92"/>
    <w:rsid w:val="00D346F6"/>
    <w:rsid w:val="00D34859"/>
    <w:rsid w:val="00D34B63"/>
    <w:rsid w:val="00D34E24"/>
    <w:rsid w:val="00D361EB"/>
    <w:rsid w:val="00D36896"/>
    <w:rsid w:val="00D43DE4"/>
    <w:rsid w:val="00D45345"/>
    <w:rsid w:val="00D45D28"/>
    <w:rsid w:val="00D51131"/>
    <w:rsid w:val="00D525FC"/>
    <w:rsid w:val="00D53ADD"/>
    <w:rsid w:val="00D547CB"/>
    <w:rsid w:val="00D54A15"/>
    <w:rsid w:val="00D551D3"/>
    <w:rsid w:val="00D55A77"/>
    <w:rsid w:val="00D55BBC"/>
    <w:rsid w:val="00D57655"/>
    <w:rsid w:val="00D702CE"/>
    <w:rsid w:val="00D72071"/>
    <w:rsid w:val="00D7443B"/>
    <w:rsid w:val="00D75079"/>
    <w:rsid w:val="00D757B7"/>
    <w:rsid w:val="00D77866"/>
    <w:rsid w:val="00D8154D"/>
    <w:rsid w:val="00D82612"/>
    <w:rsid w:val="00D828E0"/>
    <w:rsid w:val="00D85AB9"/>
    <w:rsid w:val="00D85E66"/>
    <w:rsid w:val="00D8679D"/>
    <w:rsid w:val="00D8723D"/>
    <w:rsid w:val="00D9590F"/>
    <w:rsid w:val="00DA0B8C"/>
    <w:rsid w:val="00DA0CEC"/>
    <w:rsid w:val="00DA0DDC"/>
    <w:rsid w:val="00DA1420"/>
    <w:rsid w:val="00DA1B9E"/>
    <w:rsid w:val="00DA22AC"/>
    <w:rsid w:val="00DA3021"/>
    <w:rsid w:val="00DA416E"/>
    <w:rsid w:val="00DA5D7C"/>
    <w:rsid w:val="00DA644E"/>
    <w:rsid w:val="00DA7A11"/>
    <w:rsid w:val="00DA7BF8"/>
    <w:rsid w:val="00DB0D5F"/>
    <w:rsid w:val="00DB1861"/>
    <w:rsid w:val="00DB3B9F"/>
    <w:rsid w:val="00DB4498"/>
    <w:rsid w:val="00DB6091"/>
    <w:rsid w:val="00DC472A"/>
    <w:rsid w:val="00DC64BA"/>
    <w:rsid w:val="00DC6897"/>
    <w:rsid w:val="00DC73D3"/>
    <w:rsid w:val="00DD1259"/>
    <w:rsid w:val="00DD169F"/>
    <w:rsid w:val="00DD3B9A"/>
    <w:rsid w:val="00DE12F2"/>
    <w:rsid w:val="00DE1BB9"/>
    <w:rsid w:val="00DE2675"/>
    <w:rsid w:val="00DE40F6"/>
    <w:rsid w:val="00DE52C7"/>
    <w:rsid w:val="00DE7114"/>
    <w:rsid w:val="00DE71DC"/>
    <w:rsid w:val="00DE76A3"/>
    <w:rsid w:val="00DF1C9F"/>
    <w:rsid w:val="00DF3734"/>
    <w:rsid w:val="00DF3AA1"/>
    <w:rsid w:val="00DF3FEC"/>
    <w:rsid w:val="00DF46A0"/>
    <w:rsid w:val="00DF7736"/>
    <w:rsid w:val="00E028B8"/>
    <w:rsid w:val="00E03C15"/>
    <w:rsid w:val="00E06291"/>
    <w:rsid w:val="00E1022E"/>
    <w:rsid w:val="00E12E7F"/>
    <w:rsid w:val="00E157E8"/>
    <w:rsid w:val="00E1591F"/>
    <w:rsid w:val="00E200C4"/>
    <w:rsid w:val="00E205CA"/>
    <w:rsid w:val="00E21B2F"/>
    <w:rsid w:val="00E23294"/>
    <w:rsid w:val="00E236E6"/>
    <w:rsid w:val="00E248F8"/>
    <w:rsid w:val="00E25A8A"/>
    <w:rsid w:val="00E26DD1"/>
    <w:rsid w:val="00E27045"/>
    <w:rsid w:val="00E30B75"/>
    <w:rsid w:val="00E31C26"/>
    <w:rsid w:val="00E3405C"/>
    <w:rsid w:val="00E35011"/>
    <w:rsid w:val="00E4057F"/>
    <w:rsid w:val="00E40607"/>
    <w:rsid w:val="00E43606"/>
    <w:rsid w:val="00E437EA"/>
    <w:rsid w:val="00E455DB"/>
    <w:rsid w:val="00E472ED"/>
    <w:rsid w:val="00E4732A"/>
    <w:rsid w:val="00E474EC"/>
    <w:rsid w:val="00E506A0"/>
    <w:rsid w:val="00E5101E"/>
    <w:rsid w:val="00E51B59"/>
    <w:rsid w:val="00E52715"/>
    <w:rsid w:val="00E531B0"/>
    <w:rsid w:val="00E547AC"/>
    <w:rsid w:val="00E54974"/>
    <w:rsid w:val="00E557A0"/>
    <w:rsid w:val="00E57A8C"/>
    <w:rsid w:val="00E60173"/>
    <w:rsid w:val="00E628FB"/>
    <w:rsid w:val="00E62CDE"/>
    <w:rsid w:val="00E6311A"/>
    <w:rsid w:val="00E66F0D"/>
    <w:rsid w:val="00E71225"/>
    <w:rsid w:val="00E712B8"/>
    <w:rsid w:val="00E72355"/>
    <w:rsid w:val="00E7242B"/>
    <w:rsid w:val="00E724E3"/>
    <w:rsid w:val="00E72FDA"/>
    <w:rsid w:val="00E73120"/>
    <w:rsid w:val="00E801E6"/>
    <w:rsid w:val="00E812C0"/>
    <w:rsid w:val="00E8193F"/>
    <w:rsid w:val="00E81F5D"/>
    <w:rsid w:val="00E82BE8"/>
    <w:rsid w:val="00E83B33"/>
    <w:rsid w:val="00E841EE"/>
    <w:rsid w:val="00E877CC"/>
    <w:rsid w:val="00E905CF"/>
    <w:rsid w:val="00E91160"/>
    <w:rsid w:val="00E929DE"/>
    <w:rsid w:val="00E92A40"/>
    <w:rsid w:val="00E92CFD"/>
    <w:rsid w:val="00E94120"/>
    <w:rsid w:val="00E948D7"/>
    <w:rsid w:val="00E95288"/>
    <w:rsid w:val="00E97490"/>
    <w:rsid w:val="00EA3A89"/>
    <w:rsid w:val="00EA430F"/>
    <w:rsid w:val="00EA54CF"/>
    <w:rsid w:val="00EA6783"/>
    <w:rsid w:val="00EB36DF"/>
    <w:rsid w:val="00EB3F95"/>
    <w:rsid w:val="00EB44CD"/>
    <w:rsid w:val="00EB4C92"/>
    <w:rsid w:val="00EB775D"/>
    <w:rsid w:val="00EC09F5"/>
    <w:rsid w:val="00EC0A78"/>
    <w:rsid w:val="00EC1639"/>
    <w:rsid w:val="00EC18D5"/>
    <w:rsid w:val="00EC2C06"/>
    <w:rsid w:val="00EC32EC"/>
    <w:rsid w:val="00EC4409"/>
    <w:rsid w:val="00EC7679"/>
    <w:rsid w:val="00ED0542"/>
    <w:rsid w:val="00ED1F1C"/>
    <w:rsid w:val="00ED2FAC"/>
    <w:rsid w:val="00ED300F"/>
    <w:rsid w:val="00ED3562"/>
    <w:rsid w:val="00ED3954"/>
    <w:rsid w:val="00ED3979"/>
    <w:rsid w:val="00ED3F66"/>
    <w:rsid w:val="00ED7027"/>
    <w:rsid w:val="00EE1B5B"/>
    <w:rsid w:val="00EE232F"/>
    <w:rsid w:val="00EE25C4"/>
    <w:rsid w:val="00EE4DB9"/>
    <w:rsid w:val="00EE6788"/>
    <w:rsid w:val="00EF059B"/>
    <w:rsid w:val="00EF5318"/>
    <w:rsid w:val="00F00542"/>
    <w:rsid w:val="00F01670"/>
    <w:rsid w:val="00F01D09"/>
    <w:rsid w:val="00F028D6"/>
    <w:rsid w:val="00F03050"/>
    <w:rsid w:val="00F03208"/>
    <w:rsid w:val="00F0558D"/>
    <w:rsid w:val="00F056D0"/>
    <w:rsid w:val="00F06B22"/>
    <w:rsid w:val="00F111D2"/>
    <w:rsid w:val="00F121F2"/>
    <w:rsid w:val="00F13162"/>
    <w:rsid w:val="00F1389E"/>
    <w:rsid w:val="00F1406C"/>
    <w:rsid w:val="00F1510B"/>
    <w:rsid w:val="00F2007A"/>
    <w:rsid w:val="00F2056F"/>
    <w:rsid w:val="00F20651"/>
    <w:rsid w:val="00F24BFB"/>
    <w:rsid w:val="00F25ED4"/>
    <w:rsid w:val="00F27378"/>
    <w:rsid w:val="00F27C69"/>
    <w:rsid w:val="00F30124"/>
    <w:rsid w:val="00F31EBA"/>
    <w:rsid w:val="00F327D1"/>
    <w:rsid w:val="00F3454D"/>
    <w:rsid w:val="00F3507A"/>
    <w:rsid w:val="00F35571"/>
    <w:rsid w:val="00F367BB"/>
    <w:rsid w:val="00F4012E"/>
    <w:rsid w:val="00F4036D"/>
    <w:rsid w:val="00F40B9A"/>
    <w:rsid w:val="00F41369"/>
    <w:rsid w:val="00F42E0D"/>
    <w:rsid w:val="00F454A9"/>
    <w:rsid w:val="00F45CF7"/>
    <w:rsid w:val="00F46B47"/>
    <w:rsid w:val="00F512E3"/>
    <w:rsid w:val="00F519E3"/>
    <w:rsid w:val="00F52AEE"/>
    <w:rsid w:val="00F52F4B"/>
    <w:rsid w:val="00F53DA0"/>
    <w:rsid w:val="00F53F93"/>
    <w:rsid w:val="00F54B1B"/>
    <w:rsid w:val="00F57177"/>
    <w:rsid w:val="00F57512"/>
    <w:rsid w:val="00F61B0D"/>
    <w:rsid w:val="00F622A3"/>
    <w:rsid w:val="00F63348"/>
    <w:rsid w:val="00F635AA"/>
    <w:rsid w:val="00F64373"/>
    <w:rsid w:val="00F647DB"/>
    <w:rsid w:val="00F64EF0"/>
    <w:rsid w:val="00F72EB0"/>
    <w:rsid w:val="00F7347F"/>
    <w:rsid w:val="00F7374F"/>
    <w:rsid w:val="00F73AFC"/>
    <w:rsid w:val="00F73BD0"/>
    <w:rsid w:val="00F74C3B"/>
    <w:rsid w:val="00F769D6"/>
    <w:rsid w:val="00F77EBB"/>
    <w:rsid w:val="00F83A37"/>
    <w:rsid w:val="00F849FB"/>
    <w:rsid w:val="00F857B7"/>
    <w:rsid w:val="00F85D17"/>
    <w:rsid w:val="00F85FBE"/>
    <w:rsid w:val="00F86912"/>
    <w:rsid w:val="00F87EEA"/>
    <w:rsid w:val="00F911F7"/>
    <w:rsid w:val="00F92135"/>
    <w:rsid w:val="00F9293E"/>
    <w:rsid w:val="00F92B0D"/>
    <w:rsid w:val="00F97718"/>
    <w:rsid w:val="00FA1C6E"/>
    <w:rsid w:val="00FA232C"/>
    <w:rsid w:val="00FA2F95"/>
    <w:rsid w:val="00FA3391"/>
    <w:rsid w:val="00FA38C0"/>
    <w:rsid w:val="00FA3BD2"/>
    <w:rsid w:val="00FA438E"/>
    <w:rsid w:val="00FA6113"/>
    <w:rsid w:val="00FA7DBA"/>
    <w:rsid w:val="00FB0E42"/>
    <w:rsid w:val="00FB200F"/>
    <w:rsid w:val="00FB205E"/>
    <w:rsid w:val="00FB20A0"/>
    <w:rsid w:val="00FB47FF"/>
    <w:rsid w:val="00FB5D62"/>
    <w:rsid w:val="00FB5F76"/>
    <w:rsid w:val="00FB69D2"/>
    <w:rsid w:val="00FC28B9"/>
    <w:rsid w:val="00FC2F18"/>
    <w:rsid w:val="00FC5510"/>
    <w:rsid w:val="00FC6186"/>
    <w:rsid w:val="00FC6204"/>
    <w:rsid w:val="00FC6D4B"/>
    <w:rsid w:val="00FD0696"/>
    <w:rsid w:val="00FD1850"/>
    <w:rsid w:val="00FD3A90"/>
    <w:rsid w:val="00FD6072"/>
    <w:rsid w:val="00FD6779"/>
    <w:rsid w:val="00FD6B64"/>
    <w:rsid w:val="00FD75D2"/>
    <w:rsid w:val="00FE0A1A"/>
    <w:rsid w:val="00FE0F9A"/>
    <w:rsid w:val="00FE291C"/>
    <w:rsid w:val="00FE2DC3"/>
    <w:rsid w:val="00FE2E59"/>
    <w:rsid w:val="00FE3918"/>
    <w:rsid w:val="00FE4F82"/>
    <w:rsid w:val="00FE5061"/>
    <w:rsid w:val="00FF1099"/>
    <w:rsid w:val="00FF31A0"/>
    <w:rsid w:val="00FF3C4A"/>
    <w:rsid w:val="00FF45BC"/>
    <w:rsid w:val="00FF66D4"/>
    <w:rsid w:val="00FF6BBA"/>
    <w:rsid w:val="00FF7341"/>
    <w:rsid w:val="00FF7A6E"/>
    <w:rsid w:val="00FF7FEA"/>
    <w:rsid w:val="0D494F83"/>
    <w:rsid w:val="70BC1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paragraph" w:styleId="11">
    <w:name w:val="List Paragraph"/>
    <w:basedOn w:val="1"/>
    <w:qFormat/>
    <w:uiPriority w:val="34"/>
    <w:pPr>
      <w:ind w:firstLine="420" w:firstLineChars="200"/>
    </w:pPr>
  </w:style>
  <w:style w:type="paragraph" w:customStyle="1" w:styleId="12">
    <w:name w:val="段"/>
    <w:link w:val="1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3">
    <w:name w:val="段 Char"/>
    <w:link w:val="12"/>
    <w:qFormat/>
    <w:uiPriority w:val="0"/>
    <w:rPr>
      <w:rFonts w:ascii="宋体" w:hAnsi="Times New Roman" w:eastAsia="宋体" w:cs="Times New Roman"/>
      <w:kern w:val="0"/>
      <w:szCs w:val="20"/>
    </w:rPr>
  </w:style>
  <w:style w:type="character" w:customStyle="1" w:styleId="14">
    <w:name w:val="批注框文本 字符"/>
    <w:basedOn w:val="8"/>
    <w:link w:val="2"/>
    <w:semiHidden/>
    <w:qFormat/>
    <w:uiPriority w:val="99"/>
    <w:rPr>
      <w:sz w:val="18"/>
      <w:szCs w:val="18"/>
    </w:rPr>
  </w:style>
  <w:style w:type="character" w:styleId="15">
    <w:name w:val="Placeholder Text"/>
    <w:basedOn w:val="8"/>
    <w:semiHidden/>
    <w:qFormat/>
    <w:uiPriority w:val="99"/>
    <w:rPr>
      <w:color w:val="808080"/>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microsoft.com/office/2006/relationships/keyMapCustomizations" Target="customizations.xml"/><Relationship Id="rId18" Type="http://schemas.openxmlformats.org/officeDocument/2006/relationships/numbering" Target="numbering.xml"/><Relationship Id="rId17" Type="http://schemas.microsoft.com/office/2007/relationships/diagramDrawing" Target="diagrams/drawing1.xml"/><Relationship Id="rId16" Type="http://schemas.openxmlformats.org/officeDocument/2006/relationships/diagramColors" Target="diagrams/colors1.xml"/><Relationship Id="rId15" Type="http://schemas.openxmlformats.org/officeDocument/2006/relationships/diagramQuickStyle" Target="diagrams/quickStyle1.xml"/><Relationship Id="rId14" Type="http://schemas.openxmlformats.org/officeDocument/2006/relationships/diagramLayout" Target="diagrams/layout1.xml"/><Relationship Id="rId13" Type="http://schemas.openxmlformats.org/officeDocument/2006/relationships/diagramData" Target="diagrams/data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213F9CC-C7B3-4423-B2AF-DE03D2D86FE8}" type="doc">
      <dgm:prSet loTypeId="urn:microsoft.com/office/officeart/2009/3/layout/HorizontalOrganizationChart#1" loCatId="hierarchy" qsTypeId="urn:microsoft.com/office/officeart/2005/8/quickstyle/simple1#1" qsCatId="simple" csTypeId="urn:microsoft.com/office/officeart/2005/8/colors/accent1_2#1" csCatId="accent1" phldr="1"/>
      <dgm:spPr/>
      <dgm:t>
        <a:bodyPr/>
        <a:p>
          <a:endParaRPr lang="zh-CN" altLang="en-US"/>
        </a:p>
      </dgm:t>
    </dgm:pt>
    <dgm:pt modelId="{D9783728-268F-4233-96C1-B83557148450}">
      <dgm:prSet phldrT="[文本]" custT="1"/>
      <dgm:spPr>
        <a:solidFill>
          <a:schemeClr val="bg1"/>
        </a:solidFill>
        <a:ln>
          <a:solidFill>
            <a:schemeClr val="tx1"/>
          </a:solidFill>
        </a:ln>
      </dgm:spPr>
      <dgm:t>
        <a:bodyPr/>
        <a:p>
          <a:pPr algn="ctr"/>
          <a:r>
            <a:rPr lang="zh-CN" altLang="en-US" sz="1050" dirty="0" smtClean="0">
              <a:solidFill>
                <a:schemeClr val="tx1"/>
              </a:solidFill>
            </a:rPr>
            <a:t>居养养老机构服务质量评价指标体系</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1100</a:t>
          </a:r>
          <a:r>
            <a:rPr lang="zh-CN" altLang="en-US" sz="1050" dirty="0" smtClean="0">
              <a:solidFill>
                <a:schemeClr val="tx1"/>
              </a:solidFill>
            </a:rPr>
            <a:t>分）</a:t>
          </a:r>
          <a:endParaRPr lang="zh-CN" altLang="en-US" sz="1050" dirty="0">
            <a:solidFill>
              <a:schemeClr val="tx1"/>
            </a:solidFill>
          </a:endParaRPr>
        </a:p>
      </dgm:t>
    </dgm:pt>
    <dgm:pt modelId="{8ACAD342-3FC7-4496-ADAE-B24804CEC645}" cxnId="{2B8A706C-AD74-4C75-AE2D-08645B98B91D}" type="parTrans">
      <dgm:prSet/>
      <dgm:spPr/>
      <dgm:t>
        <a:bodyPr/>
        <a:p>
          <a:pPr algn="ctr"/>
          <a:endParaRPr lang="zh-CN" altLang="en-US" sz="2800"/>
        </a:p>
      </dgm:t>
    </dgm:pt>
    <dgm:pt modelId="{BECDF7EE-6E95-4010-AC36-213006E39BA9}" cxnId="{2B8A706C-AD74-4C75-AE2D-08645B98B91D}" type="sibTrans">
      <dgm:prSet/>
      <dgm:spPr/>
      <dgm:t>
        <a:bodyPr/>
        <a:p>
          <a:pPr algn="ctr"/>
          <a:endParaRPr lang="zh-CN" altLang="en-US" sz="2800"/>
        </a:p>
      </dgm:t>
    </dgm:pt>
    <dgm:pt modelId="{F3CF5F77-8B98-410E-8434-468FCD40FAB9}">
      <dgm:prSet phldrT="[文本]" custT="1"/>
      <dgm:spPr>
        <a:solidFill>
          <a:schemeClr val="bg1"/>
        </a:solidFill>
        <a:ln>
          <a:solidFill>
            <a:schemeClr val="accent4"/>
          </a:solidFill>
        </a:ln>
      </dgm:spPr>
      <dgm:t>
        <a:bodyPr/>
        <a:p>
          <a:pPr algn="ctr"/>
          <a:r>
            <a:rPr lang="zh-CN" sz="1050" dirty="0" smtClean="0">
              <a:solidFill>
                <a:schemeClr val="tx1"/>
              </a:solidFill>
            </a:rPr>
            <a:t>基础设施</a:t>
          </a:r>
        </a:p>
        <a:p>
          <a:pPr algn="ctr"/>
          <a:r>
            <a:rPr lang="zh-CN" sz="1050" dirty="0" smtClean="0">
              <a:solidFill>
                <a:schemeClr val="tx1"/>
              </a:solidFill>
            </a:rPr>
            <a:t>（</a:t>
          </a:r>
          <a:r>
            <a:rPr lang="en-US" sz="1050" dirty="0" smtClean="0">
              <a:solidFill>
                <a:schemeClr val="tx1"/>
              </a:solidFill>
            </a:rPr>
            <a:t>300</a:t>
          </a:r>
          <a:r>
            <a:rPr lang="zh-CN" sz="1050" dirty="0" smtClean="0">
              <a:solidFill>
                <a:schemeClr val="tx1"/>
              </a:solidFill>
            </a:rPr>
            <a:t>分）</a:t>
          </a:r>
          <a:endParaRPr lang="zh-CN" altLang="en-US" sz="1050" dirty="0">
            <a:solidFill>
              <a:schemeClr val="tx1"/>
            </a:solidFill>
          </a:endParaRPr>
        </a:p>
      </dgm:t>
    </dgm:pt>
    <dgm:pt modelId="{DEA6EEFB-E92E-4A75-8CC0-4CAEBC7815AB}" cxnId="{14A57B22-68BC-4CCB-A49B-DD6F6D647CCA}" type="parTrans">
      <dgm:prSet/>
      <dgm:spPr/>
      <dgm:t>
        <a:bodyPr/>
        <a:p>
          <a:pPr algn="ctr"/>
          <a:endParaRPr lang="zh-CN" altLang="en-US" sz="4000"/>
        </a:p>
      </dgm:t>
    </dgm:pt>
    <dgm:pt modelId="{88775910-98FD-4FDA-9664-E3BD4B1922A0}" cxnId="{14A57B22-68BC-4CCB-A49B-DD6F6D647CCA}" type="sibTrans">
      <dgm:prSet/>
      <dgm:spPr/>
      <dgm:t>
        <a:bodyPr/>
        <a:p>
          <a:pPr algn="ctr"/>
          <a:endParaRPr lang="zh-CN" altLang="en-US" sz="2800"/>
        </a:p>
      </dgm:t>
    </dgm:pt>
    <dgm:pt modelId="{3290E8CA-23ED-42B0-ABB8-B533DDBEBDE1}">
      <dgm:prSet phldrT="[文本]" custT="1"/>
      <dgm:spPr>
        <a:solidFill>
          <a:schemeClr val="bg1"/>
        </a:solidFill>
        <a:ln>
          <a:solidFill>
            <a:schemeClr val="accent4"/>
          </a:solidFill>
        </a:ln>
      </dgm:spPr>
      <dgm:t>
        <a:bodyPr/>
        <a:p>
          <a:pPr algn="ctr"/>
          <a:r>
            <a:rPr lang="zh-CN" sz="1050" dirty="0" smtClean="0">
              <a:solidFill>
                <a:schemeClr val="tx1"/>
              </a:solidFill>
            </a:rPr>
            <a:t>运营管理</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100</a:t>
          </a:r>
          <a:r>
            <a:rPr lang="zh-CN" altLang="en-US" sz="1050" dirty="0" smtClean="0">
              <a:solidFill>
                <a:schemeClr val="tx1"/>
              </a:solidFill>
            </a:rPr>
            <a:t>分）</a:t>
          </a:r>
          <a:endParaRPr lang="zh-CN" altLang="en-US" sz="1050" dirty="0">
            <a:solidFill>
              <a:schemeClr val="tx1"/>
            </a:solidFill>
          </a:endParaRPr>
        </a:p>
      </dgm:t>
    </dgm:pt>
    <dgm:pt modelId="{A605BAF1-6F1A-49B4-BD4C-402C7C8AE9BE}" cxnId="{C05CDACD-DE3B-49C8-9560-460B03A15807}" type="parTrans">
      <dgm:prSet/>
      <dgm:spPr/>
      <dgm:t>
        <a:bodyPr/>
        <a:p>
          <a:pPr algn="ctr"/>
          <a:endParaRPr lang="zh-CN" altLang="en-US" sz="4000"/>
        </a:p>
      </dgm:t>
    </dgm:pt>
    <dgm:pt modelId="{C250385E-1C7F-4A3D-9008-6E37168A914F}" cxnId="{C05CDACD-DE3B-49C8-9560-460B03A15807}" type="sibTrans">
      <dgm:prSet/>
      <dgm:spPr/>
      <dgm:t>
        <a:bodyPr/>
        <a:p>
          <a:pPr algn="ctr"/>
          <a:endParaRPr lang="zh-CN" altLang="en-US" sz="2800"/>
        </a:p>
      </dgm:t>
    </dgm:pt>
    <dgm:pt modelId="{070EB8B8-E0BB-4E5E-8C45-BED85D097DA4}">
      <dgm:prSet phldrT="[文本]" custT="1"/>
      <dgm:spPr>
        <a:solidFill>
          <a:schemeClr val="bg1"/>
        </a:solidFill>
        <a:ln>
          <a:solidFill>
            <a:schemeClr val="accent4"/>
          </a:solidFill>
        </a:ln>
      </dgm:spPr>
      <dgm:t>
        <a:bodyPr/>
        <a:p>
          <a:pPr algn="ctr"/>
          <a:r>
            <a:rPr lang="zh-CN" sz="1050" dirty="0" smtClean="0">
              <a:solidFill>
                <a:schemeClr val="tx1"/>
              </a:solidFill>
            </a:rPr>
            <a:t>服务提供</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500</a:t>
          </a:r>
          <a:r>
            <a:rPr lang="zh-CN" altLang="en-US" sz="1050" dirty="0" smtClean="0">
              <a:solidFill>
                <a:schemeClr val="tx1"/>
              </a:solidFill>
            </a:rPr>
            <a:t>分）</a:t>
          </a:r>
          <a:endParaRPr lang="zh-CN" altLang="en-US" sz="1050" dirty="0">
            <a:solidFill>
              <a:schemeClr val="tx1"/>
            </a:solidFill>
          </a:endParaRPr>
        </a:p>
      </dgm:t>
    </dgm:pt>
    <dgm:pt modelId="{43533C2E-8AEF-4D2C-962B-B4B31CB423D5}" cxnId="{72AFFAC5-EBD6-4863-B1EE-4490513D7753}" type="parTrans">
      <dgm:prSet/>
      <dgm:spPr/>
      <dgm:t>
        <a:bodyPr/>
        <a:p>
          <a:pPr algn="ctr"/>
          <a:endParaRPr lang="zh-CN" altLang="en-US" sz="4000"/>
        </a:p>
      </dgm:t>
    </dgm:pt>
    <dgm:pt modelId="{B1117697-30EE-424A-A60C-6B10E15E28BC}" cxnId="{72AFFAC5-EBD6-4863-B1EE-4490513D7753}" type="sibTrans">
      <dgm:prSet/>
      <dgm:spPr/>
      <dgm:t>
        <a:bodyPr/>
        <a:p>
          <a:pPr algn="ctr"/>
          <a:endParaRPr lang="zh-CN" altLang="en-US" sz="2800"/>
        </a:p>
      </dgm:t>
    </dgm:pt>
    <dgm:pt modelId="{31F35277-30EB-4FBA-A9DB-975669C6C7CD}">
      <dgm:prSet custT="1"/>
      <dgm:spPr>
        <a:solidFill>
          <a:schemeClr val="bg1"/>
        </a:solidFill>
        <a:ln>
          <a:solidFill>
            <a:schemeClr val="tx2"/>
          </a:solidFill>
        </a:ln>
      </dgm:spPr>
      <dgm:t>
        <a:bodyPr/>
        <a:p>
          <a:pPr algn="ctr"/>
          <a:r>
            <a:rPr lang="zh-CN" altLang="en-US" sz="1050" dirty="0" smtClean="0">
              <a:solidFill>
                <a:schemeClr val="tx1"/>
              </a:solidFill>
            </a:rPr>
            <a:t>场所</a:t>
          </a:r>
          <a:endParaRPr lang="zh-CN" altLang="en-US" sz="1050" dirty="0">
            <a:solidFill>
              <a:schemeClr val="tx1"/>
            </a:solidFill>
          </a:endParaRPr>
        </a:p>
      </dgm:t>
    </dgm:pt>
    <dgm:pt modelId="{C2990E2F-C1C0-4475-9B74-BE32F8633B44}" cxnId="{54A75E82-AEA5-480C-B954-4D0CC8CA9C62}" type="parTrans">
      <dgm:prSet/>
      <dgm:spPr/>
      <dgm:t>
        <a:bodyPr/>
        <a:p>
          <a:pPr algn="ctr"/>
          <a:endParaRPr lang="zh-CN" altLang="en-US" sz="4000"/>
        </a:p>
      </dgm:t>
    </dgm:pt>
    <dgm:pt modelId="{F5FB2692-28B6-47C1-BDA8-C5007826E8AE}" cxnId="{54A75E82-AEA5-480C-B954-4D0CC8CA9C62}" type="sibTrans">
      <dgm:prSet/>
      <dgm:spPr/>
      <dgm:t>
        <a:bodyPr/>
        <a:p>
          <a:pPr algn="ctr"/>
          <a:endParaRPr lang="zh-CN" altLang="en-US" sz="2800"/>
        </a:p>
      </dgm:t>
    </dgm:pt>
    <dgm:pt modelId="{ED71AC2D-F5AE-4C7D-A9B7-40A5E1F45FB2}">
      <dgm:prSet custT="1"/>
      <dgm:spPr>
        <a:solidFill>
          <a:schemeClr val="bg1"/>
        </a:solidFill>
        <a:ln>
          <a:solidFill>
            <a:schemeClr val="tx2"/>
          </a:solidFill>
        </a:ln>
      </dgm:spPr>
      <dgm:t>
        <a:bodyPr/>
        <a:p>
          <a:pPr algn="ctr"/>
          <a:r>
            <a:rPr lang="zh-CN" altLang="en-US" sz="1050" smtClean="0">
              <a:solidFill>
                <a:schemeClr val="tx1"/>
              </a:solidFill>
            </a:rPr>
            <a:t>居室</a:t>
          </a:r>
          <a:endParaRPr lang="zh-CN" altLang="en-US" sz="1050">
            <a:solidFill>
              <a:schemeClr val="tx1"/>
            </a:solidFill>
          </a:endParaRPr>
        </a:p>
      </dgm:t>
    </dgm:pt>
    <dgm:pt modelId="{0C4E974D-FD15-4BA4-9597-CDF9D7C7A73B}" cxnId="{89703920-1704-4242-AA2F-28BA5C774E2F}" type="parTrans">
      <dgm:prSet/>
      <dgm:spPr/>
      <dgm:t>
        <a:bodyPr/>
        <a:p>
          <a:pPr algn="ctr"/>
          <a:endParaRPr lang="zh-CN" altLang="en-US" sz="4000"/>
        </a:p>
      </dgm:t>
    </dgm:pt>
    <dgm:pt modelId="{09528AE8-9E84-474F-910A-AFDBEE5B8F97}" cxnId="{89703920-1704-4242-AA2F-28BA5C774E2F}" type="sibTrans">
      <dgm:prSet/>
      <dgm:spPr/>
      <dgm:t>
        <a:bodyPr/>
        <a:p>
          <a:pPr algn="ctr"/>
          <a:endParaRPr lang="zh-CN" altLang="en-US" sz="2800"/>
        </a:p>
      </dgm:t>
    </dgm:pt>
    <dgm:pt modelId="{67440F9D-E7A8-4FE1-8275-E50CE9FDA593}">
      <dgm:prSet custT="1"/>
      <dgm:spPr>
        <a:solidFill>
          <a:schemeClr val="bg1"/>
        </a:solidFill>
        <a:ln>
          <a:solidFill>
            <a:schemeClr val="tx2"/>
          </a:solidFill>
        </a:ln>
      </dgm:spPr>
      <dgm:t>
        <a:bodyPr/>
        <a:p>
          <a:pPr algn="ctr"/>
          <a:r>
            <a:rPr lang="zh-CN" altLang="en-US" sz="1050" smtClean="0">
              <a:solidFill>
                <a:schemeClr val="tx1"/>
              </a:solidFill>
            </a:rPr>
            <a:t>公共卫生间</a:t>
          </a:r>
          <a:endParaRPr lang="zh-CN" altLang="en-US" sz="1050">
            <a:solidFill>
              <a:schemeClr val="tx1"/>
            </a:solidFill>
          </a:endParaRPr>
        </a:p>
      </dgm:t>
    </dgm:pt>
    <dgm:pt modelId="{71D49423-E07C-4187-A41C-3A784B9ECFC0}" cxnId="{46E574EB-690D-4224-B52D-4D73309BF3A1}" type="parTrans">
      <dgm:prSet/>
      <dgm:spPr/>
      <dgm:t>
        <a:bodyPr/>
        <a:p>
          <a:pPr algn="ctr"/>
          <a:endParaRPr lang="zh-CN" altLang="en-US" sz="4000"/>
        </a:p>
      </dgm:t>
    </dgm:pt>
    <dgm:pt modelId="{C6E1DBC1-A9F5-4AFD-8E1E-59A12BB5A57B}" cxnId="{46E574EB-690D-4224-B52D-4D73309BF3A1}" type="sibTrans">
      <dgm:prSet/>
      <dgm:spPr/>
      <dgm:t>
        <a:bodyPr/>
        <a:p>
          <a:pPr algn="ctr"/>
          <a:endParaRPr lang="zh-CN" altLang="en-US" sz="2800"/>
        </a:p>
      </dgm:t>
    </dgm:pt>
    <dgm:pt modelId="{41CD328F-3613-4C28-AF0F-78C104C1CB98}">
      <dgm:prSet custT="1"/>
      <dgm:spPr>
        <a:solidFill>
          <a:schemeClr val="bg1"/>
        </a:solidFill>
        <a:ln>
          <a:solidFill>
            <a:schemeClr val="tx2"/>
          </a:solidFill>
        </a:ln>
      </dgm:spPr>
      <dgm:t>
        <a:bodyPr/>
        <a:p>
          <a:pPr algn="ctr"/>
          <a:r>
            <a:rPr lang="zh-CN" altLang="en-US" sz="1050" smtClean="0">
              <a:solidFill>
                <a:schemeClr val="tx1"/>
              </a:solidFill>
            </a:rPr>
            <a:t>就餐空间</a:t>
          </a:r>
          <a:endParaRPr lang="zh-CN" altLang="en-US" sz="1050">
            <a:solidFill>
              <a:schemeClr val="tx1"/>
            </a:solidFill>
          </a:endParaRPr>
        </a:p>
      </dgm:t>
    </dgm:pt>
    <dgm:pt modelId="{0272101D-B9EC-4E38-8AAA-E19B1F5E064F}" cxnId="{138FFA6F-D697-4C0E-AFA2-2C8DD661C4B3}" type="parTrans">
      <dgm:prSet/>
      <dgm:spPr/>
      <dgm:t>
        <a:bodyPr/>
        <a:p>
          <a:pPr algn="ctr"/>
          <a:endParaRPr lang="zh-CN" altLang="en-US" sz="4000"/>
        </a:p>
      </dgm:t>
    </dgm:pt>
    <dgm:pt modelId="{174CDC99-D84B-4F3A-ABEF-6043B9F8FFFF}" cxnId="{138FFA6F-D697-4C0E-AFA2-2C8DD661C4B3}" type="sibTrans">
      <dgm:prSet/>
      <dgm:spPr/>
      <dgm:t>
        <a:bodyPr/>
        <a:p>
          <a:pPr algn="ctr"/>
          <a:endParaRPr lang="zh-CN" altLang="en-US" sz="2800"/>
        </a:p>
      </dgm:t>
    </dgm:pt>
    <dgm:pt modelId="{082E19D9-141D-4641-B9B1-B0126DA5A3E5}">
      <dgm:prSet custT="1"/>
      <dgm:spPr>
        <a:solidFill>
          <a:schemeClr val="bg1"/>
        </a:solidFill>
        <a:ln>
          <a:solidFill>
            <a:schemeClr val="tx2"/>
          </a:solidFill>
        </a:ln>
      </dgm:spPr>
      <dgm:t>
        <a:bodyPr/>
        <a:p>
          <a:pPr algn="ctr"/>
          <a:r>
            <a:rPr lang="zh-CN" altLang="en-US" sz="1050" smtClean="0">
              <a:solidFill>
                <a:schemeClr val="tx1"/>
              </a:solidFill>
            </a:rPr>
            <a:t>公共活动空间</a:t>
          </a:r>
          <a:endParaRPr lang="zh-CN" altLang="en-US" sz="1050">
            <a:solidFill>
              <a:schemeClr val="tx1"/>
            </a:solidFill>
          </a:endParaRPr>
        </a:p>
      </dgm:t>
    </dgm:pt>
    <dgm:pt modelId="{B8C262F8-41FC-4F70-8A25-F122E57D1A66}" cxnId="{4E905324-F3DD-47E1-BA20-B49AE7986D10}" type="parTrans">
      <dgm:prSet/>
      <dgm:spPr/>
      <dgm:t>
        <a:bodyPr/>
        <a:p>
          <a:pPr algn="ctr"/>
          <a:endParaRPr lang="zh-CN" altLang="en-US" sz="4000"/>
        </a:p>
      </dgm:t>
    </dgm:pt>
    <dgm:pt modelId="{F94C11ED-CDB0-43B0-8B04-45520BA87EBF}" cxnId="{4E905324-F3DD-47E1-BA20-B49AE7986D10}" type="sibTrans">
      <dgm:prSet/>
      <dgm:spPr/>
      <dgm:t>
        <a:bodyPr/>
        <a:p>
          <a:pPr algn="ctr"/>
          <a:endParaRPr lang="zh-CN" altLang="en-US" sz="2800"/>
        </a:p>
      </dgm:t>
    </dgm:pt>
    <dgm:pt modelId="{076C0E87-F75B-4D1F-AA4A-AD7B239D5E50}">
      <dgm:prSet custT="1"/>
      <dgm:spPr>
        <a:solidFill>
          <a:schemeClr val="bg1"/>
        </a:solidFill>
        <a:ln>
          <a:solidFill>
            <a:schemeClr val="tx2"/>
          </a:solidFill>
        </a:ln>
      </dgm:spPr>
      <dgm:t>
        <a:bodyPr/>
        <a:p>
          <a:pPr algn="ctr"/>
          <a:r>
            <a:rPr lang="zh-CN" altLang="en-US" sz="1050" smtClean="0">
              <a:solidFill>
                <a:schemeClr val="tx1"/>
              </a:solidFill>
            </a:rPr>
            <a:t>康复空间</a:t>
          </a:r>
          <a:endParaRPr lang="zh-CN" altLang="en-US" sz="1050">
            <a:solidFill>
              <a:schemeClr val="tx1"/>
            </a:solidFill>
          </a:endParaRPr>
        </a:p>
      </dgm:t>
    </dgm:pt>
    <dgm:pt modelId="{C801852D-95F7-49FB-9862-1D57297A6EA8}" cxnId="{7278FD95-65EF-40A0-9306-A2A8F0F19207}" type="parTrans">
      <dgm:prSet/>
      <dgm:spPr/>
      <dgm:t>
        <a:bodyPr/>
        <a:p>
          <a:pPr algn="ctr"/>
          <a:endParaRPr lang="zh-CN" altLang="en-US" sz="4000"/>
        </a:p>
      </dgm:t>
    </dgm:pt>
    <dgm:pt modelId="{8A27DB2A-9AB9-4BDF-9F88-EA7BA834BA22}" cxnId="{7278FD95-65EF-40A0-9306-A2A8F0F19207}" type="sibTrans">
      <dgm:prSet/>
      <dgm:spPr/>
      <dgm:t>
        <a:bodyPr/>
        <a:p>
          <a:pPr algn="ctr"/>
          <a:endParaRPr lang="zh-CN" altLang="en-US" sz="2800"/>
        </a:p>
      </dgm:t>
    </dgm:pt>
    <dgm:pt modelId="{41AECDCA-EECA-4800-A11C-A6934A45D3BB}">
      <dgm:prSet custT="1"/>
      <dgm:spPr>
        <a:solidFill>
          <a:schemeClr val="bg1"/>
        </a:solidFill>
        <a:ln>
          <a:solidFill>
            <a:schemeClr val="tx2"/>
          </a:solidFill>
        </a:ln>
      </dgm:spPr>
      <dgm:t>
        <a:bodyPr/>
        <a:p>
          <a:pPr algn="ctr"/>
          <a:r>
            <a:rPr lang="zh-CN" altLang="en-US" sz="1050" smtClean="0">
              <a:solidFill>
                <a:schemeClr val="tx1"/>
              </a:solidFill>
            </a:rPr>
            <a:t>心理咨询空间</a:t>
          </a:r>
          <a:endParaRPr lang="zh-CN" altLang="en-US" sz="1050">
            <a:solidFill>
              <a:schemeClr val="tx1"/>
            </a:solidFill>
          </a:endParaRPr>
        </a:p>
      </dgm:t>
    </dgm:pt>
    <dgm:pt modelId="{0D159560-E378-40B2-A5C6-4828DFC463D5}" cxnId="{2060BF04-8C47-448D-8C26-1EF48D4E74C3}" type="parTrans">
      <dgm:prSet/>
      <dgm:spPr/>
      <dgm:t>
        <a:bodyPr/>
        <a:p>
          <a:pPr algn="ctr"/>
          <a:endParaRPr lang="zh-CN" altLang="en-US" sz="4000"/>
        </a:p>
      </dgm:t>
    </dgm:pt>
    <dgm:pt modelId="{153EB47E-E23C-45BB-89A5-72A88AB4C54A}" cxnId="{2060BF04-8C47-448D-8C26-1EF48D4E74C3}" type="sibTrans">
      <dgm:prSet/>
      <dgm:spPr/>
      <dgm:t>
        <a:bodyPr/>
        <a:p>
          <a:pPr algn="ctr"/>
          <a:endParaRPr lang="zh-CN" altLang="en-US" sz="2800"/>
        </a:p>
      </dgm:t>
    </dgm:pt>
    <dgm:pt modelId="{B3F2868D-3930-48EF-BEB7-8F06D3DF9BA4}">
      <dgm:prSet custT="1"/>
      <dgm:spPr>
        <a:solidFill>
          <a:schemeClr val="bg1"/>
        </a:solidFill>
        <a:ln>
          <a:solidFill>
            <a:schemeClr val="tx2"/>
          </a:solidFill>
        </a:ln>
      </dgm:spPr>
      <dgm:t>
        <a:bodyPr/>
        <a:p>
          <a:pPr algn="ctr"/>
          <a:r>
            <a:rPr lang="zh-CN" altLang="en-US" sz="1050" smtClean="0">
              <a:solidFill>
                <a:schemeClr val="tx1"/>
              </a:solidFill>
            </a:rPr>
            <a:t>接待空间</a:t>
          </a:r>
          <a:endParaRPr lang="zh-CN" altLang="en-US" sz="1050">
            <a:solidFill>
              <a:schemeClr val="tx1"/>
            </a:solidFill>
          </a:endParaRPr>
        </a:p>
      </dgm:t>
    </dgm:pt>
    <dgm:pt modelId="{2FF1DEEC-4D6C-4C38-8144-DAD86E43A0C5}" cxnId="{C18CC1F7-F0A4-4F5F-83A1-7F3F0A25AE1E}" type="parTrans">
      <dgm:prSet/>
      <dgm:spPr/>
      <dgm:t>
        <a:bodyPr/>
        <a:p>
          <a:pPr algn="ctr"/>
          <a:endParaRPr lang="zh-CN" altLang="en-US" sz="4000"/>
        </a:p>
      </dgm:t>
    </dgm:pt>
    <dgm:pt modelId="{E2A0B983-02B2-43B6-992B-A69412992B56}" cxnId="{C18CC1F7-F0A4-4F5F-83A1-7F3F0A25AE1E}" type="sibTrans">
      <dgm:prSet/>
      <dgm:spPr/>
      <dgm:t>
        <a:bodyPr/>
        <a:p>
          <a:pPr algn="ctr"/>
          <a:endParaRPr lang="zh-CN" altLang="en-US" sz="2800"/>
        </a:p>
      </dgm:t>
    </dgm:pt>
    <dgm:pt modelId="{231D7FD0-3E30-4CC0-8B7C-028ACBF73959}">
      <dgm:prSet custT="1"/>
      <dgm:spPr>
        <a:solidFill>
          <a:schemeClr val="bg1"/>
        </a:solidFill>
        <a:ln>
          <a:solidFill>
            <a:schemeClr val="tx2"/>
          </a:solidFill>
        </a:ln>
      </dgm:spPr>
      <dgm:t>
        <a:bodyPr/>
        <a:p>
          <a:pPr algn="ctr"/>
          <a:r>
            <a:rPr lang="zh-CN" altLang="en-US" sz="1050" smtClean="0">
              <a:solidFill>
                <a:schemeClr val="tx1"/>
              </a:solidFill>
            </a:rPr>
            <a:t>员工办公空间</a:t>
          </a:r>
          <a:endParaRPr lang="zh-CN" altLang="en-US" sz="1050">
            <a:solidFill>
              <a:schemeClr val="tx1"/>
            </a:solidFill>
          </a:endParaRPr>
        </a:p>
      </dgm:t>
    </dgm:pt>
    <dgm:pt modelId="{3F621316-2EA3-4847-9E85-F03133D99A5E}" cxnId="{2596D9C6-9C89-4863-ADD8-B6AFD8EEF247}" type="parTrans">
      <dgm:prSet/>
      <dgm:spPr/>
      <dgm:t>
        <a:bodyPr/>
        <a:p>
          <a:pPr algn="ctr"/>
          <a:endParaRPr lang="zh-CN" altLang="en-US" sz="4000"/>
        </a:p>
      </dgm:t>
    </dgm:pt>
    <dgm:pt modelId="{A7161A97-C244-4440-8418-AA25EE3EBB53}" cxnId="{2596D9C6-9C89-4863-ADD8-B6AFD8EEF247}" type="sibTrans">
      <dgm:prSet/>
      <dgm:spPr/>
      <dgm:t>
        <a:bodyPr/>
        <a:p>
          <a:pPr algn="ctr"/>
          <a:endParaRPr lang="zh-CN" altLang="en-US" sz="2800"/>
        </a:p>
      </dgm:t>
    </dgm:pt>
    <dgm:pt modelId="{41C5D417-C7F1-40B6-A80E-83D9ABD4174E}">
      <dgm:prSet custT="1"/>
      <dgm:spPr>
        <a:solidFill>
          <a:schemeClr val="bg1"/>
        </a:solidFill>
        <a:ln>
          <a:solidFill>
            <a:schemeClr val="tx2"/>
          </a:solidFill>
        </a:ln>
      </dgm:spPr>
      <dgm:t>
        <a:bodyPr/>
        <a:p>
          <a:pPr algn="ctr"/>
          <a:r>
            <a:rPr lang="zh-CN" altLang="en-US" sz="1050" smtClean="0">
              <a:solidFill>
                <a:schemeClr val="tx1"/>
              </a:solidFill>
            </a:rPr>
            <a:t>机构资质</a:t>
          </a:r>
          <a:endParaRPr lang="zh-CN" altLang="en-US" sz="1050">
            <a:solidFill>
              <a:schemeClr val="tx1"/>
            </a:solidFill>
          </a:endParaRPr>
        </a:p>
      </dgm:t>
    </dgm:pt>
    <dgm:pt modelId="{C0AA3D2C-BA94-479B-A2D8-FD22A5C3264B}" cxnId="{EFD9DEAE-9758-4531-8083-99FEE6589C44}" type="parTrans">
      <dgm:prSet/>
      <dgm:spPr/>
      <dgm:t>
        <a:bodyPr/>
        <a:p>
          <a:pPr algn="ctr"/>
          <a:endParaRPr lang="zh-CN" altLang="en-US" sz="4000"/>
        </a:p>
      </dgm:t>
    </dgm:pt>
    <dgm:pt modelId="{5970399E-0983-4A54-82EA-CA10371A33E9}" cxnId="{EFD9DEAE-9758-4531-8083-99FEE6589C44}" type="sibTrans">
      <dgm:prSet/>
      <dgm:spPr/>
      <dgm:t>
        <a:bodyPr/>
        <a:p>
          <a:pPr algn="ctr"/>
          <a:endParaRPr lang="zh-CN" altLang="en-US" sz="2800"/>
        </a:p>
      </dgm:t>
    </dgm:pt>
    <dgm:pt modelId="{F22E49B7-146C-414D-A7A0-33107FB4D1C3}">
      <dgm:prSet custT="1"/>
      <dgm:spPr>
        <a:solidFill>
          <a:schemeClr val="bg1"/>
        </a:solidFill>
        <a:ln>
          <a:solidFill>
            <a:schemeClr val="tx2"/>
          </a:solidFill>
        </a:ln>
      </dgm:spPr>
      <dgm:t>
        <a:bodyPr/>
        <a:p>
          <a:pPr algn="ctr"/>
          <a:r>
            <a:rPr lang="zh-CN" altLang="en-US" sz="1050" smtClean="0">
              <a:solidFill>
                <a:schemeClr val="tx1"/>
              </a:solidFill>
            </a:rPr>
            <a:t>组织规划</a:t>
          </a:r>
          <a:endParaRPr lang="zh-CN" altLang="en-US" sz="1050">
            <a:solidFill>
              <a:schemeClr val="tx1"/>
            </a:solidFill>
          </a:endParaRPr>
        </a:p>
      </dgm:t>
    </dgm:pt>
    <dgm:pt modelId="{E51E2D42-0990-4D2E-B3D9-0F37C0AD0A3C}" cxnId="{BB34BC53-2950-4CE3-88DF-584B48B3B86D}" type="parTrans">
      <dgm:prSet/>
      <dgm:spPr/>
      <dgm:t>
        <a:bodyPr/>
        <a:p>
          <a:pPr algn="ctr"/>
          <a:endParaRPr lang="zh-CN" altLang="en-US" sz="4000"/>
        </a:p>
      </dgm:t>
    </dgm:pt>
    <dgm:pt modelId="{CF940631-91DF-4F0B-9C45-C32782DAAFF4}" cxnId="{BB34BC53-2950-4CE3-88DF-584B48B3B86D}" type="sibTrans">
      <dgm:prSet/>
      <dgm:spPr/>
      <dgm:t>
        <a:bodyPr/>
        <a:p>
          <a:pPr algn="ctr"/>
          <a:endParaRPr lang="zh-CN" altLang="en-US" sz="2800"/>
        </a:p>
      </dgm:t>
    </dgm:pt>
    <dgm:pt modelId="{5A65EAD0-7F10-43B8-85A8-310E14E7C73C}">
      <dgm:prSet custT="1"/>
      <dgm:spPr>
        <a:solidFill>
          <a:schemeClr val="bg1"/>
        </a:solidFill>
        <a:ln>
          <a:solidFill>
            <a:schemeClr val="tx2"/>
          </a:solidFill>
        </a:ln>
      </dgm:spPr>
      <dgm:t>
        <a:bodyPr/>
        <a:p>
          <a:pPr algn="ctr"/>
          <a:r>
            <a:rPr lang="zh-CN" altLang="en-US" sz="1050" smtClean="0">
              <a:solidFill>
                <a:schemeClr val="tx1"/>
              </a:solidFill>
            </a:rPr>
            <a:t>制度建设</a:t>
          </a:r>
          <a:endParaRPr lang="zh-CN" altLang="en-US" sz="1050">
            <a:solidFill>
              <a:schemeClr val="tx1"/>
            </a:solidFill>
          </a:endParaRPr>
        </a:p>
      </dgm:t>
    </dgm:pt>
    <dgm:pt modelId="{4A85207D-6381-43F0-A58A-3ADBE5255EDB}" cxnId="{3ABE2300-00F6-46A1-90BC-8CEDD43DE21C}" type="parTrans">
      <dgm:prSet/>
      <dgm:spPr/>
      <dgm:t>
        <a:bodyPr/>
        <a:p>
          <a:pPr algn="ctr"/>
          <a:endParaRPr lang="zh-CN" altLang="en-US" sz="4000"/>
        </a:p>
      </dgm:t>
    </dgm:pt>
    <dgm:pt modelId="{9D23201F-0665-460F-A19A-9264372AB1C8}" cxnId="{3ABE2300-00F6-46A1-90BC-8CEDD43DE21C}" type="sibTrans">
      <dgm:prSet/>
      <dgm:spPr/>
      <dgm:t>
        <a:bodyPr/>
        <a:p>
          <a:pPr algn="ctr"/>
          <a:endParaRPr lang="zh-CN" altLang="en-US" sz="2800"/>
        </a:p>
      </dgm:t>
    </dgm:pt>
    <dgm:pt modelId="{53C64ACC-60B1-4E04-96F1-F082D6B9745E}">
      <dgm:prSet custT="1"/>
      <dgm:spPr>
        <a:solidFill>
          <a:schemeClr val="bg1"/>
        </a:solidFill>
        <a:ln>
          <a:solidFill>
            <a:schemeClr val="tx2"/>
          </a:solidFill>
        </a:ln>
      </dgm:spPr>
      <dgm:t>
        <a:bodyPr/>
        <a:p>
          <a:pPr algn="ctr"/>
          <a:r>
            <a:rPr lang="zh-CN" altLang="en-US" sz="1050" smtClean="0">
              <a:solidFill>
                <a:schemeClr val="tx1"/>
              </a:solidFill>
            </a:rPr>
            <a:t>人员管理</a:t>
          </a:r>
          <a:endParaRPr lang="zh-CN" altLang="en-US" sz="1050">
            <a:solidFill>
              <a:schemeClr val="tx1"/>
            </a:solidFill>
          </a:endParaRPr>
        </a:p>
      </dgm:t>
    </dgm:pt>
    <dgm:pt modelId="{E0938FB5-18BF-4C5A-8F82-93BAFD0AD327}" cxnId="{32A49B57-9F2F-40AB-BDF6-5404BB611CD2}" type="parTrans">
      <dgm:prSet/>
      <dgm:spPr/>
      <dgm:t>
        <a:bodyPr/>
        <a:p>
          <a:pPr algn="ctr"/>
          <a:endParaRPr lang="zh-CN" altLang="en-US" sz="4000"/>
        </a:p>
      </dgm:t>
    </dgm:pt>
    <dgm:pt modelId="{C6A0A5DA-B772-46E0-A1A3-FAF7BBEF2A3F}" cxnId="{32A49B57-9F2F-40AB-BDF6-5404BB611CD2}" type="sibTrans">
      <dgm:prSet/>
      <dgm:spPr/>
      <dgm:t>
        <a:bodyPr/>
        <a:p>
          <a:pPr algn="ctr"/>
          <a:endParaRPr lang="zh-CN" altLang="en-US" sz="2800"/>
        </a:p>
      </dgm:t>
    </dgm:pt>
    <dgm:pt modelId="{CE4E3069-6789-4FBD-93A8-1DB474A09D8D}">
      <dgm:prSet custT="1"/>
      <dgm:spPr>
        <a:solidFill>
          <a:schemeClr val="bg1"/>
        </a:solidFill>
        <a:ln>
          <a:solidFill>
            <a:schemeClr val="tx2"/>
          </a:solidFill>
        </a:ln>
      </dgm:spPr>
      <dgm:t>
        <a:bodyPr/>
        <a:p>
          <a:pPr algn="ctr"/>
          <a:r>
            <a:rPr lang="zh-CN" altLang="en-US" sz="1050" smtClean="0">
              <a:solidFill>
                <a:schemeClr val="tx1"/>
              </a:solidFill>
            </a:rPr>
            <a:t>服务管理</a:t>
          </a:r>
          <a:endParaRPr lang="zh-CN" altLang="en-US" sz="1050">
            <a:solidFill>
              <a:schemeClr val="tx1"/>
            </a:solidFill>
          </a:endParaRPr>
        </a:p>
      </dgm:t>
    </dgm:pt>
    <dgm:pt modelId="{415C498A-C435-4AC5-B337-CDBCD05CF119}" cxnId="{209B0B3E-57C1-414F-BD81-CEF96D2D3E9C}" type="parTrans">
      <dgm:prSet/>
      <dgm:spPr/>
      <dgm:t>
        <a:bodyPr/>
        <a:p>
          <a:pPr algn="ctr"/>
          <a:endParaRPr lang="zh-CN" altLang="en-US" sz="4000"/>
        </a:p>
      </dgm:t>
    </dgm:pt>
    <dgm:pt modelId="{D6CEE401-DFD0-4EBD-A2F0-3D46CE0323B8}" cxnId="{209B0B3E-57C1-414F-BD81-CEF96D2D3E9C}" type="sibTrans">
      <dgm:prSet/>
      <dgm:spPr/>
      <dgm:t>
        <a:bodyPr/>
        <a:p>
          <a:pPr algn="ctr"/>
          <a:endParaRPr lang="zh-CN" altLang="en-US" sz="2800"/>
        </a:p>
      </dgm:t>
    </dgm:pt>
    <dgm:pt modelId="{8DB670D1-15AE-40FB-BDE2-4E1FD10CB9AF}">
      <dgm:prSet custT="1"/>
      <dgm:spPr>
        <a:solidFill>
          <a:schemeClr val="bg1"/>
        </a:solidFill>
        <a:ln>
          <a:solidFill>
            <a:schemeClr val="tx2"/>
          </a:solidFill>
        </a:ln>
      </dgm:spPr>
      <dgm:t>
        <a:bodyPr/>
        <a:p>
          <a:pPr algn="ctr"/>
          <a:r>
            <a:rPr lang="zh-CN" altLang="en-US" sz="1050" smtClean="0">
              <a:solidFill>
                <a:schemeClr val="tx1"/>
              </a:solidFill>
            </a:rPr>
            <a:t>生活照料</a:t>
          </a:r>
          <a:endParaRPr lang="zh-CN" altLang="en-US" sz="1050">
            <a:solidFill>
              <a:schemeClr val="tx1"/>
            </a:solidFill>
          </a:endParaRPr>
        </a:p>
      </dgm:t>
    </dgm:pt>
    <dgm:pt modelId="{FCCB7AB7-6ABD-4A73-835F-860D8A9A6717}" cxnId="{0E9086EB-2C4A-4235-A82F-9514DFDE367E}" type="parTrans">
      <dgm:prSet/>
      <dgm:spPr/>
      <dgm:t>
        <a:bodyPr/>
        <a:p>
          <a:pPr algn="ctr"/>
          <a:endParaRPr lang="zh-CN" altLang="en-US" sz="4000"/>
        </a:p>
      </dgm:t>
    </dgm:pt>
    <dgm:pt modelId="{0445C003-2072-402F-9EF0-6B7C3EA22FE0}" cxnId="{0E9086EB-2C4A-4235-A82F-9514DFDE367E}" type="sibTrans">
      <dgm:prSet/>
      <dgm:spPr/>
      <dgm:t>
        <a:bodyPr/>
        <a:p>
          <a:pPr algn="ctr"/>
          <a:endParaRPr lang="zh-CN" altLang="en-US" sz="2800"/>
        </a:p>
      </dgm:t>
    </dgm:pt>
    <dgm:pt modelId="{9169799F-4098-405B-A49E-29B884FE6F57}">
      <dgm:prSet custT="1"/>
      <dgm:spPr>
        <a:solidFill>
          <a:schemeClr val="bg1"/>
        </a:solidFill>
        <a:ln>
          <a:solidFill>
            <a:schemeClr val="tx2"/>
          </a:solidFill>
        </a:ln>
      </dgm:spPr>
      <dgm:t>
        <a:bodyPr/>
        <a:p>
          <a:pPr algn="ctr"/>
          <a:r>
            <a:rPr lang="zh-CN" altLang="en-US" sz="1050" dirty="0" smtClean="0">
              <a:solidFill>
                <a:schemeClr val="tx1"/>
              </a:solidFill>
            </a:rPr>
            <a:t>饮食照护</a:t>
          </a:r>
          <a:endParaRPr lang="zh-CN" altLang="en-US" sz="1050" dirty="0">
            <a:solidFill>
              <a:schemeClr val="tx1"/>
            </a:solidFill>
          </a:endParaRPr>
        </a:p>
      </dgm:t>
    </dgm:pt>
    <dgm:pt modelId="{1FBA2058-E290-42FF-BB73-605404FB882C}" cxnId="{883BF712-4180-4BC7-9548-35662C616DE7}" type="parTrans">
      <dgm:prSet/>
      <dgm:spPr/>
      <dgm:t>
        <a:bodyPr/>
        <a:p>
          <a:pPr algn="ctr"/>
          <a:endParaRPr lang="zh-CN" altLang="en-US" sz="4000"/>
        </a:p>
      </dgm:t>
    </dgm:pt>
    <dgm:pt modelId="{F7FFD176-74FB-46BC-99CA-5F5B86055797}" cxnId="{883BF712-4180-4BC7-9548-35662C616DE7}" type="sibTrans">
      <dgm:prSet/>
      <dgm:spPr/>
      <dgm:t>
        <a:bodyPr/>
        <a:p>
          <a:pPr algn="ctr"/>
          <a:endParaRPr lang="zh-CN" altLang="en-US" sz="2800"/>
        </a:p>
      </dgm:t>
    </dgm:pt>
    <dgm:pt modelId="{72D08EC9-8913-46A0-8192-E3EB6F1E2C0F}">
      <dgm:prSet custT="1"/>
      <dgm:spPr>
        <a:solidFill>
          <a:schemeClr val="bg1"/>
        </a:solidFill>
        <a:ln>
          <a:solidFill>
            <a:schemeClr val="tx2"/>
          </a:solidFill>
        </a:ln>
      </dgm:spPr>
      <dgm:t>
        <a:bodyPr/>
        <a:p>
          <a:pPr algn="ctr"/>
          <a:r>
            <a:rPr lang="zh-CN" altLang="en-US" sz="1050" smtClean="0">
              <a:solidFill>
                <a:schemeClr val="tx1"/>
              </a:solidFill>
            </a:rPr>
            <a:t>清洁照护</a:t>
          </a:r>
          <a:endParaRPr lang="zh-CN" altLang="en-US" sz="1050">
            <a:solidFill>
              <a:schemeClr val="tx1"/>
            </a:solidFill>
          </a:endParaRPr>
        </a:p>
      </dgm:t>
    </dgm:pt>
    <dgm:pt modelId="{446A05DD-5CF4-4EE1-BA32-D43CEEE90002}" cxnId="{3ED228AE-66BA-4F7B-8F8E-8E683ACBD78D}" type="parTrans">
      <dgm:prSet/>
      <dgm:spPr/>
      <dgm:t>
        <a:bodyPr/>
        <a:p>
          <a:pPr algn="ctr"/>
          <a:endParaRPr lang="zh-CN" altLang="en-US" sz="4000"/>
        </a:p>
      </dgm:t>
    </dgm:pt>
    <dgm:pt modelId="{0AF51F66-BDEC-4BF1-90C1-95B123535ED1}" cxnId="{3ED228AE-66BA-4F7B-8F8E-8E683ACBD78D}" type="sibTrans">
      <dgm:prSet/>
      <dgm:spPr/>
      <dgm:t>
        <a:bodyPr/>
        <a:p>
          <a:pPr algn="ctr"/>
          <a:endParaRPr lang="zh-CN" altLang="en-US" sz="2800"/>
        </a:p>
      </dgm:t>
    </dgm:pt>
    <dgm:pt modelId="{051634F2-EC3C-4B3C-9A02-4CD6A028D069}">
      <dgm:prSet custT="1"/>
      <dgm:spPr>
        <a:solidFill>
          <a:schemeClr val="bg1"/>
        </a:solidFill>
        <a:ln>
          <a:solidFill>
            <a:schemeClr val="tx2"/>
          </a:solidFill>
        </a:ln>
      </dgm:spPr>
      <dgm:t>
        <a:bodyPr/>
        <a:p>
          <a:pPr algn="ctr"/>
          <a:r>
            <a:rPr lang="zh-CN" altLang="en-US" sz="1050" smtClean="0">
              <a:solidFill>
                <a:schemeClr val="tx1"/>
              </a:solidFill>
            </a:rPr>
            <a:t>排泄照护</a:t>
          </a:r>
          <a:endParaRPr lang="zh-CN" altLang="en-US" sz="1050">
            <a:solidFill>
              <a:schemeClr val="tx1"/>
            </a:solidFill>
          </a:endParaRPr>
        </a:p>
      </dgm:t>
    </dgm:pt>
    <dgm:pt modelId="{9EA2F026-2D8C-44D0-803C-FEBAFEBC9B1D}" cxnId="{14298623-A0FA-45FB-8906-9DCC1B46C7D5}" type="parTrans">
      <dgm:prSet/>
      <dgm:spPr/>
      <dgm:t>
        <a:bodyPr/>
        <a:p>
          <a:pPr algn="ctr"/>
          <a:endParaRPr lang="zh-CN" altLang="en-US" sz="4000"/>
        </a:p>
      </dgm:t>
    </dgm:pt>
    <dgm:pt modelId="{6709C8E8-075C-4C48-940A-FB1B4CCEC1D1}" cxnId="{14298623-A0FA-45FB-8906-9DCC1B46C7D5}" type="sibTrans">
      <dgm:prSet/>
      <dgm:spPr/>
      <dgm:t>
        <a:bodyPr/>
        <a:p>
          <a:pPr algn="ctr"/>
          <a:endParaRPr lang="zh-CN" altLang="en-US" sz="2800"/>
        </a:p>
      </dgm:t>
    </dgm:pt>
    <dgm:pt modelId="{316A4192-B7DE-4550-95AE-CBB09EB2F9AF}">
      <dgm:prSet custT="1"/>
      <dgm:spPr>
        <a:solidFill>
          <a:schemeClr val="bg1"/>
        </a:solidFill>
        <a:ln>
          <a:solidFill>
            <a:schemeClr val="tx2"/>
          </a:solidFill>
        </a:ln>
      </dgm:spPr>
      <dgm:t>
        <a:bodyPr/>
        <a:p>
          <a:pPr algn="ctr"/>
          <a:r>
            <a:rPr lang="zh-CN" altLang="en-US" sz="1050" smtClean="0">
              <a:solidFill>
                <a:schemeClr val="tx1"/>
              </a:solidFill>
            </a:rPr>
            <a:t>起居照护</a:t>
          </a:r>
          <a:endParaRPr lang="zh-CN" altLang="en-US" sz="1050">
            <a:solidFill>
              <a:schemeClr val="tx1"/>
            </a:solidFill>
          </a:endParaRPr>
        </a:p>
      </dgm:t>
    </dgm:pt>
    <dgm:pt modelId="{BD411A3C-37C5-473A-88FF-E02588E0FA03}" cxnId="{6678F444-E604-46DE-8A7D-2DCF2423DF25}" type="parTrans">
      <dgm:prSet/>
      <dgm:spPr/>
      <dgm:t>
        <a:bodyPr/>
        <a:p>
          <a:pPr algn="ctr"/>
          <a:endParaRPr lang="zh-CN" altLang="en-US" sz="4000"/>
        </a:p>
      </dgm:t>
    </dgm:pt>
    <dgm:pt modelId="{3B287367-0B3C-430C-9DCD-85C16FF0A652}" cxnId="{6678F444-E604-46DE-8A7D-2DCF2423DF25}" type="sibTrans">
      <dgm:prSet/>
      <dgm:spPr/>
      <dgm:t>
        <a:bodyPr/>
        <a:p>
          <a:pPr algn="ctr"/>
          <a:endParaRPr lang="zh-CN" altLang="en-US" sz="2800"/>
        </a:p>
      </dgm:t>
    </dgm:pt>
    <dgm:pt modelId="{B9998B2D-C4A8-45B8-B4AB-A4BB9AC3C7A0}">
      <dgm:prSet custT="1"/>
      <dgm:spPr>
        <a:solidFill>
          <a:schemeClr val="bg1"/>
        </a:solidFill>
        <a:ln>
          <a:solidFill>
            <a:schemeClr val="tx2"/>
          </a:solidFill>
        </a:ln>
      </dgm:spPr>
      <dgm:t>
        <a:bodyPr/>
        <a:p>
          <a:pPr algn="ctr"/>
          <a:r>
            <a:rPr lang="zh-CN" altLang="en-US" sz="1050" dirty="0" smtClean="0">
              <a:solidFill>
                <a:schemeClr val="tx1"/>
              </a:solidFill>
            </a:rPr>
            <a:t>体位转移照护</a:t>
          </a:r>
          <a:endParaRPr lang="zh-CN" altLang="en-US" sz="1050" dirty="0">
            <a:solidFill>
              <a:schemeClr val="tx1"/>
            </a:solidFill>
          </a:endParaRPr>
        </a:p>
      </dgm:t>
    </dgm:pt>
    <dgm:pt modelId="{AD1B6A25-5DB2-4FB9-976D-A8EC248505B9}" cxnId="{DC938E5E-8A7C-4A0A-99B5-0FE113BC56E1}" type="parTrans">
      <dgm:prSet/>
      <dgm:spPr/>
      <dgm:t>
        <a:bodyPr/>
        <a:p>
          <a:pPr algn="ctr"/>
          <a:endParaRPr lang="zh-CN" altLang="en-US" sz="4000"/>
        </a:p>
      </dgm:t>
    </dgm:pt>
    <dgm:pt modelId="{C967EDA0-03A5-4E74-88A5-D6DC42E4079A}" cxnId="{DC938E5E-8A7C-4A0A-99B5-0FE113BC56E1}" type="sibTrans">
      <dgm:prSet/>
      <dgm:spPr/>
      <dgm:t>
        <a:bodyPr/>
        <a:p>
          <a:pPr algn="ctr"/>
          <a:endParaRPr lang="zh-CN" altLang="en-US" sz="2800"/>
        </a:p>
      </dgm:t>
    </dgm:pt>
    <dgm:pt modelId="{030ECD48-9296-4D86-A62F-04DB48C19883}">
      <dgm:prSet custT="1"/>
      <dgm:spPr>
        <a:solidFill>
          <a:schemeClr val="bg1"/>
        </a:solidFill>
        <a:ln>
          <a:solidFill>
            <a:schemeClr val="tx2"/>
          </a:solidFill>
        </a:ln>
      </dgm:spPr>
      <dgm:t>
        <a:bodyPr/>
        <a:p>
          <a:pPr algn="ctr"/>
          <a:r>
            <a:rPr lang="zh-CN" altLang="en-US" sz="1050" smtClean="0">
              <a:solidFill>
                <a:schemeClr val="tx1"/>
              </a:solidFill>
            </a:rPr>
            <a:t>代办服务</a:t>
          </a:r>
          <a:endParaRPr lang="zh-CN" altLang="en-US" sz="1050">
            <a:solidFill>
              <a:schemeClr val="tx1"/>
            </a:solidFill>
          </a:endParaRPr>
        </a:p>
      </dgm:t>
    </dgm:pt>
    <dgm:pt modelId="{982C5F09-54DC-4AF9-A711-9FA50384B85A}" cxnId="{D38F22FF-A287-4EE3-8D88-2546F9F77F16}" type="parTrans">
      <dgm:prSet/>
      <dgm:spPr/>
      <dgm:t>
        <a:bodyPr/>
        <a:p>
          <a:pPr algn="ctr"/>
          <a:endParaRPr lang="zh-CN" altLang="en-US" sz="4000"/>
        </a:p>
      </dgm:t>
    </dgm:pt>
    <dgm:pt modelId="{C018F8DE-B0E5-453E-ABF0-5A51FABFEC66}" cxnId="{D38F22FF-A287-4EE3-8D88-2546F9F77F16}" type="sibTrans">
      <dgm:prSet/>
      <dgm:spPr/>
      <dgm:t>
        <a:bodyPr/>
        <a:p>
          <a:pPr algn="ctr"/>
          <a:endParaRPr lang="zh-CN" altLang="en-US" sz="2800"/>
        </a:p>
      </dgm:t>
    </dgm:pt>
    <dgm:pt modelId="{9C98C6E8-FA8D-41BC-9C28-3D627F643433}">
      <dgm:prSet custT="1"/>
      <dgm:spPr>
        <a:solidFill>
          <a:schemeClr val="bg1"/>
        </a:solidFill>
        <a:ln>
          <a:solidFill>
            <a:schemeClr val="tx2"/>
          </a:solidFill>
        </a:ln>
      </dgm:spPr>
      <dgm:t>
        <a:bodyPr/>
        <a:p>
          <a:pPr algn="ctr"/>
          <a:r>
            <a:rPr lang="zh-CN" altLang="en-US" sz="1050" smtClean="0">
              <a:solidFill>
                <a:schemeClr val="tx1"/>
              </a:solidFill>
            </a:rPr>
            <a:t>健康管理</a:t>
          </a:r>
          <a:endParaRPr lang="zh-CN" altLang="en-US" sz="1050">
            <a:solidFill>
              <a:schemeClr val="tx1"/>
            </a:solidFill>
          </a:endParaRPr>
        </a:p>
      </dgm:t>
    </dgm:pt>
    <dgm:pt modelId="{5A0CA282-15FC-478B-9BED-51D3A27BAE8D}" cxnId="{6E17BC28-E886-46D5-86D0-68898DE8B366}" type="parTrans">
      <dgm:prSet/>
      <dgm:spPr/>
      <dgm:t>
        <a:bodyPr/>
        <a:p>
          <a:pPr algn="ctr"/>
          <a:endParaRPr lang="zh-CN" altLang="en-US" sz="4000"/>
        </a:p>
      </dgm:t>
    </dgm:pt>
    <dgm:pt modelId="{FFB42F22-B955-4B86-B906-881DFAD2EF59}" cxnId="{6E17BC28-E886-46D5-86D0-68898DE8B366}" type="sibTrans">
      <dgm:prSet/>
      <dgm:spPr/>
      <dgm:t>
        <a:bodyPr/>
        <a:p>
          <a:pPr algn="ctr"/>
          <a:endParaRPr lang="zh-CN" altLang="en-US" sz="2800"/>
        </a:p>
      </dgm:t>
    </dgm:pt>
    <dgm:pt modelId="{9F3FE9A4-2513-421A-9839-C0DCABE50783}">
      <dgm:prSet custT="1"/>
      <dgm:spPr>
        <a:solidFill>
          <a:schemeClr val="bg1"/>
        </a:solidFill>
        <a:ln>
          <a:solidFill>
            <a:schemeClr val="tx2"/>
          </a:solidFill>
        </a:ln>
      </dgm:spPr>
      <dgm:t>
        <a:bodyPr/>
        <a:p>
          <a:pPr algn="ctr"/>
          <a:r>
            <a:rPr lang="zh-CN" altLang="en-US" sz="1050" smtClean="0">
              <a:solidFill>
                <a:schemeClr val="tx1"/>
              </a:solidFill>
            </a:rPr>
            <a:t>文娱服务</a:t>
          </a:r>
          <a:endParaRPr lang="zh-CN" altLang="en-US" sz="1050">
            <a:solidFill>
              <a:schemeClr val="tx1"/>
            </a:solidFill>
          </a:endParaRPr>
        </a:p>
      </dgm:t>
    </dgm:pt>
    <dgm:pt modelId="{F513F620-3637-409E-9C79-12D56F5EE843}" cxnId="{11985BA6-A251-4E2B-8502-365496D79B26}" type="parTrans">
      <dgm:prSet/>
      <dgm:spPr/>
      <dgm:t>
        <a:bodyPr/>
        <a:p>
          <a:pPr algn="ctr"/>
          <a:endParaRPr lang="zh-CN" altLang="en-US" sz="4000"/>
        </a:p>
      </dgm:t>
    </dgm:pt>
    <dgm:pt modelId="{9CDCDD9C-853B-4870-8901-8BC240DEC307}" cxnId="{11985BA6-A251-4E2B-8502-365496D79B26}" type="sibTrans">
      <dgm:prSet/>
      <dgm:spPr/>
      <dgm:t>
        <a:bodyPr/>
        <a:p>
          <a:pPr algn="ctr"/>
          <a:endParaRPr lang="zh-CN" altLang="en-US" sz="2800"/>
        </a:p>
      </dgm:t>
    </dgm:pt>
    <dgm:pt modelId="{1AE81E3A-789C-4235-9E9A-6948341FBCC4}">
      <dgm:prSet custT="1"/>
      <dgm:spPr>
        <a:solidFill>
          <a:schemeClr val="bg1"/>
        </a:solidFill>
        <a:ln>
          <a:solidFill>
            <a:schemeClr val="tx2"/>
          </a:solidFill>
        </a:ln>
      </dgm:spPr>
      <dgm:t>
        <a:bodyPr/>
        <a:p>
          <a:pPr algn="ctr"/>
          <a:r>
            <a:rPr lang="zh-CN" altLang="en-US" sz="1050" smtClean="0">
              <a:solidFill>
                <a:schemeClr val="tx1"/>
              </a:solidFill>
            </a:rPr>
            <a:t>医疗护理</a:t>
          </a:r>
          <a:endParaRPr lang="zh-CN" altLang="en-US" sz="1050">
            <a:solidFill>
              <a:schemeClr val="tx1"/>
            </a:solidFill>
          </a:endParaRPr>
        </a:p>
      </dgm:t>
    </dgm:pt>
    <dgm:pt modelId="{009B84AD-7883-4B91-93EE-89D736CC9DBC}" cxnId="{3650BF82-0BC8-4CC9-B3B4-4873D75A3798}" type="parTrans">
      <dgm:prSet/>
      <dgm:spPr/>
      <dgm:t>
        <a:bodyPr/>
        <a:p>
          <a:pPr algn="ctr"/>
          <a:endParaRPr lang="zh-CN" altLang="en-US" sz="4000"/>
        </a:p>
      </dgm:t>
    </dgm:pt>
    <dgm:pt modelId="{E59AC12E-B768-4C4C-BDFA-2A8114FFEB70}" cxnId="{3650BF82-0BC8-4CC9-B3B4-4873D75A3798}" type="sibTrans">
      <dgm:prSet/>
      <dgm:spPr/>
      <dgm:t>
        <a:bodyPr/>
        <a:p>
          <a:pPr algn="ctr"/>
          <a:endParaRPr lang="zh-CN" altLang="en-US" sz="2800"/>
        </a:p>
      </dgm:t>
    </dgm:pt>
    <dgm:pt modelId="{AE3FF2CB-46F3-4E9B-A4CA-A028609C9B7B}">
      <dgm:prSet custT="1"/>
      <dgm:spPr>
        <a:solidFill>
          <a:schemeClr val="bg1"/>
        </a:solidFill>
        <a:ln>
          <a:solidFill>
            <a:schemeClr val="tx2"/>
          </a:solidFill>
        </a:ln>
      </dgm:spPr>
      <dgm:t>
        <a:bodyPr/>
        <a:p>
          <a:pPr algn="ctr"/>
          <a:r>
            <a:rPr lang="zh-CN" altLang="en-US" sz="1050" smtClean="0">
              <a:solidFill>
                <a:schemeClr val="tx1"/>
              </a:solidFill>
            </a:rPr>
            <a:t>精神慰籍</a:t>
          </a:r>
          <a:endParaRPr lang="zh-CN" altLang="en-US" sz="1050">
            <a:solidFill>
              <a:schemeClr val="tx1"/>
            </a:solidFill>
          </a:endParaRPr>
        </a:p>
      </dgm:t>
    </dgm:pt>
    <dgm:pt modelId="{0E07F385-22DB-45DE-98F2-EE1FD4E2E31D}" cxnId="{4ECC2275-F400-442E-AA91-D393F2668E00}" type="parTrans">
      <dgm:prSet/>
      <dgm:spPr/>
      <dgm:t>
        <a:bodyPr/>
        <a:p>
          <a:pPr algn="ctr"/>
          <a:endParaRPr lang="zh-CN" altLang="en-US" sz="4000"/>
        </a:p>
      </dgm:t>
    </dgm:pt>
    <dgm:pt modelId="{F0FEC0BE-CFE4-431F-A4B4-A287FE0531DE}" cxnId="{4ECC2275-F400-442E-AA91-D393F2668E00}" type="sibTrans">
      <dgm:prSet/>
      <dgm:spPr/>
      <dgm:t>
        <a:bodyPr/>
        <a:p>
          <a:pPr algn="ctr"/>
          <a:endParaRPr lang="zh-CN" altLang="en-US" sz="2800"/>
        </a:p>
      </dgm:t>
    </dgm:pt>
    <dgm:pt modelId="{EFEE02AE-100F-42BD-AD78-5376793A1D85}">
      <dgm:prSet custT="1"/>
      <dgm:spPr>
        <a:solidFill>
          <a:schemeClr val="bg1"/>
        </a:solidFill>
        <a:ln>
          <a:solidFill>
            <a:schemeClr val="accent4"/>
          </a:solidFill>
        </a:ln>
      </dgm:spPr>
      <dgm:t>
        <a:bodyPr/>
        <a:p>
          <a:pPr algn="ctr"/>
          <a:r>
            <a:rPr lang="zh-CN" sz="1050" dirty="0" smtClean="0">
              <a:solidFill>
                <a:schemeClr val="tx1"/>
              </a:solidFill>
            </a:rPr>
            <a:t>服务成效</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100</a:t>
          </a:r>
          <a:r>
            <a:rPr lang="zh-CN" altLang="en-US" sz="1050" dirty="0" smtClean="0">
              <a:solidFill>
                <a:schemeClr val="tx1"/>
              </a:solidFill>
            </a:rPr>
            <a:t>分）</a:t>
          </a:r>
          <a:endParaRPr lang="zh-CN" sz="1050" dirty="0">
            <a:solidFill>
              <a:schemeClr val="tx1"/>
            </a:solidFill>
          </a:endParaRPr>
        </a:p>
      </dgm:t>
    </dgm:pt>
    <dgm:pt modelId="{FC3C5AEE-02F2-498C-ADEB-352215BC8058}" cxnId="{0B69C20A-8E23-4857-B7EC-21D3BF634607}" type="parTrans">
      <dgm:prSet/>
      <dgm:spPr/>
      <dgm:t>
        <a:bodyPr/>
        <a:p>
          <a:pPr algn="ctr"/>
          <a:endParaRPr lang="zh-CN" altLang="en-US" sz="4000"/>
        </a:p>
      </dgm:t>
    </dgm:pt>
    <dgm:pt modelId="{BE43A208-C7F9-4D5F-8517-F46BADF80612}" cxnId="{0B69C20A-8E23-4857-B7EC-21D3BF634607}" type="sibTrans">
      <dgm:prSet/>
      <dgm:spPr/>
      <dgm:t>
        <a:bodyPr/>
        <a:p>
          <a:pPr algn="ctr"/>
          <a:endParaRPr lang="zh-CN" altLang="en-US" sz="2800"/>
        </a:p>
      </dgm:t>
    </dgm:pt>
    <dgm:pt modelId="{ED7E6B6F-F6F7-4C00-B7E5-DEE796020FAE}">
      <dgm:prSet custT="1"/>
      <dgm:spPr>
        <a:solidFill>
          <a:schemeClr val="bg1"/>
        </a:solidFill>
        <a:ln>
          <a:solidFill>
            <a:schemeClr val="tx2"/>
          </a:solidFill>
        </a:ln>
      </dgm:spPr>
      <dgm:t>
        <a:bodyPr/>
        <a:p>
          <a:pPr algn="ctr"/>
          <a:r>
            <a:rPr lang="zh-CN" altLang="en-US" sz="1050" smtClean="0">
              <a:solidFill>
                <a:schemeClr val="tx1"/>
              </a:solidFill>
            </a:rPr>
            <a:t>服务人数</a:t>
          </a:r>
          <a:endParaRPr lang="zh-CN" altLang="en-US" sz="1050">
            <a:solidFill>
              <a:schemeClr val="tx1"/>
            </a:solidFill>
          </a:endParaRPr>
        </a:p>
      </dgm:t>
    </dgm:pt>
    <dgm:pt modelId="{70C3C699-993B-4085-BE12-18DE8F3DC6D2}" cxnId="{C5E3AA3A-79B9-4C4D-85B2-761FA70EA5BE}" type="parTrans">
      <dgm:prSet/>
      <dgm:spPr/>
      <dgm:t>
        <a:bodyPr/>
        <a:p>
          <a:pPr algn="ctr"/>
          <a:endParaRPr lang="zh-CN" altLang="en-US" sz="4000"/>
        </a:p>
      </dgm:t>
    </dgm:pt>
    <dgm:pt modelId="{D88119CA-4A2A-43D5-8508-F00A5229B8E7}" cxnId="{C5E3AA3A-79B9-4C4D-85B2-761FA70EA5BE}" type="sibTrans">
      <dgm:prSet/>
      <dgm:spPr/>
      <dgm:t>
        <a:bodyPr/>
        <a:p>
          <a:pPr algn="ctr"/>
          <a:endParaRPr lang="zh-CN" altLang="en-US" sz="2800"/>
        </a:p>
      </dgm:t>
    </dgm:pt>
    <dgm:pt modelId="{4136C069-F714-4270-BA34-91AC3831882F}">
      <dgm:prSet custT="1"/>
      <dgm:spPr>
        <a:solidFill>
          <a:schemeClr val="bg1"/>
        </a:solidFill>
        <a:ln>
          <a:solidFill>
            <a:schemeClr val="tx2"/>
          </a:solidFill>
        </a:ln>
      </dgm:spPr>
      <dgm:t>
        <a:bodyPr/>
        <a:p>
          <a:pPr algn="ctr"/>
          <a:r>
            <a:rPr lang="zh-CN" altLang="en-US" sz="1050" smtClean="0">
              <a:solidFill>
                <a:schemeClr val="tx1"/>
              </a:solidFill>
            </a:rPr>
            <a:t>服务满意度</a:t>
          </a:r>
          <a:endParaRPr lang="zh-CN" altLang="en-US" sz="1050">
            <a:solidFill>
              <a:schemeClr val="tx1"/>
            </a:solidFill>
          </a:endParaRPr>
        </a:p>
      </dgm:t>
    </dgm:pt>
    <dgm:pt modelId="{053A5918-FF58-4C55-85EE-B23786D6F4EA}" cxnId="{8A0B726E-8348-4DF6-A325-C30E6C03DDB4}" type="parTrans">
      <dgm:prSet/>
      <dgm:spPr/>
      <dgm:t>
        <a:bodyPr/>
        <a:p>
          <a:pPr algn="ctr"/>
          <a:endParaRPr lang="zh-CN" altLang="en-US" sz="4000"/>
        </a:p>
      </dgm:t>
    </dgm:pt>
    <dgm:pt modelId="{A62F49E0-73A8-462F-B071-BA50CCB07B45}" cxnId="{8A0B726E-8348-4DF6-A325-C30E6C03DDB4}" type="sibTrans">
      <dgm:prSet/>
      <dgm:spPr/>
      <dgm:t>
        <a:bodyPr/>
        <a:p>
          <a:pPr algn="ctr"/>
          <a:endParaRPr lang="zh-CN" altLang="en-US" sz="2800"/>
        </a:p>
      </dgm:t>
    </dgm:pt>
    <dgm:pt modelId="{3B364883-64FB-45B4-8B4C-506F5CC388D7}">
      <dgm:prSet custT="1"/>
      <dgm:spPr>
        <a:solidFill>
          <a:schemeClr val="bg1"/>
        </a:solidFill>
        <a:ln>
          <a:solidFill>
            <a:schemeClr val="tx2"/>
          </a:solidFill>
        </a:ln>
      </dgm:spPr>
      <dgm:t>
        <a:bodyPr/>
        <a:p>
          <a:pPr algn="ctr"/>
          <a:r>
            <a:rPr lang="zh-CN" altLang="en-US" sz="1050" smtClean="0">
              <a:solidFill>
                <a:schemeClr val="tx1"/>
              </a:solidFill>
            </a:rPr>
            <a:t>服务知晓率</a:t>
          </a:r>
          <a:endParaRPr lang="zh-CN" altLang="en-US" sz="1050">
            <a:solidFill>
              <a:schemeClr val="tx1"/>
            </a:solidFill>
          </a:endParaRPr>
        </a:p>
      </dgm:t>
    </dgm:pt>
    <dgm:pt modelId="{4BCF4D82-15B0-43B1-BECE-DA3CA08D007E}" cxnId="{CCE79A21-5FA9-411F-87C9-E69FB2A4CD31}" type="parTrans">
      <dgm:prSet/>
      <dgm:spPr/>
      <dgm:t>
        <a:bodyPr/>
        <a:p>
          <a:pPr algn="ctr"/>
          <a:endParaRPr lang="zh-CN" altLang="en-US" sz="4000"/>
        </a:p>
      </dgm:t>
    </dgm:pt>
    <dgm:pt modelId="{E5B2C566-097B-4971-98CA-2D8C4F6A3611}" cxnId="{CCE79A21-5FA9-411F-87C9-E69FB2A4CD31}" type="sibTrans">
      <dgm:prSet/>
      <dgm:spPr/>
      <dgm:t>
        <a:bodyPr/>
        <a:p>
          <a:pPr algn="ctr"/>
          <a:endParaRPr lang="zh-CN" altLang="en-US" sz="2800"/>
        </a:p>
      </dgm:t>
    </dgm:pt>
    <dgm:pt modelId="{C3DC1A21-9A77-472E-8CB9-8F5F6EF81D7A}">
      <dgm:prSet custT="1"/>
      <dgm:spPr>
        <a:solidFill>
          <a:schemeClr val="bg1"/>
        </a:solidFill>
        <a:ln>
          <a:solidFill>
            <a:srgbClr val="FF0000"/>
          </a:solidFill>
        </a:ln>
      </dgm:spPr>
      <dgm:t>
        <a:bodyPr/>
        <a:p>
          <a:pPr algn="ctr"/>
          <a:r>
            <a:rPr lang="zh-CN" sz="1050" dirty="0" smtClean="0">
              <a:solidFill>
                <a:schemeClr val="tx1"/>
              </a:solidFill>
            </a:rPr>
            <a:t>康养保健</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50</a:t>
          </a:r>
          <a:r>
            <a:rPr lang="zh-CN" altLang="en-US" sz="1050" dirty="0" smtClean="0">
              <a:solidFill>
                <a:schemeClr val="tx1"/>
              </a:solidFill>
            </a:rPr>
            <a:t>分）</a:t>
          </a:r>
          <a:endParaRPr lang="zh-CN" sz="1050" dirty="0">
            <a:solidFill>
              <a:schemeClr val="tx1"/>
            </a:solidFill>
          </a:endParaRPr>
        </a:p>
      </dgm:t>
    </dgm:pt>
    <dgm:pt modelId="{54480707-3C51-4FE2-B10D-582FD935CBEC}" cxnId="{2F105A23-688E-4518-8B34-B93BFA4D7C9E}" type="parTrans">
      <dgm:prSet/>
      <dgm:spPr/>
      <dgm:t>
        <a:bodyPr/>
        <a:p>
          <a:pPr algn="ctr"/>
          <a:endParaRPr lang="zh-CN" altLang="en-US" sz="4000"/>
        </a:p>
      </dgm:t>
    </dgm:pt>
    <dgm:pt modelId="{DCCEDA29-D074-4AC6-AC0B-2036AD2F3AEA}" cxnId="{2F105A23-688E-4518-8B34-B93BFA4D7C9E}" type="sibTrans">
      <dgm:prSet/>
      <dgm:spPr/>
      <dgm:t>
        <a:bodyPr/>
        <a:p>
          <a:pPr algn="ctr"/>
          <a:endParaRPr lang="zh-CN" altLang="en-US" sz="2800"/>
        </a:p>
      </dgm:t>
    </dgm:pt>
    <dgm:pt modelId="{B8C10880-2C50-4DE4-A0EB-89C42E22BBAD}">
      <dgm:prSet custT="1"/>
      <dgm:spPr>
        <a:solidFill>
          <a:schemeClr val="bg1"/>
        </a:solidFill>
        <a:ln>
          <a:solidFill>
            <a:srgbClr val="FF0000"/>
          </a:solidFill>
        </a:ln>
      </dgm:spPr>
      <dgm:t>
        <a:bodyPr/>
        <a:p>
          <a:pPr algn="ctr"/>
          <a:r>
            <a:rPr lang="zh-CN" sz="1050" dirty="0" smtClean="0">
              <a:solidFill>
                <a:schemeClr val="tx1"/>
              </a:solidFill>
            </a:rPr>
            <a:t>康复护理</a:t>
          </a:r>
          <a:endParaRPr lang="en-US" altLang="zh-CN" sz="1050" dirty="0" smtClean="0">
            <a:solidFill>
              <a:schemeClr val="tx1"/>
            </a:solidFill>
          </a:endParaRPr>
        </a:p>
        <a:p>
          <a:pPr algn="ctr"/>
          <a:r>
            <a:rPr lang="zh-CN" altLang="en-US" sz="1050" dirty="0" smtClean="0">
              <a:solidFill>
                <a:schemeClr val="tx1"/>
              </a:solidFill>
            </a:rPr>
            <a:t>（</a:t>
          </a:r>
          <a:r>
            <a:rPr lang="en-US" altLang="zh-CN" sz="1050" dirty="0" smtClean="0">
              <a:solidFill>
                <a:schemeClr val="tx1"/>
              </a:solidFill>
            </a:rPr>
            <a:t>50</a:t>
          </a:r>
          <a:r>
            <a:rPr lang="zh-CN" altLang="en-US" sz="1050" dirty="0" smtClean="0">
              <a:solidFill>
                <a:schemeClr val="tx1"/>
              </a:solidFill>
            </a:rPr>
            <a:t>分）</a:t>
          </a:r>
          <a:endParaRPr lang="zh-CN" sz="1050" dirty="0">
            <a:solidFill>
              <a:schemeClr val="tx1"/>
            </a:solidFill>
          </a:endParaRPr>
        </a:p>
      </dgm:t>
    </dgm:pt>
    <dgm:pt modelId="{B3B53F17-FF20-42B3-AA48-80B2A9CF8D8F}" cxnId="{15BA32A2-8B75-4313-9AC9-92F7D144A862}" type="parTrans">
      <dgm:prSet/>
      <dgm:spPr/>
      <dgm:t>
        <a:bodyPr/>
        <a:p>
          <a:pPr algn="ctr"/>
          <a:endParaRPr lang="zh-CN" altLang="en-US" sz="4000"/>
        </a:p>
      </dgm:t>
    </dgm:pt>
    <dgm:pt modelId="{7BCF98B3-11F2-4E2D-8B00-2500750358EF}" cxnId="{15BA32A2-8B75-4313-9AC9-92F7D144A862}" type="sibTrans">
      <dgm:prSet/>
      <dgm:spPr/>
      <dgm:t>
        <a:bodyPr/>
        <a:p>
          <a:pPr algn="ctr"/>
          <a:endParaRPr lang="zh-CN" altLang="en-US" sz="2800"/>
        </a:p>
      </dgm:t>
    </dgm:pt>
    <dgm:pt modelId="{8F4FE618-B396-4066-B5D8-8AE367CA9345}" type="pres">
      <dgm:prSet presAssocID="{5213F9CC-C7B3-4423-B2AF-DE03D2D86FE8}" presName="hierChild1" presStyleCnt="0">
        <dgm:presLayoutVars>
          <dgm:orgChart val="1"/>
          <dgm:chPref val="1"/>
          <dgm:dir/>
          <dgm:animOne val="branch"/>
          <dgm:animLvl val="lvl"/>
          <dgm:resizeHandles/>
        </dgm:presLayoutVars>
      </dgm:prSet>
      <dgm:spPr/>
      <dgm:t>
        <a:bodyPr/>
        <a:p>
          <a:endParaRPr lang="zh-CN" altLang="en-US"/>
        </a:p>
      </dgm:t>
    </dgm:pt>
    <dgm:pt modelId="{D689C0FB-FD59-42FB-A590-5BBF14DACD20}" type="pres">
      <dgm:prSet presAssocID="{D9783728-268F-4233-96C1-B83557148450}" presName="hierRoot1" presStyleCnt="0">
        <dgm:presLayoutVars>
          <dgm:hierBranch val="init"/>
        </dgm:presLayoutVars>
      </dgm:prSet>
      <dgm:spPr/>
    </dgm:pt>
    <dgm:pt modelId="{D90EF05B-4397-4A67-97ED-CA8C848FB2ED}" type="pres">
      <dgm:prSet presAssocID="{D9783728-268F-4233-96C1-B83557148450}" presName="rootComposite1" presStyleCnt="0"/>
      <dgm:spPr/>
    </dgm:pt>
    <dgm:pt modelId="{98247904-7612-44F7-A5E9-2477853B7469}" type="pres">
      <dgm:prSet presAssocID="{D9783728-268F-4233-96C1-B83557148450}" presName="rootText1" presStyleLbl="node0" presStyleIdx="0" presStyleCnt="1" custScaleX="408230" custScaleY="598812">
        <dgm:presLayoutVars>
          <dgm:chPref val="3"/>
        </dgm:presLayoutVars>
      </dgm:prSet>
      <dgm:spPr/>
      <dgm:t>
        <a:bodyPr/>
        <a:p>
          <a:endParaRPr lang="zh-CN" altLang="en-US"/>
        </a:p>
      </dgm:t>
    </dgm:pt>
    <dgm:pt modelId="{49644491-1397-4660-B33C-05A1C988FA8F}" type="pres">
      <dgm:prSet presAssocID="{D9783728-268F-4233-96C1-B83557148450}" presName="rootConnector1" presStyleLbl="node1" presStyleIdx="0" presStyleCnt="0"/>
      <dgm:spPr/>
      <dgm:t>
        <a:bodyPr/>
        <a:p>
          <a:endParaRPr lang="zh-CN" altLang="en-US"/>
        </a:p>
      </dgm:t>
    </dgm:pt>
    <dgm:pt modelId="{82FE5768-3B2A-4669-9D94-79C8A4DE0299}" type="pres">
      <dgm:prSet presAssocID="{D9783728-268F-4233-96C1-B83557148450}" presName="hierChild2" presStyleCnt="0"/>
      <dgm:spPr/>
    </dgm:pt>
    <dgm:pt modelId="{AE1F560D-D10F-4EC3-BD13-D63D8EE2FE58}" type="pres">
      <dgm:prSet presAssocID="{DEA6EEFB-E92E-4A75-8CC0-4CAEBC7815AB}" presName="Name64" presStyleLbl="parChTrans1D2" presStyleIdx="0" presStyleCnt="6"/>
      <dgm:spPr/>
      <dgm:t>
        <a:bodyPr/>
        <a:p>
          <a:endParaRPr lang="zh-CN" altLang="en-US"/>
        </a:p>
      </dgm:t>
    </dgm:pt>
    <dgm:pt modelId="{2E801597-3A5F-4A8E-93F5-650263024CE4}" type="pres">
      <dgm:prSet presAssocID="{F3CF5F77-8B98-410E-8434-468FCD40FAB9}" presName="hierRoot2" presStyleCnt="0">
        <dgm:presLayoutVars>
          <dgm:hierBranch val="init"/>
        </dgm:presLayoutVars>
      </dgm:prSet>
      <dgm:spPr/>
    </dgm:pt>
    <dgm:pt modelId="{E9683D98-1BF4-419A-AA04-D166567AE493}" type="pres">
      <dgm:prSet presAssocID="{F3CF5F77-8B98-410E-8434-468FCD40FAB9}" presName="rootComposite" presStyleCnt="0"/>
      <dgm:spPr/>
    </dgm:pt>
    <dgm:pt modelId="{3DAEEBAD-B82E-4998-A0EF-E0F0638D3FCE}" type="pres">
      <dgm:prSet presAssocID="{F3CF5F77-8B98-410E-8434-468FCD40FAB9}" presName="rootText" presStyleLbl="node2" presStyleIdx="0" presStyleCnt="6" custScaleX="159001" custScaleY="426734">
        <dgm:presLayoutVars>
          <dgm:chPref val="3"/>
        </dgm:presLayoutVars>
      </dgm:prSet>
      <dgm:spPr/>
      <dgm:t>
        <a:bodyPr/>
        <a:p>
          <a:endParaRPr lang="zh-CN" altLang="en-US"/>
        </a:p>
      </dgm:t>
    </dgm:pt>
    <dgm:pt modelId="{2852083E-6C78-4A90-B552-C96EC7AF5794}" type="pres">
      <dgm:prSet presAssocID="{F3CF5F77-8B98-410E-8434-468FCD40FAB9}" presName="rootConnector" presStyleLbl="node2" presStyleIdx="0" presStyleCnt="6"/>
      <dgm:spPr/>
      <dgm:t>
        <a:bodyPr/>
        <a:p>
          <a:endParaRPr lang="zh-CN" altLang="en-US"/>
        </a:p>
      </dgm:t>
    </dgm:pt>
    <dgm:pt modelId="{25A1CCAB-26A6-41BE-ADDA-EC513DDCAEFF}" type="pres">
      <dgm:prSet presAssocID="{F3CF5F77-8B98-410E-8434-468FCD40FAB9}" presName="hierChild4" presStyleCnt="0"/>
      <dgm:spPr/>
    </dgm:pt>
    <dgm:pt modelId="{02AC821E-FD99-4C1E-A26C-8F40C559C273}" type="pres">
      <dgm:prSet presAssocID="{C2990E2F-C1C0-4475-9B74-BE32F8633B44}" presName="Name64" presStyleLbl="parChTrans1D3" presStyleIdx="0" presStyleCnt="22"/>
      <dgm:spPr/>
      <dgm:t>
        <a:bodyPr/>
        <a:p>
          <a:endParaRPr lang="zh-CN" altLang="en-US"/>
        </a:p>
      </dgm:t>
    </dgm:pt>
    <dgm:pt modelId="{F7FEABAD-5A81-426D-86BB-C30A37769409}" type="pres">
      <dgm:prSet presAssocID="{31F35277-30EB-4FBA-A9DB-975669C6C7CD}" presName="hierRoot2" presStyleCnt="0">
        <dgm:presLayoutVars>
          <dgm:hierBranch val="init"/>
        </dgm:presLayoutVars>
      </dgm:prSet>
      <dgm:spPr/>
    </dgm:pt>
    <dgm:pt modelId="{2A196538-3D5A-441E-94ED-4CF11F2B2D5A}" type="pres">
      <dgm:prSet presAssocID="{31F35277-30EB-4FBA-A9DB-975669C6C7CD}" presName="rootComposite" presStyleCnt="0"/>
      <dgm:spPr/>
    </dgm:pt>
    <dgm:pt modelId="{61D005F0-50D8-4748-BAEB-CED6EF43B516}" type="pres">
      <dgm:prSet presAssocID="{31F35277-30EB-4FBA-A9DB-975669C6C7CD}" presName="rootText" presStyleLbl="node3" presStyleIdx="0" presStyleCnt="22" custScaleX="362940" custScaleY="163919">
        <dgm:presLayoutVars>
          <dgm:chPref val="3"/>
        </dgm:presLayoutVars>
      </dgm:prSet>
      <dgm:spPr/>
      <dgm:t>
        <a:bodyPr/>
        <a:p>
          <a:endParaRPr lang="zh-CN" altLang="en-US"/>
        </a:p>
      </dgm:t>
    </dgm:pt>
    <dgm:pt modelId="{B8C1ADFE-0CC3-4C0D-A10F-0FB5D51578AA}" type="pres">
      <dgm:prSet presAssocID="{31F35277-30EB-4FBA-A9DB-975669C6C7CD}" presName="rootConnector" presStyleLbl="node3" presStyleIdx="0" presStyleCnt="22"/>
      <dgm:spPr/>
      <dgm:t>
        <a:bodyPr/>
        <a:p>
          <a:endParaRPr lang="zh-CN" altLang="en-US"/>
        </a:p>
      </dgm:t>
    </dgm:pt>
    <dgm:pt modelId="{526C0C2D-6F86-497D-832D-EEBC92EBFA37}" type="pres">
      <dgm:prSet presAssocID="{31F35277-30EB-4FBA-A9DB-975669C6C7CD}" presName="hierChild4" presStyleCnt="0"/>
      <dgm:spPr/>
    </dgm:pt>
    <dgm:pt modelId="{655F14AF-2376-4C58-8017-9E436C9B733D}" type="pres">
      <dgm:prSet presAssocID="{31F35277-30EB-4FBA-A9DB-975669C6C7CD}" presName="hierChild5" presStyleCnt="0"/>
      <dgm:spPr/>
    </dgm:pt>
    <dgm:pt modelId="{C0A9DBCB-CDE8-4143-A622-BD83349CFD8D}" type="pres">
      <dgm:prSet presAssocID="{0C4E974D-FD15-4BA4-9597-CDF9D7C7A73B}" presName="Name64" presStyleLbl="parChTrans1D3" presStyleIdx="1" presStyleCnt="22"/>
      <dgm:spPr/>
      <dgm:t>
        <a:bodyPr/>
        <a:p>
          <a:endParaRPr lang="zh-CN" altLang="en-US"/>
        </a:p>
      </dgm:t>
    </dgm:pt>
    <dgm:pt modelId="{E3B30CB7-61CE-4247-9B86-25C8FBBFCE33}" type="pres">
      <dgm:prSet presAssocID="{ED71AC2D-F5AE-4C7D-A9B7-40A5E1F45FB2}" presName="hierRoot2" presStyleCnt="0">
        <dgm:presLayoutVars>
          <dgm:hierBranch val="init"/>
        </dgm:presLayoutVars>
      </dgm:prSet>
      <dgm:spPr/>
    </dgm:pt>
    <dgm:pt modelId="{D7A05D80-EB61-4562-8D65-505292832DC2}" type="pres">
      <dgm:prSet presAssocID="{ED71AC2D-F5AE-4C7D-A9B7-40A5E1F45FB2}" presName="rootComposite" presStyleCnt="0"/>
      <dgm:spPr/>
    </dgm:pt>
    <dgm:pt modelId="{C5345C77-67D4-48FC-9BF7-766C99035A14}" type="pres">
      <dgm:prSet presAssocID="{ED71AC2D-F5AE-4C7D-A9B7-40A5E1F45FB2}" presName="rootText" presStyleLbl="node3" presStyleIdx="1" presStyleCnt="22" custScaleX="362940" custScaleY="163919">
        <dgm:presLayoutVars>
          <dgm:chPref val="3"/>
        </dgm:presLayoutVars>
      </dgm:prSet>
      <dgm:spPr/>
      <dgm:t>
        <a:bodyPr/>
        <a:p>
          <a:endParaRPr lang="zh-CN" altLang="en-US"/>
        </a:p>
      </dgm:t>
    </dgm:pt>
    <dgm:pt modelId="{9DC37137-5FAF-4654-BC20-36622F9EDD29}" type="pres">
      <dgm:prSet presAssocID="{ED71AC2D-F5AE-4C7D-A9B7-40A5E1F45FB2}" presName="rootConnector" presStyleLbl="node3" presStyleIdx="1" presStyleCnt="22"/>
      <dgm:spPr/>
      <dgm:t>
        <a:bodyPr/>
        <a:p>
          <a:endParaRPr lang="zh-CN" altLang="en-US"/>
        </a:p>
      </dgm:t>
    </dgm:pt>
    <dgm:pt modelId="{6C509D19-82C3-4EBC-9ED7-BCDEFA6F49C3}" type="pres">
      <dgm:prSet presAssocID="{ED71AC2D-F5AE-4C7D-A9B7-40A5E1F45FB2}" presName="hierChild4" presStyleCnt="0"/>
      <dgm:spPr/>
    </dgm:pt>
    <dgm:pt modelId="{CF92CD2D-D835-42A9-B8A5-23F8AF2F5BBB}" type="pres">
      <dgm:prSet presAssocID="{ED71AC2D-F5AE-4C7D-A9B7-40A5E1F45FB2}" presName="hierChild5" presStyleCnt="0"/>
      <dgm:spPr/>
    </dgm:pt>
    <dgm:pt modelId="{01AB772B-355B-4A8D-8A9C-012E023A9147}" type="pres">
      <dgm:prSet presAssocID="{71D49423-E07C-4187-A41C-3A784B9ECFC0}" presName="Name64" presStyleLbl="parChTrans1D3" presStyleIdx="2" presStyleCnt="22"/>
      <dgm:spPr/>
      <dgm:t>
        <a:bodyPr/>
        <a:p>
          <a:endParaRPr lang="zh-CN" altLang="en-US"/>
        </a:p>
      </dgm:t>
    </dgm:pt>
    <dgm:pt modelId="{027697F6-C68E-4A19-BD8C-854CD6B5C5D6}" type="pres">
      <dgm:prSet presAssocID="{67440F9D-E7A8-4FE1-8275-E50CE9FDA593}" presName="hierRoot2" presStyleCnt="0">
        <dgm:presLayoutVars>
          <dgm:hierBranch val="init"/>
        </dgm:presLayoutVars>
      </dgm:prSet>
      <dgm:spPr/>
    </dgm:pt>
    <dgm:pt modelId="{B0AB47C5-19C8-4BDC-B84B-B99A5383C4BA}" type="pres">
      <dgm:prSet presAssocID="{67440F9D-E7A8-4FE1-8275-E50CE9FDA593}" presName="rootComposite" presStyleCnt="0"/>
      <dgm:spPr/>
    </dgm:pt>
    <dgm:pt modelId="{A13B7F4E-2EA7-4407-AD59-0E758BF023E1}" type="pres">
      <dgm:prSet presAssocID="{67440F9D-E7A8-4FE1-8275-E50CE9FDA593}" presName="rootText" presStyleLbl="node3" presStyleIdx="2" presStyleCnt="22" custScaleX="362940" custScaleY="163919">
        <dgm:presLayoutVars>
          <dgm:chPref val="3"/>
        </dgm:presLayoutVars>
      </dgm:prSet>
      <dgm:spPr/>
      <dgm:t>
        <a:bodyPr/>
        <a:p>
          <a:endParaRPr lang="zh-CN" altLang="en-US"/>
        </a:p>
      </dgm:t>
    </dgm:pt>
    <dgm:pt modelId="{7D000D4D-9B6E-458B-A2B0-39B00465BA47}" type="pres">
      <dgm:prSet presAssocID="{67440F9D-E7A8-4FE1-8275-E50CE9FDA593}" presName="rootConnector" presStyleLbl="node3" presStyleIdx="2" presStyleCnt="22"/>
      <dgm:spPr/>
      <dgm:t>
        <a:bodyPr/>
        <a:p>
          <a:endParaRPr lang="zh-CN" altLang="en-US"/>
        </a:p>
      </dgm:t>
    </dgm:pt>
    <dgm:pt modelId="{FAD26D8D-9D31-4E98-B2A8-C7EEEC75BB25}" type="pres">
      <dgm:prSet presAssocID="{67440F9D-E7A8-4FE1-8275-E50CE9FDA593}" presName="hierChild4" presStyleCnt="0"/>
      <dgm:spPr/>
    </dgm:pt>
    <dgm:pt modelId="{8F92423E-1215-425B-A36B-0340BE695DF4}" type="pres">
      <dgm:prSet presAssocID="{67440F9D-E7A8-4FE1-8275-E50CE9FDA593}" presName="hierChild5" presStyleCnt="0"/>
      <dgm:spPr/>
    </dgm:pt>
    <dgm:pt modelId="{8CED5C22-D6E0-47EE-A7E1-A76D040BE23C}" type="pres">
      <dgm:prSet presAssocID="{0272101D-B9EC-4E38-8AAA-E19B1F5E064F}" presName="Name64" presStyleLbl="parChTrans1D3" presStyleIdx="3" presStyleCnt="22"/>
      <dgm:spPr/>
      <dgm:t>
        <a:bodyPr/>
        <a:p>
          <a:endParaRPr lang="zh-CN" altLang="en-US"/>
        </a:p>
      </dgm:t>
    </dgm:pt>
    <dgm:pt modelId="{265FF950-A845-4EB7-B64D-EFA128046F8D}" type="pres">
      <dgm:prSet presAssocID="{41CD328F-3613-4C28-AF0F-78C104C1CB98}" presName="hierRoot2" presStyleCnt="0">
        <dgm:presLayoutVars>
          <dgm:hierBranch val="init"/>
        </dgm:presLayoutVars>
      </dgm:prSet>
      <dgm:spPr/>
    </dgm:pt>
    <dgm:pt modelId="{B3845A8F-BE08-4C14-9751-01EB0AEABC49}" type="pres">
      <dgm:prSet presAssocID="{41CD328F-3613-4C28-AF0F-78C104C1CB98}" presName="rootComposite" presStyleCnt="0"/>
      <dgm:spPr/>
    </dgm:pt>
    <dgm:pt modelId="{E2F2102D-2083-47EC-9B87-58C9E4C051DD}" type="pres">
      <dgm:prSet presAssocID="{41CD328F-3613-4C28-AF0F-78C104C1CB98}" presName="rootText" presStyleLbl="node3" presStyleIdx="3" presStyleCnt="22" custScaleX="362940" custScaleY="163919">
        <dgm:presLayoutVars>
          <dgm:chPref val="3"/>
        </dgm:presLayoutVars>
      </dgm:prSet>
      <dgm:spPr/>
      <dgm:t>
        <a:bodyPr/>
        <a:p>
          <a:endParaRPr lang="zh-CN" altLang="en-US"/>
        </a:p>
      </dgm:t>
    </dgm:pt>
    <dgm:pt modelId="{7614F559-A34A-4B19-BA73-6515FEAEFF48}" type="pres">
      <dgm:prSet presAssocID="{41CD328F-3613-4C28-AF0F-78C104C1CB98}" presName="rootConnector" presStyleLbl="node3" presStyleIdx="3" presStyleCnt="22"/>
      <dgm:spPr/>
      <dgm:t>
        <a:bodyPr/>
        <a:p>
          <a:endParaRPr lang="zh-CN" altLang="en-US"/>
        </a:p>
      </dgm:t>
    </dgm:pt>
    <dgm:pt modelId="{3A5B825D-E792-4E65-9988-D31DF961F81A}" type="pres">
      <dgm:prSet presAssocID="{41CD328F-3613-4C28-AF0F-78C104C1CB98}" presName="hierChild4" presStyleCnt="0"/>
      <dgm:spPr/>
    </dgm:pt>
    <dgm:pt modelId="{CD6C5FF1-C130-4AA9-9996-185F150D487E}" type="pres">
      <dgm:prSet presAssocID="{41CD328F-3613-4C28-AF0F-78C104C1CB98}" presName="hierChild5" presStyleCnt="0"/>
      <dgm:spPr/>
    </dgm:pt>
    <dgm:pt modelId="{9A671577-70A3-42FF-88C7-52517FF6CC9D}" type="pres">
      <dgm:prSet presAssocID="{B8C262F8-41FC-4F70-8A25-F122E57D1A66}" presName="Name64" presStyleLbl="parChTrans1D3" presStyleIdx="4" presStyleCnt="22"/>
      <dgm:spPr/>
      <dgm:t>
        <a:bodyPr/>
        <a:p>
          <a:endParaRPr lang="zh-CN" altLang="en-US"/>
        </a:p>
      </dgm:t>
    </dgm:pt>
    <dgm:pt modelId="{A296C5AD-A770-4613-A30B-247BC86F1610}" type="pres">
      <dgm:prSet presAssocID="{082E19D9-141D-4641-B9B1-B0126DA5A3E5}" presName="hierRoot2" presStyleCnt="0">
        <dgm:presLayoutVars>
          <dgm:hierBranch val="init"/>
        </dgm:presLayoutVars>
      </dgm:prSet>
      <dgm:spPr/>
    </dgm:pt>
    <dgm:pt modelId="{EB07D704-4EE7-44B0-A0F0-0E0671AB8DCE}" type="pres">
      <dgm:prSet presAssocID="{082E19D9-141D-4641-B9B1-B0126DA5A3E5}" presName="rootComposite" presStyleCnt="0"/>
      <dgm:spPr/>
    </dgm:pt>
    <dgm:pt modelId="{0AD23E3F-C0A2-46BF-80D1-D91F3CB389E8}" type="pres">
      <dgm:prSet presAssocID="{082E19D9-141D-4641-B9B1-B0126DA5A3E5}" presName="rootText" presStyleLbl="node3" presStyleIdx="4" presStyleCnt="22" custScaleX="362940" custScaleY="163919">
        <dgm:presLayoutVars>
          <dgm:chPref val="3"/>
        </dgm:presLayoutVars>
      </dgm:prSet>
      <dgm:spPr/>
      <dgm:t>
        <a:bodyPr/>
        <a:p>
          <a:endParaRPr lang="zh-CN" altLang="en-US"/>
        </a:p>
      </dgm:t>
    </dgm:pt>
    <dgm:pt modelId="{DE4AB36B-39A1-4065-BE8D-186ABEA68E07}" type="pres">
      <dgm:prSet presAssocID="{082E19D9-141D-4641-B9B1-B0126DA5A3E5}" presName="rootConnector" presStyleLbl="node3" presStyleIdx="4" presStyleCnt="22"/>
      <dgm:spPr/>
      <dgm:t>
        <a:bodyPr/>
        <a:p>
          <a:endParaRPr lang="zh-CN" altLang="en-US"/>
        </a:p>
      </dgm:t>
    </dgm:pt>
    <dgm:pt modelId="{93880E9A-25C7-495A-9155-CFEF1A4F3D20}" type="pres">
      <dgm:prSet presAssocID="{082E19D9-141D-4641-B9B1-B0126DA5A3E5}" presName="hierChild4" presStyleCnt="0"/>
      <dgm:spPr/>
    </dgm:pt>
    <dgm:pt modelId="{7B7BAEB1-683E-464E-9420-F650C9FDEC31}" type="pres">
      <dgm:prSet presAssocID="{082E19D9-141D-4641-B9B1-B0126DA5A3E5}" presName="hierChild5" presStyleCnt="0"/>
      <dgm:spPr/>
    </dgm:pt>
    <dgm:pt modelId="{F821873D-071E-463E-B65F-140BE532988C}" type="pres">
      <dgm:prSet presAssocID="{C801852D-95F7-49FB-9862-1D57297A6EA8}" presName="Name64" presStyleLbl="parChTrans1D3" presStyleIdx="5" presStyleCnt="22"/>
      <dgm:spPr/>
      <dgm:t>
        <a:bodyPr/>
        <a:p>
          <a:endParaRPr lang="zh-CN" altLang="en-US"/>
        </a:p>
      </dgm:t>
    </dgm:pt>
    <dgm:pt modelId="{BA0E41FF-4B27-4881-9474-F24602F180B9}" type="pres">
      <dgm:prSet presAssocID="{076C0E87-F75B-4D1F-AA4A-AD7B239D5E50}" presName="hierRoot2" presStyleCnt="0">
        <dgm:presLayoutVars>
          <dgm:hierBranch val="init"/>
        </dgm:presLayoutVars>
      </dgm:prSet>
      <dgm:spPr/>
    </dgm:pt>
    <dgm:pt modelId="{B6FF1D9C-8605-42FC-BDB2-1F2349C1B6D2}" type="pres">
      <dgm:prSet presAssocID="{076C0E87-F75B-4D1F-AA4A-AD7B239D5E50}" presName="rootComposite" presStyleCnt="0"/>
      <dgm:spPr/>
    </dgm:pt>
    <dgm:pt modelId="{CAE09A15-5FCE-4AF0-B3E8-7A10CDB01964}" type="pres">
      <dgm:prSet presAssocID="{076C0E87-F75B-4D1F-AA4A-AD7B239D5E50}" presName="rootText" presStyleLbl="node3" presStyleIdx="5" presStyleCnt="22" custScaleX="362940" custScaleY="163919">
        <dgm:presLayoutVars>
          <dgm:chPref val="3"/>
        </dgm:presLayoutVars>
      </dgm:prSet>
      <dgm:spPr/>
      <dgm:t>
        <a:bodyPr/>
        <a:p>
          <a:endParaRPr lang="zh-CN" altLang="en-US"/>
        </a:p>
      </dgm:t>
    </dgm:pt>
    <dgm:pt modelId="{BE4F8B9E-6894-4097-9845-FF8974FD94CA}" type="pres">
      <dgm:prSet presAssocID="{076C0E87-F75B-4D1F-AA4A-AD7B239D5E50}" presName="rootConnector" presStyleLbl="node3" presStyleIdx="5" presStyleCnt="22"/>
      <dgm:spPr/>
      <dgm:t>
        <a:bodyPr/>
        <a:p>
          <a:endParaRPr lang="zh-CN" altLang="en-US"/>
        </a:p>
      </dgm:t>
    </dgm:pt>
    <dgm:pt modelId="{38583BEB-5216-44E1-AD03-43A066D22EAE}" type="pres">
      <dgm:prSet presAssocID="{076C0E87-F75B-4D1F-AA4A-AD7B239D5E50}" presName="hierChild4" presStyleCnt="0"/>
      <dgm:spPr/>
    </dgm:pt>
    <dgm:pt modelId="{424227CD-CD2C-4D6D-A114-5629A146DF6B}" type="pres">
      <dgm:prSet presAssocID="{076C0E87-F75B-4D1F-AA4A-AD7B239D5E50}" presName="hierChild5" presStyleCnt="0"/>
      <dgm:spPr/>
    </dgm:pt>
    <dgm:pt modelId="{8BC58066-9AEB-47F0-8A58-7DCF45B51A03}" type="pres">
      <dgm:prSet presAssocID="{0D159560-E378-40B2-A5C6-4828DFC463D5}" presName="Name64" presStyleLbl="parChTrans1D3" presStyleIdx="6" presStyleCnt="22"/>
      <dgm:spPr/>
      <dgm:t>
        <a:bodyPr/>
        <a:p>
          <a:endParaRPr lang="zh-CN" altLang="en-US"/>
        </a:p>
      </dgm:t>
    </dgm:pt>
    <dgm:pt modelId="{0DAEF47E-72BA-42D4-A082-DC4B8DDFC575}" type="pres">
      <dgm:prSet presAssocID="{41AECDCA-EECA-4800-A11C-A6934A45D3BB}" presName="hierRoot2" presStyleCnt="0">
        <dgm:presLayoutVars>
          <dgm:hierBranch val="init"/>
        </dgm:presLayoutVars>
      </dgm:prSet>
      <dgm:spPr/>
    </dgm:pt>
    <dgm:pt modelId="{CD76E472-89CC-494F-AAEE-F07820BAF734}" type="pres">
      <dgm:prSet presAssocID="{41AECDCA-EECA-4800-A11C-A6934A45D3BB}" presName="rootComposite" presStyleCnt="0"/>
      <dgm:spPr/>
    </dgm:pt>
    <dgm:pt modelId="{7751411C-21E6-4C08-8F41-7C7262FF9ED3}" type="pres">
      <dgm:prSet presAssocID="{41AECDCA-EECA-4800-A11C-A6934A45D3BB}" presName="rootText" presStyleLbl="node3" presStyleIdx="6" presStyleCnt="22" custScaleX="362940" custScaleY="163919">
        <dgm:presLayoutVars>
          <dgm:chPref val="3"/>
        </dgm:presLayoutVars>
      </dgm:prSet>
      <dgm:spPr/>
      <dgm:t>
        <a:bodyPr/>
        <a:p>
          <a:endParaRPr lang="zh-CN" altLang="en-US"/>
        </a:p>
      </dgm:t>
    </dgm:pt>
    <dgm:pt modelId="{5E65D756-2F60-41E8-9AEB-FFBC76AD177B}" type="pres">
      <dgm:prSet presAssocID="{41AECDCA-EECA-4800-A11C-A6934A45D3BB}" presName="rootConnector" presStyleLbl="node3" presStyleIdx="6" presStyleCnt="22"/>
      <dgm:spPr/>
      <dgm:t>
        <a:bodyPr/>
        <a:p>
          <a:endParaRPr lang="zh-CN" altLang="en-US"/>
        </a:p>
      </dgm:t>
    </dgm:pt>
    <dgm:pt modelId="{4E854593-026A-4743-ABC5-ADCF5BE8D079}" type="pres">
      <dgm:prSet presAssocID="{41AECDCA-EECA-4800-A11C-A6934A45D3BB}" presName="hierChild4" presStyleCnt="0"/>
      <dgm:spPr/>
    </dgm:pt>
    <dgm:pt modelId="{710C78F5-FD7C-4D8A-AD9E-49DF3DA98859}" type="pres">
      <dgm:prSet presAssocID="{41AECDCA-EECA-4800-A11C-A6934A45D3BB}" presName="hierChild5" presStyleCnt="0"/>
      <dgm:spPr/>
    </dgm:pt>
    <dgm:pt modelId="{2009CB1A-6766-4005-A1C9-F6C4F8652832}" type="pres">
      <dgm:prSet presAssocID="{2FF1DEEC-4D6C-4C38-8144-DAD86E43A0C5}" presName="Name64" presStyleLbl="parChTrans1D3" presStyleIdx="7" presStyleCnt="22"/>
      <dgm:spPr/>
      <dgm:t>
        <a:bodyPr/>
        <a:p>
          <a:endParaRPr lang="zh-CN" altLang="en-US"/>
        </a:p>
      </dgm:t>
    </dgm:pt>
    <dgm:pt modelId="{833AAD16-9EAA-433D-96B6-CEFE285D093A}" type="pres">
      <dgm:prSet presAssocID="{B3F2868D-3930-48EF-BEB7-8F06D3DF9BA4}" presName="hierRoot2" presStyleCnt="0">
        <dgm:presLayoutVars>
          <dgm:hierBranch val="init"/>
        </dgm:presLayoutVars>
      </dgm:prSet>
      <dgm:spPr/>
    </dgm:pt>
    <dgm:pt modelId="{8103859F-3856-47E5-83A1-E8B6750C6BCE}" type="pres">
      <dgm:prSet presAssocID="{B3F2868D-3930-48EF-BEB7-8F06D3DF9BA4}" presName="rootComposite" presStyleCnt="0"/>
      <dgm:spPr/>
    </dgm:pt>
    <dgm:pt modelId="{C5275F37-B759-4964-99A7-2778C1245D82}" type="pres">
      <dgm:prSet presAssocID="{B3F2868D-3930-48EF-BEB7-8F06D3DF9BA4}" presName="rootText" presStyleLbl="node3" presStyleIdx="7" presStyleCnt="22" custScaleX="362940" custScaleY="163919">
        <dgm:presLayoutVars>
          <dgm:chPref val="3"/>
        </dgm:presLayoutVars>
      </dgm:prSet>
      <dgm:spPr/>
      <dgm:t>
        <a:bodyPr/>
        <a:p>
          <a:endParaRPr lang="zh-CN" altLang="en-US"/>
        </a:p>
      </dgm:t>
    </dgm:pt>
    <dgm:pt modelId="{958E1958-6C97-4C7C-9C96-C24F52345F4A}" type="pres">
      <dgm:prSet presAssocID="{B3F2868D-3930-48EF-BEB7-8F06D3DF9BA4}" presName="rootConnector" presStyleLbl="node3" presStyleIdx="7" presStyleCnt="22"/>
      <dgm:spPr/>
      <dgm:t>
        <a:bodyPr/>
        <a:p>
          <a:endParaRPr lang="zh-CN" altLang="en-US"/>
        </a:p>
      </dgm:t>
    </dgm:pt>
    <dgm:pt modelId="{417A3047-342E-4EE7-9E15-B2971C30D893}" type="pres">
      <dgm:prSet presAssocID="{B3F2868D-3930-48EF-BEB7-8F06D3DF9BA4}" presName="hierChild4" presStyleCnt="0"/>
      <dgm:spPr/>
    </dgm:pt>
    <dgm:pt modelId="{13ACB17A-C4E2-4DD5-82BF-0EE52ED3274E}" type="pres">
      <dgm:prSet presAssocID="{B3F2868D-3930-48EF-BEB7-8F06D3DF9BA4}" presName="hierChild5" presStyleCnt="0"/>
      <dgm:spPr/>
    </dgm:pt>
    <dgm:pt modelId="{F1C93147-060D-49FB-8BCE-11A788AE7AB5}" type="pres">
      <dgm:prSet presAssocID="{3F621316-2EA3-4847-9E85-F03133D99A5E}" presName="Name64" presStyleLbl="parChTrans1D3" presStyleIdx="8" presStyleCnt="22"/>
      <dgm:spPr/>
      <dgm:t>
        <a:bodyPr/>
        <a:p>
          <a:endParaRPr lang="zh-CN" altLang="en-US"/>
        </a:p>
      </dgm:t>
    </dgm:pt>
    <dgm:pt modelId="{5B2B1751-B5BC-44A8-87A7-87F7ED8D281F}" type="pres">
      <dgm:prSet presAssocID="{231D7FD0-3E30-4CC0-8B7C-028ACBF73959}" presName="hierRoot2" presStyleCnt="0">
        <dgm:presLayoutVars>
          <dgm:hierBranch val="init"/>
        </dgm:presLayoutVars>
      </dgm:prSet>
      <dgm:spPr/>
    </dgm:pt>
    <dgm:pt modelId="{C8ECDE7A-A3D6-4725-9A40-B3B52CE2A788}" type="pres">
      <dgm:prSet presAssocID="{231D7FD0-3E30-4CC0-8B7C-028ACBF73959}" presName="rootComposite" presStyleCnt="0"/>
      <dgm:spPr/>
    </dgm:pt>
    <dgm:pt modelId="{96DCDEE6-5679-4647-813D-102CD770EA6D}" type="pres">
      <dgm:prSet presAssocID="{231D7FD0-3E30-4CC0-8B7C-028ACBF73959}" presName="rootText" presStyleLbl="node3" presStyleIdx="8" presStyleCnt="22" custScaleX="362940" custScaleY="163919">
        <dgm:presLayoutVars>
          <dgm:chPref val="3"/>
        </dgm:presLayoutVars>
      </dgm:prSet>
      <dgm:spPr/>
      <dgm:t>
        <a:bodyPr/>
        <a:p>
          <a:endParaRPr lang="zh-CN" altLang="en-US"/>
        </a:p>
      </dgm:t>
    </dgm:pt>
    <dgm:pt modelId="{B1CCBE51-A31F-4F16-84D8-F8D32CE652BE}" type="pres">
      <dgm:prSet presAssocID="{231D7FD0-3E30-4CC0-8B7C-028ACBF73959}" presName="rootConnector" presStyleLbl="node3" presStyleIdx="8" presStyleCnt="22"/>
      <dgm:spPr/>
      <dgm:t>
        <a:bodyPr/>
        <a:p>
          <a:endParaRPr lang="zh-CN" altLang="en-US"/>
        </a:p>
      </dgm:t>
    </dgm:pt>
    <dgm:pt modelId="{A3DCAEFB-38AF-42E9-AF64-17EE672EBCD5}" type="pres">
      <dgm:prSet presAssocID="{231D7FD0-3E30-4CC0-8B7C-028ACBF73959}" presName="hierChild4" presStyleCnt="0"/>
      <dgm:spPr/>
    </dgm:pt>
    <dgm:pt modelId="{5A323426-2077-43C5-999D-C59236C4D191}" type="pres">
      <dgm:prSet presAssocID="{231D7FD0-3E30-4CC0-8B7C-028ACBF73959}" presName="hierChild5" presStyleCnt="0"/>
      <dgm:spPr/>
    </dgm:pt>
    <dgm:pt modelId="{63A86AD6-6CCE-4D91-B65D-5CA8B13A03F9}" type="pres">
      <dgm:prSet presAssocID="{F3CF5F77-8B98-410E-8434-468FCD40FAB9}" presName="hierChild5" presStyleCnt="0"/>
      <dgm:spPr/>
    </dgm:pt>
    <dgm:pt modelId="{59F041EF-A503-413B-989C-916AB4C4A412}" type="pres">
      <dgm:prSet presAssocID="{A605BAF1-6F1A-49B4-BD4C-402C7C8AE9BE}" presName="Name64" presStyleLbl="parChTrans1D2" presStyleIdx="1" presStyleCnt="6"/>
      <dgm:spPr/>
      <dgm:t>
        <a:bodyPr/>
        <a:p>
          <a:endParaRPr lang="zh-CN" altLang="en-US"/>
        </a:p>
      </dgm:t>
    </dgm:pt>
    <dgm:pt modelId="{54B01F3E-2F9C-422A-92CA-A7D67B22945A}" type="pres">
      <dgm:prSet presAssocID="{3290E8CA-23ED-42B0-ABB8-B533DDBEBDE1}" presName="hierRoot2" presStyleCnt="0">
        <dgm:presLayoutVars>
          <dgm:hierBranch val="init"/>
        </dgm:presLayoutVars>
      </dgm:prSet>
      <dgm:spPr/>
    </dgm:pt>
    <dgm:pt modelId="{F2B98B82-2F53-40C3-B4B2-C453278A9328}" type="pres">
      <dgm:prSet presAssocID="{3290E8CA-23ED-42B0-ABB8-B533DDBEBDE1}" presName="rootComposite" presStyleCnt="0"/>
      <dgm:spPr/>
    </dgm:pt>
    <dgm:pt modelId="{E635DF35-6BD3-4AFE-9E3C-4D32CFEAAA0D}" type="pres">
      <dgm:prSet presAssocID="{3290E8CA-23ED-42B0-ABB8-B533DDBEBDE1}" presName="rootText" presStyleLbl="node2" presStyleIdx="1" presStyleCnt="6" custScaleX="159001" custScaleY="426734">
        <dgm:presLayoutVars>
          <dgm:chPref val="3"/>
        </dgm:presLayoutVars>
      </dgm:prSet>
      <dgm:spPr/>
      <dgm:t>
        <a:bodyPr/>
        <a:p>
          <a:endParaRPr lang="zh-CN" altLang="en-US"/>
        </a:p>
      </dgm:t>
    </dgm:pt>
    <dgm:pt modelId="{DD4FCCF3-4815-40D6-83D9-FBDACE0AFCF2}" type="pres">
      <dgm:prSet presAssocID="{3290E8CA-23ED-42B0-ABB8-B533DDBEBDE1}" presName="rootConnector" presStyleLbl="node2" presStyleIdx="1" presStyleCnt="6"/>
      <dgm:spPr/>
      <dgm:t>
        <a:bodyPr/>
        <a:p>
          <a:endParaRPr lang="zh-CN" altLang="en-US"/>
        </a:p>
      </dgm:t>
    </dgm:pt>
    <dgm:pt modelId="{56D15C68-5C71-4A88-A7AE-B0013574812A}" type="pres">
      <dgm:prSet presAssocID="{3290E8CA-23ED-42B0-ABB8-B533DDBEBDE1}" presName="hierChild4" presStyleCnt="0"/>
      <dgm:spPr/>
    </dgm:pt>
    <dgm:pt modelId="{7572A8D1-5F03-43A5-85F7-71A9FDDA6BED}" type="pres">
      <dgm:prSet presAssocID="{C0AA3D2C-BA94-479B-A2D8-FD22A5C3264B}" presName="Name64" presStyleLbl="parChTrans1D3" presStyleIdx="9" presStyleCnt="22"/>
      <dgm:spPr/>
      <dgm:t>
        <a:bodyPr/>
        <a:p>
          <a:endParaRPr lang="zh-CN" altLang="en-US"/>
        </a:p>
      </dgm:t>
    </dgm:pt>
    <dgm:pt modelId="{B717EFB1-7816-48C9-BF08-728F16C4F145}" type="pres">
      <dgm:prSet presAssocID="{41C5D417-C7F1-40B6-A80E-83D9ABD4174E}" presName="hierRoot2" presStyleCnt="0">
        <dgm:presLayoutVars>
          <dgm:hierBranch val="init"/>
        </dgm:presLayoutVars>
      </dgm:prSet>
      <dgm:spPr/>
    </dgm:pt>
    <dgm:pt modelId="{99392891-D683-4A2F-8CDF-58C85FAEC8C3}" type="pres">
      <dgm:prSet presAssocID="{41C5D417-C7F1-40B6-A80E-83D9ABD4174E}" presName="rootComposite" presStyleCnt="0"/>
      <dgm:spPr/>
    </dgm:pt>
    <dgm:pt modelId="{8A2C2433-3275-410E-AA39-EDD023693C48}" type="pres">
      <dgm:prSet presAssocID="{41C5D417-C7F1-40B6-A80E-83D9ABD4174E}" presName="rootText" presStyleLbl="node3" presStyleIdx="9" presStyleCnt="22" custScaleX="362940" custScaleY="163919">
        <dgm:presLayoutVars>
          <dgm:chPref val="3"/>
        </dgm:presLayoutVars>
      </dgm:prSet>
      <dgm:spPr/>
      <dgm:t>
        <a:bodyPr/>
        <a:p>
          <a:endParaRPr lang="zh-CN" altLang="en-US"/>
        </a:p>
      </dgm:t>
    </dgm:pt>
    <dgm:pt modelId="{8FF7043D-4D7C-4811-B626-DF3C18108B70}" type="pres">
      <dgm:prSet presAssocID="{41C5D417-C7F1-40B6-A80E-83D9ABD4174E}" presName="rootConnector" presStyleLbl="node3" presStyleIdx="9" presStyleCnt="22"/>
      <dgm:spPr/>
      <dgm:t>
        <a:bodyPr/>
        <a:p>
          <a:endParaRPr lang="zh-CN" altLang="en-US"/>
        </a:p>
      </dgm:t>
    </dgm:pt>
    <dgm:pt modelId="{59B5EF5B-1A8C-4E14-8021-00D343B96AFB}" type="pres">
      <dgm:prSet presAssocID="{41C5D417-C7F1-40B6-A80E-83D9ABD4174E}" presName="hierChild4" presStyleCnt="0"/>
      <dgm:spPr/>
    </dgm:pt>
    <dgm:pt modelId="{D1920F6D-76AE-4163-91E7-295F9C236DAC}" type="pres">
      <dgm:prSet presAssocID="{41C5D417-C7F1-40B6-A80E-83D9ABD4174E}" presName="hierChild5" presStyleCnt="0"/>
      <dgm:spPr/>
    </dgm:pt>
    <dgm:pt modelId="{08196A34-884E-4625-8D2A-FEFC65272070}" type="pres">
      <dgm:prSet presAssocID="{E51E2D42-0990-4D2E-B3D9-0F37C0AD0A3C}" presName="Name64" presStyleLbl="parChTrans1D3" presStyleIdx="10" presStyleCnt="22"/>
      <dgm:spPr/>
      <dgm:t>
        <a:bodyPr/>
        <a:p>
          <a:endParaRPr lang="zh-CN" altLang="en-US"/>
        </a:p>
      </dgm:t>
    </dgm:pt>
    <dgm:pt modelId="{3979BE52-C4EA-4B2A-AD89-E2A7DA3E53A1}" type="pres">
      <dgm:prSet presAssocID="{F22E49B7-146C-414D-A7A0-33107FB4D1C3}" presName="hierRoot2" presStyleCnt="0">
        <dgm:presLayoutVars>
          <dgm:hierBranch val="init"/>
        </dgm:presLayoutVars>
      </dgm:prSet>
      <dgm:spPr/>
    </dgm:pt>
    <dgm:pt modelId="{B41F753C-A930-4018-975B-989E373E97C2}" type="pres">
      <dgm:prSet presAssocID="{F22E49B7-146C-414D-A7A0-33107FB4D1C3}" presName="rootComposite" presStyleCnt="0"/>
      <dgm:spPr/>
    </dgm:pt>
    <dgm:pt modelId="{A88DEB8A-2F73-4AAA-B445-F2383E0A3FC7}" type="pres">
      <dgm:prSet presAssocID="{F22E49B7-146C-414D-A7A0-33107FB4D1C3}" presName="rootText" presStyleLbl="node3" presStyleIdx="10" presStyleCnt="22" custScaleX="362940" custScaleY="163919">
        <dgm:presLayoutVars>
          <dgm:chPref val="3"/>
        </dgm:presLayoutVars>
      </dgm:prSet>
      <dgm:spPr/>
      <dgm:t>
        <a:bodyPr/>
        <a:p>
          <a:endParaRPr lang="zh-CN" altLang="en-US"/>
        </a:p>
      </dgm:t>
    </dgm:pt>
    <dgm:pt modelId="{77F4BBE6-3CE0-48F3-BAB9-1087AC37A8DD}" type="pres">
      <dgm:prSet presAssocID="{F22E49B7-146C-414D-A7A0-33107FB4D1C3}" presName="rootConnector" presStyleLbl="node3" presStyleIdx="10" presStyleCnt="22"/>
      <dgm:spPr/>
      <dgm:t>
        <a:bodyPr/>
        <a:p>
          <a:endParaRPr lang="zh-CN" altLang="en-US"/>
        </a:p>
      </dgm:t>
    </dgm:pt>
    <dgm:pt modelId="{597726EA-B233-4F21-B01F-D96290ABC676}" type="pres">
      <dgm:prSet presAssocID="{F22E49B7-146C-414D-A7A0-33107FB4D1C3}" presName="hierChild4" presStyleCnt="0"/>
      <dgm:spPr/>
    </dgm:pt>
    <dgm:pt modelId="{429DA164-C62E-48B2-8B79-1D1F1E9670CD}" type="pres">
      <dgm:prSet presAssocID="{F22E49B7-146C-414D-A7A0-33107FB4D1C3}" presName="hierChild5" presStyleCnt="0"/>
      <dgm:spPr/>
    </dgm:pt>
    <dgm:pt modelId="{0966A520-2333-4ECA-A80F-874A483EB267}" type="pres">
      <dgm:prSet presAssocID="{4A85207D-6381-43F0-A58A-3ADBE5255EDB}" presName="Name64" presStyleLbl="parChTrans1D3" presStyleIdx="11" presStyleCnt="22"/>
      <dgm:spPr/>
      <dgm:t>
        <a:bodyPr/>
        <a:p>
          <a:endParaRPr lang="zh-CN" altLang="en-US"/>
        </a:p>
      </dgm:t>
    </dgm:pt>
    <dgm:pt modelId="{BD17CA1B-6FE7-4CDC-B442-02705D9605B5}" type="pres">
      <dgm:prSet presAssocID="{5A65EAD0-7F10-43B8-85A8-310E14E7C73C}" presName="hierRoot2" presStyleCnt="0">
        <dgm:presLayoutVars>
          <dgm:hierBranch val="init"/>
        </dgm:presLayoutVars>
      </dgm:prSet>
      <dgm:spPr/>
    </dgm:pt>
    <dgm:pt modelId="{5BE07C5D-A1F1-4171-8889-53C48F7A7A3D}" type="pres">
      <dgm:prSet presAssocID="{5A65EAD0-7F10-43B8-85A8-310E14E7C73C}" presName="rootComposite" presStyleCnt="0"/>
      <dgm:spPr/>
    </dgm:pt>
    <dgm:pt modelId="{32731D87-11ED-41FA-B074-8D6FDD017994}" type="pres">
      <dgm:prSet presAssocID="{5A65EAD0-7F10-43B8-85A8-310E14E7C73C}" presName="rootText" presStyleLbl="node3" presStyleIdx="11" presStyleCnt="22" custScaleX="362940" custScaleY="163919">
        <dgm:presLayoutVars>
          <dgm:chPref val="3"/>
        </dgm:presLayoutVars>
      </dgm:prSet>
      <dgm:spPr/>
      <dgm:t>
        <a:bodyPr/>
        <a:p>
          <a:endParaRPr lang="zh-CN" altLang="en-US"/>
        </a:p>
      </dgm:t>
    </dgm:pt>
    <dgm:pt modelId="{BEDB45A9-9B25-4F6C-982A-B99F0225521B}" type="pres">
      <dgm:prSet presAssocID="{5A65EAD0-7F10-43B8-85A8-310E14E7C73C}" presName="rootConnector" presStyleLbl="node3" presStyleIdx="11" presStyleCnt="22"/>
      <dgm:spPr/>
      <dgm:t>
        <a:bodyPr/>
        <a:p>
          <a:endParaRPr lang="zh-CN" altLang="en-US"/>
        </a:p>
      </dgm:t>
    </dgm:pt>
    <dgm:pt modelId="{EE081724-2CCA-4BBD-BB66-91CA81C54E05}" type="pres">
      <dgm:prSet presAssocID="{5A65EAD0-7F10-43B8-85A8-310E14E7C73C}" presName="hierChild4" presStyleCnt="0"/>
      <dgm:spPr/>
    </dgm:pt>
    <dgm:pt modelId="{5EDAF0E1-1092-4E76-B262-A1D3E1E43AD2}" type="pres">
      <dgm:prSet presAssocID="{5A65EAD0-7F10-43B8-85A8-310E14E7C73C}" presName="hierChild5" presStyleCnt="0"/>
      <dgm:spPr/>
    </dgm:pt>
    <dgm:pt modelId="{34F75415-7363-4883-95D1-76DAE8BF42A0}" type="pres">
      <dgm:prSet presAssocID="{E0938FB5-18BF-4C5A-8F82-93BAFD0AD327}" presName="Name64" presStyleLbl="parChTrans1D3" presStyleIdx="12" presStyleCnt="22"/>
      <dgm:spPr/>
      <dgm:t>
        <a:bodyPr/>
        <a:p>
          <a:endParaRPr lang="zh-CN" altLang="en-US"/>
        </a:p>
      </dgm:t>
    </dgm:pt>
    <dgm:pt modelId="{289DE11F-C184-4612-BA50-69F16D4FFBA3}" type="pres">
      <dgm:prSet presAssocID="{53C64ACC-60B1-4E04-96F1-F082D6B9745E}" presName="hierRoot2" presStyleCnt="0">
        <dgm:presLayoutVars>
          <dgm:hierBranch val="init"/>
        </dgm:presLayoutVars>
      </dgm:prSet>
      <dgm:spPr/>
    </dgm:pt>
    <dgm:pt modelId="{D5DFDD89-0179-4F89-9029-8FE57EA0976F}" type="pres">
      <dgm:prSet presAssocID="{53C64ACC-60B1-4E04-96F1-F082D6B9745E}" presName="rootComposite" presStyleCnt="0"/>
      <dgm:spPr/>
    </dgm:pt>
    <dgm:pt modelId="{822868D7-8A6C-412A-980C-76B05E85C1E7}" type="pres">
      <dgm:prSet presAssocID="{53C64ACC-60B1-4E04-96F1-F082D6B9745E}" presName="rootText" presStyleLbl="node3" presStyleIdx="12" presStyleCnt="22" custScaleX="362940" custScaleY="163919">
        <dgm:presLayoutVars>
          <dgm:chPref val="3"/>
        </dgm:presLayoutVars>
      </dgm:prSet>
      <dgm:spPr/>
      <dgm:t>
        <a:bodyPr/>
        <a:p>
          <a:endParaRPr lang="zh-CN" altLang="en-US"/>
        </a:p>
      </dgm:t>
    </dgm:pt>
    <dgm:pt modelId="{6C2884A5-7D94-4DAA-AE47-DB24DCE50617}" type="pres">
      <dgm:prSet presAssocID="{53C64ACC-60B1-4E04-96F1-F082D6B9745E}" presName="rootConnector" presStyleLbl="node3" presStyleIdx="12" presStyleCnt="22"/>
      <dgm:spPr/>
      <dgm:t>
        <a:bodyPr/>
        <a:p>
          <a:endParaRPr lang="zh-CN" altLang="en-US"/>
        </a:p>
      </dgm:t>
    </dgm:pt>
    <dgm:pt modelId="{3FF6F450-4BF6-40A1-9FA3-75464BA0DF84}" type="pres">
      <dgm:prSet presAssocID="{53C64ACC-60B1-4E04-96F1-F082D6B9745E}" presName="hierChild4" presStyleCnt="0"/>
      <dgm:spPr/>
    </dgm:pt>
    <dgm:pt modelId="{D16A9FEE-C53F-4747-AA7F-3C03B387D106}" type="pres">
      <dgm:prSet presAssocID="{53C64ACC-60B1-4E04-96F1-F082D6B9745E}" presName="hierChild5" presStyleCnt="0"/>
      <dgm:spPr/>
    </dgm:pt>
    <dgm:pt modelId="{6D63E4D7-A22D-45F6-8821-53E7EED2B574}" type="pres">
      <dgm:prSet presAssocID="{415C498A-C435-4AC5-B337-CDBCD05CF119}" presName="Name64" presStyleLbl="parChTrans1D3" presStyleIdx="13" presStyleCnt="22"/>
      <dgm:spPr/>
      <dgm:t>
        <a:bodyPr/>
        <a:p>
          <a:endParaRPr lang="zh-CN" altLang="en-US"/>
        </a:p>
      </dgm:t>
    </dgm:pt>
    <dgm:pt modelId="{D16C2D4C-C6B7-4343-A0CB-985A133644FD}" type="pres">
      <dgm:prSet presAssocID="{CE4E3069-6789-4FBD-93A8-1DB474A09D8D}" presName="hierRoot2" presStyleCnt="0">
        <dgm:presLayoutVars>
          <dgm:hierBranch val="init"/>
        </dgm:presLayoutVars>
      </dgm:prSet>
      <dgm:spPr/>
    </dgm:pt>
    <dgm:pt modelId="{0AF1810F-9ABF-4B7B-8B34-2FBF85E5F895}" type="pres">
      <dgm:prSet presAssocID="{CE4E3069-6789-4FBD-93A8-1DB474A09D8D}" presName="rootComposite" presStyleCnt="0"/>
      <dgm:spPr/>
    </dgm:pt>
    <dgm:pt modelId="{F6ED791C-6678-4917-967C-8A37E6621F6A}" type="pres">
      <dgm:prSet presAssocID="{CE4E3069-6789-4FBD-93A8-1DB474A09D8D}" presName="rootText" presStyleLbl="node3" presStyleIdx="13" presStyleCnt="22" custScaleX="362940" custScaleY="163919">
        <dgm:presLayoutVars>
          <dgm:chPref val="3"/>
        </dgm:presLayoutVars>
      </dgm:prSet>
      <dgm:spPr/>
      <dgm:t>
        <a:bodyPr/>
        <a:p>
          <a:endParaRPr lang="zh-CN" altLang="en-US"/>
        </a:p>
      </dgm:t>
    </dgm:pt>
    <dgm:pt modelId="{88E5AAAC-A5AA-4734-B2A5-2F66C3DFE28F}" type="pres">
      <dgm:prSet presAssocID="{CE4E3069-6789-4FBD-93A8-1DB474A09D8D}" presName="rootConnector" presStyleLbl="node3" presStyleIdx="13" presStyleCnt="22"/>
      <dgm:spPr/>
      <dgm:t>
        <a:bodyPr/>
        <a:p>
          <a:endParaRPr lang="zh-CN" altLang="en-US"/>
        </a:p>
      </dgm:t>
    </dgm:pt>
    <dgm:pt modelId="{73E437CD-348E-4AB9-98E1-6DE87947E73E}" type="pres">
      <dgm:prSet presAssocID="{CE4E3069-6789-4FBD-93A8-1DB474A09D8D}" presName="hierChild4" presStyleCnt="0"/>
      <dgm:spPr/>
    </dgm:pt>
    <dgm:pt modelId="{25A1B5FB-313E-4CD0-A824-4F70EF32B8AA}" type="pres">
      <dgm:prSet presAssocID="{CE4E3069-6789-4FBD-93A8-1DB474A09D8D}" presName="hierChild5" presStyleCnt="0"/>
      <dgm:spPr/>
    </dgm:pt>
    <dgm:pt modelId="{8FFF2DD9-0361-4E9A-A730-0B7829D7E31B}" type="pres">
      <dgm:prSet presAssocID="{3290E8CA-23ED-42B0-ABB8-B533DDBEBDE1}" presName="hierChild5" presStyleCnt="0"/>
      <dgm:spPr/>
    </dgm:pt>
    <dgm:pt modelId="{B0331212-2BF0-45DB-B92B-8D5A4524EE7F}" type="pres">
      <dgm:prSet presAssocID="{43533C2E-8AEF-4D2C-962B-B4B31CB423D5}" presName="Name64" presStyleLbl="parChTrans1D2" presStyleIdx="2" presStyleCnt="6"/>
      <dgm:spPr/>
      <dgm:t>
        <a:bodyPr/>
        <a:p>
          <a:endParaRPr lang="zh-CN" altLang="en-US"/>
        </a:p>
      </dgm:t>
    </dgm:pt>
    <dgm:pt modelId="{861B8CC0-225A-4D49-9E10-4967799F2001}" type="pres">
      <dgm:prSet presAssocID="{070EB8B8-E0BB-4E5E-8C45-BED85D097DA4}" presName="hierRoot2" presStyleCnt="0">
        <dgm:presLayoutVars>
          <dgm:hierBranch val="init"/>
        </dgm:presLayoutVars>
      </dgm:prSet>
      <dgm:spPr/>
    </dgm:pt>
    <dgm:pt modelId="{FB41E56C-F546-425D-93DD-B7FF2E40C38A}" type="pres">
      <dgm:prSet presAssocID="{070EB8B8-E0BB-4E5E-8C45-BED85D097DA4}" presName="rootComposite" presStyleCnt="0"/>
      <dgm:spPr/>
    </dgm:pt>
    <dgm:pt modelId="{97C83617-82B3-43E9-890A-EFF42AD42E0C}" type="pres">
      <dgm:prSet presAssocID="{070EB8B8-E0BB-4E5E-8C45-BED85D097DA4}" presName="rootText" presStyleLbl="node2" presStyleIdx="2" presStyleCnt="6" custScaleX="159001" custScaleY="426734">
        <dgm:presLayoutVars>
          <dgm:chPref val="3"/>
        </dgm:presLayoutVars>
      </dgm:prSet>
      <dgm:spPr/>
      <dgm:t>
        <a:bodyPr/>
        <a:p>
          <a:endParaRPr lang="zh-CN" altLang="en-US"/>
        </a:p>
      </dgm:t>
    </dgm:pt>
    <dgm:pt modelId="{17CFF486-E5FD-43EB-B0BB-34385AFB85ED}" type="pres">
      <dgm:prSet presAssocID="{070EB8B8-E0BB-4E5E-8C45-BED85D097DA4}" presName="rootConnector" presStyleLbl="node2" presStyleIdx="2" presStyleCnt="6"/>
      <dgm:spPr/>
      <dgm:t>
        <a:bodyPr/>
        <a:p>
          <a:endParaRPr lang="zh-CN" altLang="en-US"/>
        </a:p>
      </dgm:t>
    </dgm:pt>
    <dgm:pt modelId="{D7536EE7-919B-437E-947A-44B8D1E733E6}" type="pres">
      <dgm:prSet presAssocID="{070EB8B8-E0BB-4E5E-8C45-BED85D097DA4}" presName="hierChild4" presStyleCnt="0"/>
      <dgm:spPr/>
    </dgm:pt>
    <dgm:pt modelId="{326E9E57-C808-4346-AA23-EB16188987AD}" type="pres">
      <dgm:prSet presAssocID="{FCCB7AB7-6ABD-4A73-835F-860D8A9A6717}" presName="Name64" presStyleLbl="parChTrans1D3" presStyleIdx="14" presStyleCnt="22"/>
      <dgm:spPr/>
      <dgm:t>
        <a:bodyPr/>
        <a:p>
          <a:endParaRPr lang="zh-CN" altLang="en-US"/>
        </a:p>
      </dgm:t>
    </dgm:pt>
    <dgm:pt modelId="{35341DF0-4EB4-463D-9498-9BC7B1A95794}" type="pres">
      <dgm:prSet presAssocID="{8DB670D1-15AE-40FB-BDE2-4E1FD10CB9AF}" presName="hierRoot2" presStyleCnt="0">
        <dgm:presLayoutVars>
          <dgm:hierBranch val="init"/>
        </dgm:presLayoutVars>
      </dgm:prSet>
      <dgm:spPr/>
    </dgm:pt>
    <dgm:pt modelId="{3D9F5398-ACFB-4628-9134-C128C1CA6A15}" type="pres">
      <dgm:prSet presAssocID="{8DB670D1-15AE-40FB-BDE2-4E1FD10CB9AF}" presName="rootComposite" presStyleCnt="0"/>
      <dgm:spPr/>
    </dgm:pt>
    <dgm:pt modelId="{657A8D9F-5521-40D9-83E0-26D8F33E816C}" type="pres">
      <dgm:prSet presAssocID="{8DB670D1-15AE-40FB-BDE2-4E1FD10CB9AF}" presName="rootText" presStyleLbl="node3" presStyleIdx="14" presStyleCnt="22" custScaleX="362940" custScaleY="163919">
        <dgm:presLayoutVars>
          <dgm:chPref val="3"/>
        </dgm:presLayoutVars>
      </dgm:prSet>
      <dgm:spPr/>
      <dgm:t>
        <a:bodyPr/>
        <a:p>
          <a:endParaRPr lang="zh-CN" altLang="en-US"/>
        </a:p>
      </dgm:t>
    </dgm:pt>
    <dgm:pt modelId="{B42A5E1C-37E9-463F-A132-C5BBF02BCD89}" type="pres">
      <dgm:prSet presAssocID="{8DB670D1-15AE-40FB-BDE2-4E1FD10CB9AF}" presName="rootConnector" presStyleLbl="node3" presStyleIdx="14" presStyleCnt="22"/>
      <dgm:spPr/>
      <dgm:t>
        <a:bodyPr/>
        <a:p>
          <a:endParaRPr lang="zh-CN" altLang="en-US"/>
        </a:p>
      </dgm:t>
    </dgm:pt>
    <dgm:pt modelId="{68572663-69B7-4177-BF7C-8A0B66F4DFBE}" type="pres">
      <dgm:prSet presAssocID="{8DB670D1-15AE-40FB-BDE2-4E1FD10CB9AF}" presName="hierChild4" presStyleCnt="0"/>
      <dgm:spPr/>
    </dgm:pt>
    <dgm:pt modelId="{C9FBB444-1467-4626-A99D-8E7FC5FF6D13}" type="pres">
      <dgm:prSet presAssocID="{1FBA2058-E290-42FF-BB73-605404FB882C}" presName="Name64" presStyleLbl="parChTrans1D4" presStyleIdx="0" presStyleCnt="6"/>
      <dgm:spPr/>
      <dgm:t>
        <a:bodyPr/>
        <a:p>
          <a:endParaRPr lang="zh-CN" altLang="en-US"/>
        </a:p>
      </dgm:t>
    </dgm:pt>
    <dgm:pt modelId="{626AFE92-D313-46F4-A1FB-337709E9A7F9}" type="pres">
      <dgm:prSet presAssocID="{9169799F-4098-405B-A49E-29B884FE6F57}" presName="hierRoot2" presStyleCnt="0">
        <dgm:presLayoutVars>
          <dgm:hierBranch val="init"/>
        </dgm:presLayoutVars>
      </dgm:prSet>
      <dgm:spPr/>
    </dgm:pt>
    <dgm:pt modelId="{23C41EC6-366C-4AF9-A339-3EFA54D594EA}" type="pres">
      <dgm:prSet presAssocID="{9169799F-4098-405B-A49E-29B884FE6F57}" presName="rootComposite" presStyleCnt="0"/>
      <dgm:spPr/>
    </dgm:pt>
    <dgm:pt modelId="{9E535E8F-AC8E-4373-B37F-3FCC4630509D}" type="pres">
      <dgm:prSet presAssocID="{9169799F-4098-405B-A49E-29B884FE6F57}" presName="rootText" presStyleLbl="node4" presStyleIdx="0" presStyleCnt="6" custScaleX="266814" custScaleY="239659">
        <dgm:presLayoutVars>
          <dgm:chPref val="3"/>
        </dgm:presLayoutVars>
      </dgm:prSet>
      <dgm:spPr/>
      <dgm:t>
        <a:bodyPr/>
        <a:p>
          <a:endParaRPr lang="zh-CN" altLang="en-US"/>
        </a:p>
      </dgm:t>
    </dgm:pt>
    <dgm:pt modelId="{2BDE5ADE-FCEC-4D87-8129-6D5756177EC5}" type="pres">
      <dgm:prSet presAssocID="{9169799F-4098-405B-A49E-29B884FE6F57}" presName="rootConnector" presStyleLbl="node4" presStyleIdx="0" presStyleCnt="6"/>
      <dgm:spPr/>
      <dgm:t>
        <a:bodyPr/>
        <a:p>
          <a:endParaRPr lang="zh-CN" altLang="en-US"/>
        </a:p>
      </dgm:t>
    </dgm:pt>
    <dgm:pt modelId="{7322558E-69A3-4A2D-B369-F4DD209A800F}" type="pres">
      <dgm:prSet presAssocID="{9169799F-4098-405B-A49E-29B884FE6F57}" presName="hierChild4" presStyleCnt="0"/>
      <dgm:spPr/>
    </dgm:pt>
    <dgm:pt modelId="{E40B26E2-E7DD-42D5-B096-C5F2EC2496F2}" type="pres">
      <dgm:prSet presAssocID="{9169799F-4098-405B-A49E-29B884FE6F57}" presName="hierChild5" presStyleCnt="0"/>
      <dgm:spPr/>
    </dgm:pt>
    <dgm:pt modelId="{0988DA09-C255-49BC-8DB3-BF77EE7F733F}" type="pres">
      <dgm:prSet presAssocID="{446A05DD-5CF4-4EE1-BA32-D43CEEE90002}" presName="Name64" presStyleLbl="parChTrans1D4" presStyleIdx="1" presStyleCnt="6"/>
      <dgm:spPr/>
      <dgm:t>
        <a:bodyPr/>
        <a:p>
          <a:endParaRPr lang="zh-CN" altLang="en-US"/>
        </a:p>
      </dgm:t>
    </dgm:pt>
    <dgm:pt modelId="{2D85E747-3733-48E3-ADDD-6618440C2493}" type="pres">
      <dgm:prSet presAssocID="{72D08EC9-8913-46A0-8192-E3EB6F1E2C0F}" presName="hierRoot2" presStyleCnt="0">
        <dgm:presLayoutVars>
          <dgm:hierBranch val="init"/>
        </dgm:presLayoutVars>
      </dgm:prSet>
      <dgm:spPr/>
    </dgm:pt>
    <dgm:pt modelId="{7E57F69D-E893-4C74-B6B2-FC143DB77C5A}" type="pres">
      <dgm:prSet presAssocID="{72D08EC9-8913-46A0-8192-E3EB6F1E2C0F}" presName="rootComposite" presStyleCnt="0"/>
      <dgm:spPr/>
    </dgm:pt>
    <dgm:pt modelId="{167F1844-CAB1-47DD-930F-435911235708}" type="pres">
      <dgm:prSet presAssocID="{72D08EC9-8913-46A0-8192-E3EB6F1E2C0F}" presName="rootText" presStyleLbl="node4" presStyleIdx="1" presStyleCnt="6" custScaleX="266814" custScaleY="239659">
        <dgm:presLayoutVars>
          <dgm:chPref val="3"/>
        </dgm:presLayoutVars>
      </dgm:prSet>
      <dgm:spPr/>
      <dgm:t>
        <a:bodyPr/>
        <a:p>
          <a:endParaRPr lang="zh-CN" altLang="en-US"/>
        </a:p>
      </dgm:t>
    </dgm:pt>
    <dgm:pt modelId="{7C0B1170-265C-4CC6-A174-C575F3E600D2}" type="pres">
      <dgm:prSet presAssocID="{72D08EC9-8913-46A0-8192-E3EB6F1E2C0F}" presName="rootConnector" presStyleLbl="node4" presStyleIdx="1" presStyleCnt="6"/>
      <dgm:spPr/>
      <dgm:t>
        <a:bodyPr/>
        <a:p>
          <a:endParaRPr lang="zh-CN" altLang="en-US"/>
        </a:p>
      </dgm:t>
    </dgm:pt>
    <dgm:pt modelId="{F86A88CC-A134-4F05-A6A8-792BB2DD7DBB}" type="pres">
      <dgm:prSet presAssocID="{72D08EC9-8913-46A0-8192-E3EB6F1E2C0F}" presName="hierChild4" presStyleCnt="0"/>
      <dgm:spPr/>
    </dgm:pt>
    <dgm:pt modelId="{8F3ECC99-4603-4E87-9AC1-2B9475D9FF6D}" type="pres">
      <dgm:prSet presAssocID="{72D08EC9-8913-46A0-8192-E3EB6F1E2C0F}" presName="hierChild5" presStyleCnt="0"/>
      <dgm:spPr/>
    </dgm:pt>
    <dgm:pt modelId="{1EDB034B-B2BA-42FB-8476-6438F9D1E00A}" type="pres">
      <dgm:prSet presAssocID="{9EA2F026-2D8C-44D0-803C-FEBAFEBC9B1D}" presName="Name64" presStyleLbl="parChTrans1D4" presStyleIdx="2" presStyleCnt="6"/>
      <dgm:spPr/>
      <dgm:t>
        <a:bodyPr/>
        <a:p>
          <a:endParaRPr lang="zh-CN" altLang="en-US"/>
        </a:p>
      </dgm:t>
    </dgm:pt>
    <dgm:pt modelId="{FA67C037-E5E4-4DA1-B230-80C4A567FCF7}" type="pres">
      <dgm:prSet presAssocID="{051634F2-EC3C-4B3C-9A02-4CD6A028D069}" presName="hierRoot2" presStyleCnt="0">
        <dgm:presLayoutVars>
          <dgm:hierBranch val="init"/>
        </dgm:presLayoutVars>
      </dgm:prSet>
      <dgm:spPr/>
    </dgm:pt>
    <dgm:pt modelId="{7A4E788C-6DF5-47E9-9526-9F1B17C9991A}" type="pres">
      <dgm:prSet presAssocID="{051634F2-EC3C-4B3C-9A02-4CD6A028D069}" presName="rootComposite" presStyleCnt="0"/>
      <dgm:spPr/>
    </dgm:pt>
    <dgm:pt modelId="{0FF4E6BF-8951-4AE6-81A4-DA35B3DBA6F4}" type="pres">
      <dgm:prSet presAssocID="{051634F2-EC3C-4B3C-9A02-4CD6A028D069}" presName="rootText" presStyleLbl="node4" presStyleIdx="2" presStyleCnt="6" custScaleX="266814" custScaleY="239659">
        <dgm:presLayoutVars>
          <dgm:chPref val="3"/>
        </dgm:presLayoutVars>
      </dgm:prSet>
      <dgm:spPr/>
      <dgm:t>
        <a:bodyPr/>
        <a:p>
          <a:endParaRPr lang="zh-CN" altLang="en-US"/>
        </a:p>
      </dgm:t>
    </dgm:pt>
    <dgm:pt modelId="{8DB74CF1-D714-4A8C-BA74-95C8DE0F8636}" type="pres">
      <dgm:prSet presAssocID="{051634F2-EC3C-4B3C-9A02-4CD6A028D069}" presName="rootConnector" presStyleLbl="node4" presStyleIdx="2" presStyleCnt="6"/>
      <dgm:spPr/>
      <dgm:t>
        <a:bodyPr/>
        <a:p>
          <a:endParaRPr lang="zh-CN" altLang="en-US"/>
        </a:p>
      </dgm:t>
    </dgm:pt>
    <dgm:pt modelId="{41841D09-3E55-4131-93CF-F5793A39575A}" type="pres">
      <dgm:prSet presAssocID="{051634F2-EC3C-4B3C-9A02-4CD6A028D069}" presName="hierChild4" presStyleCnt="0"/>
      <dgm:spPr/>
    </dgm:pt>
    <dgm:pt modelId="{8546DD03-55E9-412C-9948-9693D7A4C340}" type="pres">
      <dgm:prSet presAssocID="{051634F2-EC3C-4B3C-9A02-4CD6A028D069}" presName="hierChild5" presStyleCnt="0"/>
      <dgm:spPr/>
    </dgm:pt>
    <dgm:pt modelId="{17966A9E-D8DB-4765-9A11-582964D0C79C}" type="pres">
      <dgm:prSet presAssocID="{BD411A3C-37C5-473A-88FF-E02588E0FA03}" presName="Name64" presStyleLbl="parChTrans1D4" presStyleIdx="3" presStyleCnt="6"/>
      <dgm:spPr/>
      <dgm:t>
        <a:bodyPr/>
        <a:p>
          <a:endParaRPr lang="zh-CN" altLang="en-US"/>
        </a:p>
      </dgm:t>
    </dgm:pt>
    <dgm:pt modelId="{A474F9FF-0A2D-41CB-B060-A9A061FC6149}" type="pres">
      <dgm:prSet presAssocID="{316A4192-B7DE-4550-95AE-CBB09EB2F9AF}" presName="hierRoot2" presStyleCnt="0">
        <dgm:presLayoutVars>
          <dgm:hierBranch val="init"/>
        </dgm:presLayoutVars>
      </dgm:prSet>
      <dgm:spPr/>
    </dgm:pt>
    <dgm:pt modelId="{9142A3DE-3BCA-4ABF-800B-C00DA2675A4A}" type="pres">
      <dgm:prSet presAssocID="{316A4192-B7DE-4550-95AE-CBB09EB2F9AF}" presName="rootComposite" presStyleCnt="0"/>
      <dgm:spPr/>
    </dgm:pt>
    <dgm:pt modelId="{FF9B6C93-1A71-4B17-9F80-2A3FA78F8C15}" type="pres">
      <dgm:prSet presAssocID="{316A4192-B7DE-4550-95AE-CBB09EB2F9AF}" presName="rootText" presStyleLbl="node4" presStyleIdx="3" presStyleCnt="6" custScaleX="266814" custScaleY="239659">
        <dgm:presLayoutVars>
          <dgm:chPref val="3"/>
        </dgm:presLayoutVars>
      </dgm:prSet>
      <dgm:spPr/>
      <dgm:t>
        <a:bodyPr/>
        <a:p>
          <a:endParaRPr lang="zh-CN" altLang="en-US"/>
        </a:p>
      </dgm:t>
    </dgm:pt>
    <dgm:pt modelId="{AE50A2DC-B04F-4467-A3C0-6CA1357C543C}" type="pres">
      <dgm:prSet presAssocID="{316A4192-B7DE-4550-95AE-CBB09EB2F9AF}" presName="rootConnector" presStyleLbl="node4" presStyleIdx="3" presStyleCnt="6"/>
      <dgm:spPr/>
      <dgm:t>
        <a:bodyPr/>
        <a:p>
          <a:endParaRPr lang="zh-CN" altLang="en-US"/>
        </a:p>
      </dgm:t>
    </dgm:pt>
    <dgm:pt modelId="{F686E999-543F-4879-A615-FA104119AF59}" type="pres">
      <dgm:prSet presAssocID="{316A4192-B7DE-4550-95AE-CBB09EB2F9AF}" presName="hierChild4" presStyleCnt="0"/>
      <dgm:spPr/>
    </dgm:pt>
    <dgm:pt modelId="{70FF10A0-D75C-4347-BA95-10D986DADC56}" type="pres">
      <dgm:prSet presAssocID="{316A4192-B7DE-4550-95AE-CBB09EB2F9AF}" presName="hierChild5" presStyleCnt="0"/>
      <dgm:spPr/>
    </dgm:pt>
    <dgm:pt modelId="{6F5FA2F5-5B13-4F99-ADC2-9103C9B5FA09}" type="pres">
      <dgm:prSet presAssocID="{AD1B6A25-5DB2-4FB9-976D-A8EC248505B9}" presName="Name64" presStyleLbl="parChTrans1D4" presStyleIdx="4" presStyleCnt="6"/>
      <dgm:spPr/>
      <dgm:t>
        <a:bodyPr/>
        <a:p>
          <a:endParaRPr lang="zh-CN" altLang="en-US"/>
        </a:p>
      </dgm:t>
    </dgm:pt>
    <dgm:pt modelId="{9D9249F0-3DA5-4E10-AA16-C05A83155A97}" type="pres">
      <dgm:prSet presAssocID="{B9998B2D-C4A8-45B8-B4AB-A4BB9AC3C7A0}" presName="hierRoot2" presStyleCnt="0">
        <dgm:presLayoutVars>
          <dgm:hierBranch val="init"/>
        </dgm:presLayoutVars>
      </dgm:prSet>
      <dgm:spPr/>
    </dgm:pt>
    <dgm:pt modelId="{0FD6479F-4969-44CA-8E37-E184E111D5C7}" type="pres">
      <dgm:prSet presAssocID="{B9998B2D-C4A8-45B8-B4AB-A4BB9AC3C7A0}" presName="rootComposite" presStyleCnt="0"/>
      <dgm:spPr/>
    </dgm:pt>
    <dgm:pt modelId="{12585AD3-9F57-4E5F-905A-13D4A972B34B}" type="pres">
      <dgm:prSet presAssocID="{B9998B2D-C4A8-45B8-B4AB-A4BB9AC3C7A0}" presName="rootText" presStyleLbl="node4" presStyleIdx="4" presStyleCnt="6" custScaleX="266814" custScaleY="239659">
        <dgm:presLayoutVars>
          <dgm:chPref val="3"/>
        </dgm:presLayoutVars>
      </dgm:prSet>
      <dgm:spPr/>
      <dgm:t>
        <a:bodyPr/>
        <a:p>
          <a:endParaRPr lang="zh-CN" altLang="en-US"/>
        </a:p>
      </dgm:t>
    </dgm:pt>
    <dgm:pt modelId="{D2256830-2F19-460B-ADF7-9556B298E6DE}" type="pres">
      <dgm:prSet presAssocID="{B9998B2D-C4A8-45B8-B4AB-A4BB9AC3C7A0}" presName="rootConnector" presStyleLbl="node4" presStyleIdx="4" presStyleCnt="6"/>
      <dgm:spPr/>
      <dgm:t>
        <a:bodyPr/>
        <a:p>
          <a:endParaRPr lang="zh-CN" altLang="en-US"/>
        </a:p>
      </dgm:t>
    </dgm:pt>
    <dgm:pt modelId="{64949A6B-4CD7-43D4-B61A-13A446092D6C}" type="pres">
      <dgm:prSet presAssocID="{B9998B2D-C4A8-45B8-B4AB-A4BB9AC3C7A0}" presName="hierChild4" presStyleCnt="0"/>
      <dgm:spPr/>
    </dgm:pt>
    <dgm:pt modelId="{96650354-AB6E-4A36-BB9C-397DB4CCC65B}" type="pres">
      <dgm:prSet presAssocID="{B9998B2D-C4A8-45B8-B4AB-A4BB9AC3C7A0}" presName="hierChild5" presStyleCnt="0"/>
      <dgm:spPr/>
    </dgm:pt>
    <dgm:pt modelId="{B2BC9FF1-286F-40AC-A7AC-14C7A68868E4}" type="pres">
      <dgm:prSet presAssocID="{982C5F09-54DC-4AF9-A711-9FA50384B85A}" presName="Name64" presStyleLbl="parChTrans1D4" presStyleIdx="5" presStyleCnt="6"/>
      <dgm:spPr/>
      <dgm:t>
        <a:bodyPr/>
        <a:p>
          <a:endParaRPr lang="zh-CN" altLang="en-US"/>
        </a:p>
      </dgm:t>
    </dgm:pt>
    <dgm:pt modelId="{1A8A9275-EEDB-408A-86CF-0399496401D1}" type="pres">
      <dgm:prSet presAssocID="{030ECD48-9296-4D86-A62F-04DB48C19883}" presName="hierRoot2" presStyleCnt="0">
        <dgm:presLayoutVars>
          <dgm:hierBranch val="init"/>
        </dgm:presLayoutVars>
      </dgm:prSet>
      <dgm:spPr/>
    </dgm:pt>
    <dgm:pt modelId="{47A84174-D422-4CB4-93D8-ECDFD6EE0795}" type="pres">
      <dgm:prSet presAssocID="{030ECD48-9296-4D86-A62F-04DB48C19883}" presName="rootComposite" presStyleCnt="0"/>
      <dgm:spPr/>
    </dgm:pt>
    <dgm:pt modelId="{E0797854-8AB6-4752-B3E1-D1E7E3A8F0DD}" type="pres">
      <dgm:prSet presAssocID="{030ECD48-9296-4D86-A62F-04DB48C19883}" presName="rootText" presStyleLbl="node4" presStyleIdx="5" presStyleCnt="6" custScaleX="266814" custScaleY="239659">
        <dgm:presLayoutVars>
          <dgm:chPref val="3"/>
        </dgm:presLayoutVars>
      </dgm:prSet>
      <dgm:spPr/>
      <dgm:t>
        <a:bodyPr/>
        <a:p>
          <a:endParaRPr lang="zh-CN" altLang="en-US"/>
        </a:p>
      </dgm:t>
    </dgm:pt>
    <dgm:pt modelId="{90E6CFE7-55B7-4D64-ABBF-57708720AA7E}" type="pres">
      <dgm:prSet presAssocID="{030ECD48-9296-4D86-A62F-04DB48C19883}" presName="rootConnector" presStyleLbl="node4" presStyleIdx="5" presStyleCnt="6"/>
      <dgm:spPr/>
      <dgm:t>
        <a:bodyPr/>
        <a:p>
          <a:endParaRPr lang="zh-CN" altLang="en-US"/>
        </a:p>
      </dgm:t>
    </dgm:pt>
    <dgm:pt modelId="{01063B26-7A35-45AD-AB2C-7D87C1CAA3B7}" type="pres">
      <dgm:prSet presAssocID="{030ECD48-9296-4D86-A62F-04DB48C19883}" presName="hierChild4" presStyleCnt="0"/>
      <dgm:spPr/>
    </dgm:pt>
    <dgm:pt modelId="{2A7E85BA-E616-4823-B11B-51490A7464FB}" type="pres">
      <dgm:prSet presAssocID="{030ECD48-9296-4D86-A62F-04DB48C19883}" presName="hierChild5" presStyleCnt="0"/>
      <dgm:spPr/>
    </dgm:pt>
    <dgm:pt modelId="{F733F59A-B5D5-497B-9790-E7008AC03720}" type="pres">
      <dgm:prSet presAssocID="{8DB670D1-15AE-40FB-BDE2-4E1FD10CB9AF}" presName="hierChild5" presStyleCnt="0"/>
      <dgm:spPr/>
    </dgm:pt>
    <dgm:pt modelId="{EF4CF7C2-0062-4E5C-B5CE-637D74058845}" type="pres">
      <dgm:prSet presAssocID="{5A0CA282-15FC-478B-9BED-51D3A27BAE8D}" presName="Name64" presStyleLbl="parChTrans1D3" presStyleIdx="15" presStyleCnt="22"/>
      <dgm:spPr/>
      <dgm:t>
        <a:bodyPr/>
        <a:p>
          <a:endParaRPr lang="zh-CN" altLang="en-US"/>
        </a:p>
      </dgm:t>
    </dgm:pt>
    <dgm:pt modelId="{86191DAD-5F84-425C-882F-0DA3947B3DD6}" type="pres">
      <dgm:prSet presAssocID="{9C98C6E8-FA8D-41BC-9C28-3D627F643433}" presName="hierRoot2" presStyleCnt="0">
        <dgm:presLayoutVars>
          <dgm:hierBranch val="init"/>
        </dgm:presLayoutVars>
      </dgm:prSet>
      <dgm:spPr/>
    </dgm:pt>
    <dgm:pt modelId="{C0D35DEF-059F-4CFE-B9AC-394BBA44090D}" type="pres">
      <dgm:prSet presAssocID="{9C98C6E8-FA8D-41BC-9C28-3D627F643433}" presName="rootComposite" presStyleCnt="0"/>
      <dgm:spPr/>
    </dgm:pt>
    <dgm:pt modelId="{06FF5917-B459-420F-B8F0-3A8C5D43B645}" type="pres">
      <dgm:prSet presAssocID="{9C98C6E8-FA8D-41BC-9C28-3D627F643433}" presName="rootText" presStyleLbl="node3" presStyleIdx="15" presStyleCnt="22" custScaleX="362940" custScaleY="163919">
        <dgm:presLayoutVars>
          <dgm:chPref val="3"/>
        </dgm:presLayoutVars>
      </dgm:prSet>
      <dgm:spPr/>
      <dgm:t>
        <a:bodyPr/>
        <a:p>
          <a:endParaRPr lang="zh-CN" altLang="en-US"/>
        </a:p>
      </dgm:t>
    </dgm:pt>
    <dgm:pt modelId="{634DB61B-2AA9-416B-B62C-6FCE5DA215A3}" type="pres">
      <dgm:prSet presAssocID="{9C98C6E8-FA8D-41BC-9C28-3D627F643433}" presName="rootConnector" presStyleLbl="node3" presStyleIdx="15" presStyleCnt="22"/>
      <dgm:spPr/>
      <dgm:t>
        <a:bodyPr/>
        <a:p>
          <a:endParaRPr lang="zh-CN" altLang="en-US"/>
        </a:p>
      </dgm:t>
    </dgm:pt>
    <dgm:pt modelId="{0CFB6F6D-D4B0-4D93-AD20-6CD7F6C540AF}" type="pres">
      <dgm:prSet presAssocID="{9C98C6E8-FA8D-41BC-9C28-3D627F643433}" presName="hierChild4" presStyleCnt="0"/>
      <dgm:spPr/>
    </dgm:pt>
    <dgm:pt modelId="{CE5EEC83-6E65-41D0-B5E6-82A773A28AC7}" type="pres">
      <dgm:prSet presAssocID="{9C98C6E8-FA8D-41BC-9C28-3D627F643433}" presName="hierChild5" presStyleCnt="0"/>
      <dgm:spPr/>
    </dgm:pt>
    <dgm:pt modelId="{475AA234-ECC7-46A9-832B-3221B0299BD7}" type="pres">
      <dgm:prSet presAssocID="{F513F620-3637-409E-9C79-12D56F5EE843}" presName="Name64" presStyleLbl="parChTrans1D3" presStyleIdx="16" presStyleCnt="22"/>
      <dgm:spPr/>
      <dgm:t>
        <a:bodyPr/>
        <a:p>
          <a:endParaRPr lang="zh-CN" altLang="en-US"/>
        </a:p>
      </dgm:t>
    </dgm:pt>
    <dgm:pt modelId="{E91E00A6-E988-43BE-A799-F57B20EBF366}" type="pres">
      <dgm:prSet presAssocID="{9F3FE9A4-2513-421A-9839-C0DCABE50783}" presName="hierRoot2" presStyleCnt="0">
        <dgm:presLayoutVars>
          <dgm:hierBranch val="init"/>
        </dgm:presLayoutVars>
      </dgm:prSet>
      <dgm:spPr/>
    </dgm:pt>
    <dgm:pt modelId="{55816F4E-C270-4CD9-9B68-2EC08B740E38}" type="pres">
      <dgm:prSet presAssocID="{9F3FE9A4-2513-421A-9839-C0DCABE50783}" presName="rootComposite" presStyleCnt="0"/>
      <dgm:spPr/>
    </dgm:pt>
    <dgm:pt modelId="{7D658DCC-02B7-448E-AFDF-0081D50BCD70}" type="pres">
      <dgm:prSet presAssocID="{9F3FE9A4-2513-421A-9839-C0DCABE50783}" presName="rootText" presStyleLbl="node3" presStyleIdx="16" presStyleCnt="22" custScaleX="362940" custScaleY="163919">
        <dgm:presLayoutVars>
          <dgm:chPref val="3"/>
        </dgm:presLayoutVars>
      </dgm:prSet>
      <dgm:spPr/>
      <dgm:t>
        <a:bodyPr/>
        <a:p>
          <a:endParaRPr lang="zh-CN" altLang="en-US"/>
        </a:p>
      </dgm:t>
    </dgm:pt>
    <dgm:pt modelId="{17A1FB95-45D3-4D33-9355-ACBBDD8A6341}" type="pres">
      <dgm:prSet presAssocID="{9F3FE9A4-2513-421A-9839-C0DCABE50783}" presName="rootConnector" presStyleLbl="node3" presStyleIdx="16" presStyleCnt="22"/>
      <dgm:spPr/>
      <dgm:t>
        <a:bodyPr/>
        <a:p>
          <a:endParaRPr lang="zh-CN" altLang="en-US"/>
        </a:p>
      </dgm:t>
    </dgm:pt>
    <dgm:pt modelId="{0A7023D9-4BC3-4008-A583-9A31831F904E}" type="pres">
      <dgm:prSet presAssocID="{9F3FE9A4-2513-421A-9839-C0DCABE50783}" presName="hierChild4" presStyleCnt="0"/>
      <dgm:spPr/>
    </dgm:pt>
    <dgm:pt modelId="{21F4D2D6-97A9-43DA-AF9A-77C79A994F50}" type="pres">
      <dgm:prSet presAssocID="{9F3FE9A4-2513-421A-9839-C0DCABE50783}" presName="hierChild5" presStyleCnt="0"/>
      <dgm:spPr/>
    </dgm:pt>
    <dgm:pt modelId="{FFE1A9B2-59AB-473C-B7AA-B99E8DFB8C27}" type="pres">
      <dgm:prSet presAssocID="{009B84AD-7883-4B91-93EE-89D736CC9DBC}" presName="Name64" presStyleLbl="parChTrans1D3" presStyleIdx="17" presStyleCnt="22"/>
      <dgm:spPr/>
      <dgm:t>
        <a:bodyPr/>
        <a:p>
          <a:endParaRPr lang="zh-CN" altLang="en-US"/>
        </a:p>
      </dgm:t>
    </dgm:pt>
    <dgm:pt modelId="{B4C58AC3-EF22-4CF6-8A3A-C9D3E7A8D1F8}" type="pres">
      <dgm:prSet presAssocID="{1AE81E3A-789C-4235-9E9A-6948341FBCC4}" presName="hierRoot2" presStyleCnt="0">
        <dgm:presLayoutVars>
          <dgm:hierBranch val="init"/>
        </dgm:presLayoutVars>
      </dgm:prSet>
      <dgm:spPr/>
    </dgm:pt>
    <dgm:pt modelId="{E255ADEF-F854-407D-8DF5-B6870851FCD6}" type="pres">
      <dgm:prSet presAssocID="{1AE81E3A-789C-4235-9E9A-6948341FBCC4}" presName="rootComposite" presStyleCnt="0"/>
      <dgm:spPr/>
    </dgm:pt>
    <dgm:pt modelId="{71746462-B179-439F-A7AB-8E17F803395E}" type="pres">
      <dgm:prSet presAssocID="{1AE81E3A-789C-4235-9E9A-6948341FBCC4}" presName="rootText" presStyleLbl="node3" presStyleIdx="17" presStyleCnt="22" custScaleX="362940" custScaleY="163919">
        <dgm:presLayoutVars>
          <dgm:chPref val="3"/>
        </dgm:presLayoutVars>
      </dgm:prSet>
      <dgm:spPr/>
      <dgm:t>
        <a:bodyPr/>
        <a:p>
          <a:endParaRPr lang="zh-CN" altLang="en-US"/>
        </a:p>
      </dgm:t>
    </dgm:pt>
    <dgm:pt modelId="{2682ACDA-12CF-4591-9E2E-93705B41FC65}" type="pres">
      <dgm:prSet presAssocID="{1AE81E3A-789C-4235-9E9A-6948341FBCC4}" presName="rootConnector" presStyleLbl="node3" presStyleIdx="17" presStyleCnt="22"/>
      <dgm:spPr/>
      <dgm:t>
        <a:bodyPr/>
        <a:p>
          <a:endParaRPr lang="zh-CN" altLang="en-US"/>
        </a:p>
      </dgm:t>
    </dgm:pt>
    <dgm:pt modelId="{6F57C19F-C413-4008-BE7C-DA8B4034815D}" type="pres">
      <dgm:prSet presAssocID="{1AE81E3A-789C-4235-9E9A-6948341FBCC4}" presName="hierChild4" presStyleCnt="0"/>
      <dgm:spPr/>
    </dgm:pt>
    <dgm:pt modelId="{0DF64627-3666-4A59-870D-65099D442EA1}" type="pres">
      <dgm:prSet presAssocID="{1AE81E3A-789C-4235-9E9A-6948341FBCC4}" presName="hierChild5" presStyleCnt="0"/>
      <dgm:spPr/>
    </dgm:pt>
    <dgm:pt modelId="{3FA6855E-3BC7-4A5E-B684-A9C629FDE8E7}" type="pres">
      <dgm:prSet presAssocID="{0E07F385-22DB-45DE-98F2-EE1FD4E2E31D}" presName="Name64" presStyleLbl="parChTrans1D3" presStyleIdx="18" presStyleCnt="22"/>
      <dgm:spPr/>
      <dgm:t>
        <a:bodyPr/>
        <a:p>
          <a:endParaRPr lang="zh-CN" altLang="en-US"/>
        </a:p>
      </dgm:t>
    </dgm:pt>
    <dgm:pt modelId="{9DAAEDF4-AE4A-4D2D-B6F1-5D366E25BC0F}" type="pres">
      <dgm:prSet presAssocID="{AE3FF2CB-46F3-4E9B-A4CA-A028609C9B7B}" presName="hierRoot2" presStyleCnt="0">
        <dgm:presLayoutVars>
          <dgm:hierBranch val="init"/>
        </dgm:presLayoutVars>
      </dgm:prSet>
      <dgm:spPr/>
    </dgm:pt>
    <dgm:pt modelId="{4EC46CDF-9816-44CD-8B4F-A1F811E9385E}" type="pres">
      <dgm:prSet presAssocID="{AE3FF2CB-46F3-4E9B-A4CA-A028609C9B7B}" presName="rootComposite" presStyleCnt="0"/>
      <dgm:spPr/>
    </dgm:pt>
    <dgm:pt modelId="{41EB3F5F-F835-4469-89E6-FE09C338CB78}" type="pres">
      <dgm:prSet presAssocID="{AE3FF2CB-46F3-4E9B-A4CA-A028609C9B7B}" presName="rootText" presStyleLbl="node3" presStyleIdx="18" presStyleCnt="22" custScaleX="362940" custScaleY="163919">
        <dgm:presLayoutVars>
          <dgm:chPref val="3"/>
        </dgm:presLayoutVars>
      </dgm:prSet>
      <dgm:spPr/>
      <dgm:t>
        <a:bodyPr/>
        <a:p>
          <a:endParaRPr lang="zh-CN" altLang="en-US"/>
        </a:p>
      </dgm:t>
    </dgm:pt>
    <dgm:pt modelId="{A571C1BE-3094-4221-A830-F19D7D00D1D3}" type="pres">
      <dgm:prSet presAssocID="{AE3FF2CB-46F3-4E9B-A4CA-A028609C9B7B}" presName="rootConnector" presStyleLbl="node3" presStyleIdx="18" presStyleCnt="22"/>
      <dgm:spPr/>
      <dgm:t>
        <a:bodyPr/>
        <a:p>
          <a:endParaRPr lang="zh-CN" altLang="en-US"/>
        </a:p>
      </dgm:t>
    </dgm:pt>
    <dgm:pt modelId="{6C03492E-34C8-41EA-97F5-4627AF431B97}" type="pres">
      <dgm:prSet presAssocID="{AE3FF2CB-46F3-4E9B-A4CA-A028609C9B7B}" presName="hierChild4" presStyleCnt="0"/>
      <dgm:spPr/>
    </dgm:pt>
    <dgm:pt modelId="{588A3366-F48B-46EB-A83E-1B8248364DF5}" type="pres">
      <dgm:prSet presAssocID="{AE3FF2CB-46F3-4E9B-A4CA-A028609C9B7B}" presName="hierChild5" presStyleCnt="0"/>
      <dgm:spPr/>
    </dgm:pt>
    <dgm:pt modelId="{18B1336C-6AEB-4301-8E6F-DDA2AB6C8D2E}" type="pres">
      <dgm:prSet presAssocID="{070EB8B8-E0BB-4E5E-8C45-BED85D097DA4}" presName="hierChild5" presStyleCnt="0"/>
      <dgm:spPr/>
    </dgm:pt>
    <dgm:pt modelId="{4A8A1318-3D8B-4C23-A0C1-5343A98BEE31}" type="pres">
      <dgm:prSet presAssocID="{FC3C5AEE-02F2-498C-ADEB-352215BC8058}" presName="Name64" presStyleLbl="parChTrans1D2" presStyleIdx="3" presStyleCnt="6"/>
      <dgm:spPr/>
      <dgm:t>
        <a:bodyPr/>
        <a:p>
          <a:endParaRPr lang="zh-CN" altLang="en-US"/>
        </a:p>
      </dgm:t>
    </dgm:pt>
    <dgm:pt modelId="{7A1F60CE-C7BB-4D45-BB7C-4D681C01EC0F}" type="pres">
      <dgm:prSet presAssocID="{EFEE02AE-100F-42BD-AD78-5376793A1D85}" presName="hierRoot2" presStyleCnt="0">
        <dgm:presLayoutVars>
          <dgm:hierBranch val="init"/>
        </dgm:presLayoutVars>
      </dgm:prSet>
      <dgm:spPr/>
    </dgm:pt>
    <dgm:pt modelId="{A4E4B627-7471-4DD5-9E56-675FB83772C4}" type="pres">
      <dgm:prSet presAssocID="{EFEE02AE-100F-42BD-AD78-5376793A1D85}" presName="rootComposite" presStyleCnt="0"/>
      <dgm:spPr/>
    </dgm:pt>
    <dgm:pt modelId="{5381B58C-C5EB-4591-9826-177EAF1135C3}" type="pres">
      <dgm:prSet presAssocID="{EFEE02AE-100F-42BD-AD78-5376793A1D85}" presName="rootText" presStyleLbl="node2" presStyleIdx="3" presStyleCnt="6" custScaleX="159001" custScaleY="426734">
        <dgm:presLayoutVars>
          <dgm:chPref val="3"/>
        </dgm:presLayoutVars>
      </dgm:prSet>
      <dgm:spPr/>
      <dgm:t>
        <a:bodyPr/>
        <a:p>
          <a:endParaRPr lang="zh-CN" altLang="en-US"/>
        </a:p>
      </dgm:t>
    </dgm:pt>
    <dgm:pt modelId="{A7318160-4982-4A06-8948-A105B1C6D9F2}" type="pres">
      <dgm:prSet presAssocID="{EFEE02AE-100F-42BD-AD78-5376793A1D85}" presName="rootConnector" presStyleLbl="node2" presStyleIdx="3" presStyleCnt="6"/>
      <dgm:spPr/>
      <dgm:t>
        <a:bodyPr/>
        <a:p>
          <a:endParaRPr lang="zh-CN" altLang="en-US"/>
        </a:p>
      </dgm:t>
    </dgm:pt>
    <dgm:pt modelId="{073D18D5-6CAC-4F7C-9A34-D6FBCE0B0057}" type="pres">
      <dgm:prSet presAssocID="{EFEE02AE-100F-42BD-AD78-5376793A1D85}" presName="hierChild4" presStyleCnt="0"/>
      <dgm:spPr/>
    </dgm:pt>
    <dgm:pt modelId="{A0C54375-ABDC-48F8-9BAD-61B4ED8E85A7}" type="pres">
      <dgm:prSet presAssocID="{70C3C699-993B-4085-BE12-18DE8F3DC6D2}" presName="Name64" presStyleLbl="parChTrans1D3" presStyleIdx="19" presStyleCnt="22"/>
      <dgm:spPr/>
      <dgm:t>
        <a:bodyPr/>
        <a:p>
          <a:endParaRPr lang="zh-CN" altLang="en-US"/>
        </a:p>
      </dgm:t>
    </dgm:pt>
    <dgm:pt modelId="{E601E50F-8054-497B-B0FB-5686C92C0292}" type="pres">
      <dgm:prSet presAssocID="{ED7E6B6F-F6F7-4C00-B7E5-DEE796020FAE}" presName="hierRoot2" presStyleCnt="0">
        <dgm:presLayoutVars>
          <dgm:hierBranch val="init"/>
        </dgm:presLayoutVars>
      </dgm:prSet>
      <dgm:spPr/>
    </dgm:pt>
    <dgm:pt modelId="{2C714B27-8DF6-4D25-B928-612057E11D5A}" type="pres">
      <dgm:prSet presAssocID="{ED7E6B6F-F6F7-4C00-B7E5-DEE796020FAE}" presName="rootComposite" presStyleCnt="0"/>
      <dgm:spPr/>
    </dgm:pt>
    <dgm:pt modelId="{C8017B56-495F-48F4-A459-DA5AB82D77E1}" type="pres">
      <dgm:prSet presAssocID="{ED7E6B6F-F6F7-4C00-B7E5-DEE796020FAE}" presName="rootText" presStyleLbl="node3" presStyleIdx="19" presStyleCnt="22" custScaleX="362940" custScaleY="163919">
        <dgm:presLayoutVars>
          <dgm:chPref val="3"/>
        </dgm:presLayoutVars>
      </dgm:prSet>
      <dgm:spPr/>
      <dgm:t>
        <a:bodyPr/>
        <a:p>
          <a:endParaRPr lang="zh-CN" altLang="en-US"/>
        </a:p>
      </dgm:t>
    </dgm:pt>
    <dgm:pt modelId="{FDEA85E6-4BA1-43BF-A345-87460E2E2C3A}" type="pres">
      <dgm:prSet presAssocID="{ED7E6B6F-F6F7-4C00-B7E5-DEE796020FAE}" presName="rootConnector" presStyleLbl="node3" presStyleIdx="19" presStyleCnt="22"/>
      <dgm:spPr/>
      <dgm:t>
        <a:bodyPr/>
        <a:p>
          <a:endParaRPr lang="zh-CN" altLang="en-US"/>
        </a:p>
      </dgm:t>
    </dgm:pt>
    <dgm:pt modelId="{502E0907-7673-4A2D-A000-D9A4A3435055}" type="pres">
      <dgm:prSet presAssocID="{ED7E6B6F-F6F7-4C00-B7E5-DEE796020FAE}" presName="hierChild4" presStyleCnt="0"/>
      <dgm:spPr/>
    </dgm:pt>
    <dgm:pt modelId="{89B363A2-338A-4BBE-920B-D2BA7CA4746E}" type="pres">
      <dgm:prSet presAssocID="{ED7E6B6F-F6F7-4C00-B7E5-DEE796020FAE}" presName="hierChild5" presStyleCnt="0"/>
      <dgm:spPr/>
    </dgm:pt>
    <dgm:pt modelId="{FE3E65C2-F7D8-42B5-B937-4D8024C7B29E}" type="pres">
      <dgm:prSet presAssocID="{053A5918-FF58-4C55-85EE-B23786D6F4EA}" presName="Name64" presStyleLbl="parChTrans1D3" presStyleIdx="20" presStyleCnt="22"/>
      <dgm:spPr/>
      <dgm:t>
        <a:bodyPr/>
        <a:p>
          <a:endParaRPr lang="zh-CN" altLang="en-US"/>
        </a:p>
      </dgm:t>
    </dgm:pt>
    <dgm:pt modelId="{58B42742-F942-42A7-A328-BE9117F69B75}" type="pres">
      <dgm:prSet presAssocID="{4136C069-F714-4270-BA34-91AC3831882F}" presName="hierRoot2" presStyleCnt="0">
        <dgm:presLayoutVars>
          <dgm:hierBranch val="init"/>
        </dgm:presLayoutVars>
      </dgm:prSet>
      <dgm:spPr/>
    </dgm:pt>
    <dgm:pt modelId="{076754AE-A948-4B20-A206-9059971E1474}" type="pres">
      <dgm:prSet presAssocID="{4136C069-F714-4270-BA34-91AC3831882F}" presName="rootComposite" presStyleCnt="0"/>
      <dgm:spPr/>
    </dgm:pt>
    <dgm:pt modelId="{327B86BC-6682-4A6C-AE1B-9577FBDCCC6C}" type="pres">
      <dgm:prSet presAssocID="{4136C069-F714-4270-BA34-91AC3831882F}" presName="rootText" presStyleLbl="node3" presStyleIdx="20" presStyleCnt="22" custScaleX="362940" custScaleY="163919">
        <dgm:presLayoutVars>
          <dgm:chPref val="3"/>
        </dgm:presLayoutVars>
      </dgm:prSet>
      <dgm:spPr/>
      <dgm:t>
        <a:bodyPr/>
        <a:p>
          <a:endParaRPr lang="zh-CN" altLang="en-US"/>
        </a:p>
      </dgm:t>
    </dgm:pt>
    <dgm:pt modelId="{9061FF5A-D410-46DA-8A45-299C617D3C32}" type="pres">
      <dgm:prSet presAssocID="{4136C069-F714-4270-BA34-91AC3831882F}" presName="rootConnector" presStyleLbl="node3" presStyleIdx="20" presStyleCnt="22"/>
      <dgm:spPr/>
      <dgm:t>
        <a:bodyPr/>
        <a:p>
          <a:endParaRPr lang="zh-CN" altLang="en-US"/>
        </a:p>
      </dgm:t>
    </dgm:pt>
    <dgm:pt modelId="{AAC0EB08-4FFE-4089-8D49-46B0212DAD26}" type="pres">
      <dgm:prSet presAssocID="{4136C069-F714-4270-BA34-91AC3831882F}" presName="hierChild4" presStyleCnt="0"/>
      <dgm:spPr/>
    </dgm:pt>
    <dgm:pt modelId="{996EF544-CB4B-4973-B0CA-DA398B11F644}" type="pres">
      <dgm:prSet presAssocID="{4136C069-F714-4270-BA34-91AC3831882F}" presName="hierChild5" presStyleCnt="0"/>
      <dgm:spPr/>
    </dgm:pt>
    <dgm:pt modelId="{6107C1F1-CFB4-4407-AFD9-3B73AA6DF060}" type="pres">
      <dgm:prSet presAssocID="{4BCF4D82-15B0-43B1-BECE-DA3CA08D007E}" presName="Name64" presStyleLbl="parChTrans1D3" presStyleIdx="21" presStyleCnt="22"/>
      <dgm:spPr/>
      <dgm:t>
        <a:bodyPr/>
        <a:p>
          <a:endParaRPr lang="zh-CN" altLang="en-US"/>
        </a:p>
      </dgm:t>
    </dgm:pt>
    <dgm:pt modelId="{24DD7499-AA93-4BA2-B2AF-49F3F77AEABD}" type="pres">
      <dgm:prSet presAssocID="{3B364883-64FB-45B4-8B4C-506F5CC388D7}" presName="hierRoot2" presStyleCnt="0">
        <dgm:presLayoutVars>
          <dgm:hierBranch val="init"/>
        </dgm:presLayoutVars>
      </dgm:prSet>
      <dgm:spPr/>
    </dgm:pt>
    <dgm:pt modelId="{A0B04D7E-D4D0-40D6-9301-08A95FA2E7A0}" type="pres">
      <dgm:prSet presAssocID="{3B364883-64FB-45B4-8B4C-506F5CC388D7}" presName="rootComposite" presStyleCnt="0"/>
      <dgm:spPr/>
    </dgm:pt>
    <dgm:pt modelId="{F8231F65-D397-4426-99BC-7DF2606DC5E0}" type="pres">
      <dgm:prSet presAssocID="{3B364883-64FB-45B4-8B4C-506F5CC388D7}" presName="rootText" presStyleLbl="node3" presStyleIdx="21" presStyleCnt="22" custScaleX="362940" custScaleY="163919">
        <dgm:presLayoutVars>
          <dgm:chPref val="3"/>
        </dgm:presLayoutVars>
      </dgm:prSet>
      <dgm:spPr/>
      <dgm:t>
        <a:bodyPr/>
        <a:p>
          <a:endParaRPr lang="zh-CN" altLang="en-US"/>
        </a:p>
      </dgm:t>
    </dgm:pt>
    <dgm:pt modelId="{0DEDD355-1EC4-4D9B-91D1-985B1050ACC4}" type="pres">
      <dgm:prSet presAssocID="{3B364883-64FB-45B4-8B4C-506F5CC388D7}" presName="rootConnector" presStyleLbl="node3" presStyleIdx="21" presStyleCnt="22"/>
      <dgm:spPr/>
      <dgm:t>
        <a:bodyPr/>
        <a:p>
          <a:endParaRPr lang="zh-CN" altLang="en-US"/>
        </a:p>
      </dgm:t>
    </dgm:pt>
    <dgm:pt modelId="{B517B33B-64BE-4102-A158-16B83C32C99F}" type="pres">
      <dgm:prSet presAssocID="{3B364883-64FB-45B4-8B4C-506F5CC388D7}" presName="hierChild4" presStyleCnt="0"/>
      <dgm:spPr/>
    </dgm:pt>
    <dgm:pt modelId="{1D15DE08-07B6-4A0E-8463-3D9F26881636}" type="pres">
      <dgm:prSet presAssocID="{3B364883-64FB-45B4-8B4C-506F5CC388D7}" presName="hierChild5" presStyleCnt="0"/>
      <dgm:spPr/>
    </dgm:pt>
    <dgm:pt modelId="{272E66B6-E26B-4B16-8B2F-2F7375B80303}" type="pres">
      <dgm:prSet presAssocID="{EFEE02AE-100F-42BD-AD78-5376793A1D85}" presName="hierChild5" presStyleCnt="0"/>
      <dgm:spPr/>
    </dgm:pt>
    <dgm:pt modelId="{21FA2469-2C87-426F-95B6-D073E3ED5DC6}" type="pres">
      <dgm:prSet presAssocID="{54480707-3C51-4FE2-B10D-582FD935CBEC}" presName="Name64" presStyleLbl="parChTrans1D2" presStyleIdx="4" presStyleCnt="6"/>
      <dgm:spPr/>
      <dgm:t>
        <a:bodyPr/>
        <a:p>
          <a:endParaRPr lang="zh-CN" altLang="en-US"/>
        </a:p>
      </dgm:t>
    </dgm:pt>
    <dgm:pt modelId="{0ED7D3E4-D3E7-4E0B-98B6-5F78FA206257}" type="pres">
      <dgm:prSet presAssocID="{C3DC1A21-9A77-472E-8CB9-8F5F6EF81D7A}" presName="hierRoot2" presStyleCnt="0">
        <dgm:presLayoutVars>
          <dgm:hierBranch val="init"/>
        </dgm:presLayoutVars>
      </dgm:prSet>
      <dgm:spPr/>
    </dgm:pt>
    <dgm:pt modelId="{A10998BF-F042-48F6-9465-AFE19EC28E48}" type="pres">
      <dgm:prSet presAssocID="{C3DC1A21-9A77-472E-8CB9-8F5F6EF81D7A}" presName="rootComposite" presStyleCnt="0"/>
      <dgm:spPr/>
    </dgm:pt>
    <dgm:pt modelId="{0BEB8D28-BD4D-4797-AC31-B3043387C16F}" type="pres">
      <dgm:prSet presAssocID="{C3DC1A21-9A77-472E-8CB9-8F5F6EF81D7A}" presName="rootText" presStyleLbl="node2" presStyleIdx="4" presStyleCnt="6" custScaleX="159001" custScaleY="426734">
        <dgm:presLayoutVars>
          <dgm:chPref val="3"/>
        </dgm:presLayoutVars>
      </dgm:prSet>
      <dgm:spPr/>
      <dgm:t>
        <a:bodyPr/>
        <a:p>
          <a:endParaRPr lang="zh-CN" altLang="en-US"/>
        </a:p>
      </dgm:t>
    </dgm:pt>
    <dgm:pt modelId="{28548ABC-1AD4-45F5-A3E7-B990A71B741A}" type="pres">
      <dgm:prSet presAssocID="{C3DC1A21-9A77-472E-8CB9-8F5F6EF81D7A}" presName="rootConnector" presStyleLbl="node2" presStyleIdx="4" presStyleCnt="6"/>
      <dgm:spPr/>
      <dgm:t>
        <a:bodyPr/>
        <a:p>
          <a:endParaRPr lang="zh-CN" altLang="en-US"/>
        </a:p>
      </dgm:t>
    </dgm:pt>
    <dgm:pt modelId="{18F6845D-B170-44FC-84EF-0B4F39D81D05}" type="pres">
      <dgm:prSet presAssocID="{C3DC1A21-9A77-472E-8CB9-8F5F6EF81D7A}" presName="hierChild4" presStyleCnt="0"/>
      <dgm:spPr/>
    </dgm:pt>
    <dgm:pt modelId="{32FD0E52-FFA6-4B71-B263-3AE7B4DADE4D}" type="pres">
      <dgm:prSet presAssocID="{C3DC1A21-9A77-472E-8CB9-8F5F6EF81D7A}" presName="hierChild5" presStyleCnt="0"/>
      <dgm:spPr/>
    </dgm:pt>
    <dgm:pt modelId="{98F177DE-9754-4B81-8EDC-37ED8406E520}" type="pres">
      <dgm:prSet presAssocID="{B3B53F17-FF20-42B3-AA48-80B2A9CF8D8F}" presName="Name64" presStyleLbl="parChTrans1D2" presStyleIdx="5" presStyleCnt="6"/>
      <dgm:spPr/>
      <dgm:t>
        <a:bodyPr/>
        <a:p>
          <a:endParaRPr lang="zh-CN" altLang="en-US"/>
        </a:p>
      </dgm:t>
    </dgm:pt>
    <dgm:pt modelId="{59A6DD8C-1DF5-446A-A768-F743DDFEE929}" type="pres">
      <dgm:prSet presAssocID="{B8C10880-2C50-4DE4-A0EB-89C42E22BBAD}" presName="hierRoot2" presStyleCnt="0">
        <dgm:presLayoutVars>
          <dgm:hierBranch val="init"/>
        </dgm:presLayoutVars>
      </dgm:prSet>
      <dgm:spPr/>
    </dgm:pt>
    <dgm:pt modelId="{C4B227B0-1570-4614-AF8C-F372659151FB}" type="pres">
      <dgm:prSet presAssocID="{B8C10880-2C50-4DE4-A0EB-89C42E22BBAD}" presName="rootComposite" presStyleCnt="0"/>
      <dgm:spPr/>
    </dgm:pt>
    <dgm:pt modelId="{11B55EF8-C91A-4CB5-9C28-CFDA7EFFD853}" type="pres">
      <dgm:prSet presAssocID="{B8C10880-2C50-4DE4-A0EB-89C42E22BBAD}" presName="rootText" presStyleLbl="node2" presStyleIdx="5" presStyleCnt="6" custScaleX="159001" custScaleY="426734">
        <dgm:presLayoutVars>
          <dgm:chPref val="3"/>
        </dgm:presLayoutVars>
      </dgm:prSet>
      <dgm:spPr/>
      <dgm:t>
        <a:bodyPr/>
        <a:p>
          <a:endParaRPr lang="zh-CN" altLang="en-US"/>
        </a:p>
      </dgm:t>
    </dgm:pt>
    <dgm:pt modelId="{43810A44-386A-4759-BC7A-97ECC0D10C41}" type="pres">
      <dgm:prSet presAssocID="{B8C10880-2C50-4DE4-A0EB-89C42E22BBAD}" presName="rootConnector" presStyleLbl="node2" presStyleIdx="5" presStyleCnt="6"/>
      <dgm:spPr/>
      <dgm:t>
        <a:bodyPr/>
        <a:p>
          <a:endParaRPr lang="zh-CN" altLang="en-US"/>
        </a:p>
      </dgm:t>
    </dgm:pt>
    <dgm:pt modelId="{8ED7D827-AC9E-42FC-BB72-A3536BBDC7CA}" type="pres">
      <dgm:prSet presAssocID="{B8C10880-2C50-4DE4-A0EB-89C42E22BBAD}" presName="hierChild4" presStyleCnt="0"/>
      <dgm:spPr/>
    </dgm:pt>
    <dgm:pt modelId="{CDB7AD1C-2179-4267-882A-EE460C2EF50D}" type="pres">
      <dgm:prSet presAssocID="{B8C10880-2C50-4DE4-A0EB-89C42E22BBAD}" presName="hierChild5" presStyleCnt="0"/>
      <dgm:spPr/>
    </dgm:pt>
    <dgm:pt modelId="{E2CFC310-8BF0-4F99-9BB3-E68E3DE3227C}" type="pres">
      <dgm:prSet presAssocID="{D9783728-268F-4233-96C1-B83557148450}" presName="hierChild3" presStyleCnt="0"/>
      <dgm:spPr/>
    </dgm:pt>
  </dgm:ptLst>
  <dgm:cxnLst>
    <dgm:cxn modelId="{15BA32A2-8B75-4313-9AC9-92F7D144A862}" srcId="{D9783728-268F-4233-96C1-B83557148450}" destId="{B8C10880-2C50-4DE4-A0EB-89C42E22BBAD}" srcOrd="5" destOrd="0" parTransId="{B3B53F17-FF20-42B3-AA48-80B2A9CF8D8F}" sibTransId="{7BCF98B3-11F2-4E2D-8B00-2500750358EF}"/>
    <dgm:cxn modelId="{BCB9CAD7-650B-4C5C-8733-3A4F49D37875}" type="presOf" srcId="{41CD328F-3613-4C28-AF0F-78C104C1CB98}" destId="{E2F2102D-2083-47EC-9B87-58C9E4C051DD}" srcOrd="0" destOrd="0" presId="urn:microsoft.com/office/officeart/2009/3/layout/HorizontalOrganizationChart#1"/>
    <dgm:cxn modelId="{AD229C53-6B0F-4C9D-B0AA-4463099863DA}" type="presOf" srcId="{4BCF4D82-15B0-43B1-BECE-DA3CA08D007E}" destId="{6107C1F1-CFB4-4407-AFD9-3B73AA6DF060}" srcOrd="0" destOrd="0" presId="urn:microsoft.com/office/officeart/2009/3/layout/HorizontalOrganizationChart#1"/>
    <dgm:cxn modelId="{089003D3-9191-44C9-BC18-9237C9DE778D}" type="presOf" srcId="{B9998B2D-C4A8-45B8-B4AB-A4BB9AC3C7A0}" destId="{D2256830-2F19-460B-ADF7-9556B298E6DE}" srcOrd="1" destOrd="0" presId="urn:microsoft.com/office/officeart/2009/3/layout/HorizontalOrganizationChart#1"/>
    <dgm:cxn modelId="{BB34BC53-2950-4CE3-88DF-584B48B3B86D}" srcId="{3290E8CA-23ED-42B0-ABB8-B533DDBEBDE1}" destId="{F22E49B7-146C-414D-A7A0-33107FB4D1C3}" srcOrd="1" destOrd="0" parTransId="{E51E2D42-0990-4D2E-B3D9-0F37C0AD0A3C}" sibTransId="{CF940631-91DF-4F0B-9C45-C32782DAAFF4}"/>
    <dgm:cxn modelId="{785AEA70-0919-43EB-87C3-013BB6E38449}" type="presOf" srcId="{4136C069-F714-4270-BA34-91AC3831882F}" destId="{327B86BC-6682-4A6C-AE1B-9577FBDCCC6C}" srcOrd="0" destOrd="0" presId="urn:microsoft.com/office/officeart/2009/3/layout/HorizontalOrganizationChart#1"/>
    <dgm:cxn modelId="{04200725-A241-4631-8D3B-11EEE7379732}" type="presOf" srcId="{F22E49B7-146C-414D-A7A0-33107FB4D1C3}" destId="{A88DEB8A-2F73-4AAA-B445-F2383E0A3FC7}" srcOrd="0" destOrd="0" presId="urn:microsoft.com/office/officeart/2009/3/layout/HorizontalOrganizationChart#1"/>
    <dgm:cxn modelId="{F7016E4B-5E13-4F32-B86B-C2F4F4B4AA84}" type="presOf" srcId="{1AE81E3A-789C-4235-9E9A-6948341FBCC4}" destId="{2682ACDA-12CF-4591-9E2E-93705B41FC65}" srcOrd="1" destOrd="0" presId="urn:microsoft.com/office/officeart/2009/3/layout/HorizontalOrganizationChart#1"/>
    <dgm:cxn modelId="{111E2B2D-DEA4-4BFB-AC12-68F9E6DF79DE}" type="presOf" srcId="{AE3FF2CB-46F3-4E9B-A4CA-A028609C9B7B}" destId="{A571C1BE-3094-4221-A830-F19D7D00D1D3}" srcOrd="1" destOrd="0" presId="urn:microsoft.com/office/officeart/2009/3/layout/HorizontalOrganizationChart#1"/>
    <dgm:cxn modelId="{D1F812B9-81FD-480B-93C1-8271CA351DE0}" type="presOf" srcId="{415C498A-C435-4AC5-B337-CDBCD05CF119}" destId="{6D63E4D7-A22D-45F6-8821-53E7EED2B574}" srcOrd="0" destOrd="0" presId="urn:microsoft.com/office/officeart/2009/3/layout/HorizontalOrganizationChart#1"/>
    <dgm:cxn modelId="{2237ADDD-15C4-4756-9708-2CCE2FD6E2AF}" type="presOf" srcId="{F22E49B7-146C-414D-A7A0-33107FB4D1C3}" destId="{77F4BBE6-3CE0-48F3-BAB9-1087AC37A8DD}" srcOrd="1" destOrd="0" presId="urn:microsoft.com/office/officeart/2009/3/layout/HorizontalOrganizationChart#1"/>
    <dgm:cxn modelId="{21647E0F-EB03-4273-B197-64AA31130875}" type="presOf" srcId="{B8C10880-2C50-4DE4-A0EB-89C42E22BBAD}" destId="{43810A44-386A-4759-BC7A-97ECC0D10C41}" srcOrd="1" destOrd="0" presId="urn:microsoft.com/office/officeart/2009/3/layout/HorizontalOrganizationChart#1"/>
    <dgm:cxn modelId="{0143EB9E-13CF-4E94-97BD-421E108D250F}" type="presOf" srcId="{9169799F-4098-405B-A49E-29B884FE6F57}" destId="{2BDE5ADE-FCEC-4D87-8129-6D5756177EC5}" srcOrd="1" destOrd="0" presId="urn:microsoft.com/office/officeart/2009/3/layout/HorizontalOrganizationChart#1"/>
    <dgm:cxn modelId="{2E2237D3-56BF-411C-BC9E-8BBD6330AB78}" type="presOf" srcId="{9169799F-4098-405B-A49E-29B884FE6F57}" destId="{9E535E8F-AC8E-4373-B37F-3FCC4630509D}" srcOrd="0" destOrd="0" presId="urn:microsoft.com/office/officeart/2009/3/layout/HorizontalOrganizationChart#1"/>
    <dgm:cxn modelId="{7258FEF4-E26B-431D-BAAD-3735ECCD05C3}" type="presOf" srcId="{41C5D417-C7F1-40B6-A80E-83D9ABD4174E}" destId="{8FF7043D-4D7C-4811-B626-DF3C18108B70}" srcOrd="1" destOrd="0" presId="urn:microsoft.com/office/officeart/2009/3/layout/HorizontalOrganizationChart#1"/>
    <dgm:cxn modelId="{7754E569-63EF-4D4F-A21F-0EE9735DE2F0}" type="presOf" srcId="{C3DC1A21-9A77-472E-8CB9-8F5F6EF81D7A}" destId="{0BEB8D28-BD4D-4797-AC31-B3043387C16F}" srcOrd="0" destOrd="0" presId="urn:microsoft.com/office/officeart/2009/3/layout/HorizontalOrganizationChart#1"/>
    <dgm:cxn modelId="{085C4A3C-7A73-45CC-B90C-6CF5AD21AFEF}" type="presOf" srcId="{41AECDCA-EECA-4800-A11C-A6934A45D3BB}" destId="{5E65D756-2F60-41E8-9AEB-FFBC76AD177B}" srcOrd="1" destOrd="0" presId="urn:microsoft.com/office/officeart/2009/3/layout/HorizontalOrganizationChart#1"/>
    <dgm:cxn modelId="{7058FD99-3F88-4371-ABE6-262329FE7F97}" type="presOf" srcId="{70C3C699-993B-4085-BE12-18DE8F3DC6D2}" destId="{A0C54375-ABDC-48F8-9BAD-61B4ED8E85A7}" srcOrd="0" destOrd="0" presId="urn:microsoft.com/office/officeart/2009/3/layout/HorizontalOrganizationChart#1"/>
    <dgm:cxn modelId="{138FFA6F-D697-4C0E-AFA2-2C8DD661C4B3}" srcId="{F3CF5F77-8B98-410E-8434-468FCD40FAB9}" destId="{41CD328F-3613-4C28-AF0F-78C104C1CB98}" srcOrd="3" destOrd="0" parTransId="{0272101D-B9EC-4E38-8AAA-E19B1F5E064F}" sibTransId="{174CDC99-D84B-4F3A-ABEF-6043B9F8FFFF}"/>
    <dgm:cxn modelId="{B5D8EA3B-69C6-4400-9672-BC6C71968647}" type="presOf" srcId="{EFEE02AE-100F-42BD-AD78-5376793A1D85}" destId="{A7318160-4982-4A06-8948-A105B1C6D9F2}" srcOrd="1" destOrd="0" presId="urn:microsoft.com/office/officeart/2009/3/layout/HorizontalOrganizationChart#1"/>
    <dgm:cxn modelId="{6B3CD3EC-2B6F-41D6-AFB8-F8232B656D8B}" type="presOf" srcId="{F513F620-3637-409E-9C79-12D56F5EE843}" destId="{475AA234-ECC7-46A9-832B-3221B0299BD7}" srcOrd="0" destOrd="0" presId="urn:microsoft.com/office/officeart/2009/3/layout/HorizontalOrganizationChart#1"/>
    <dgm:cxn modelId="{14298623-A0FA-45FB-8906-9DCC1B46C7D5}" srcId="{8DB670D1-15AE-40FB-BDE2-4E1FD10CB9AF}" destId="{051634F2-EC3C-4B3C-9A02-4CD6A028D069}" srcOrd="2" destOrd="0" parTransId="{9EA2F026-2D8C-44D0-803C-FEBAFEBC9B1D}" sibTransId="{6709C8E8-075C-4C48-940A-FB1B4CCEC1D1}"/>
    <dgm:cxn modelId="{933C609B-93E5-4DE2-90FE-36A0C99BB844}" type="presOf" srcId="{3B364883-64FB-45B4-8B4C-506F5CC388D7}" destId="{F8231F65-D397-4426-99BC-7DF2606DC5E0}" srcOrd="0" destOrd="0" presId="urn:microsoft.com/office/officeart/2009/3/layout/HorizontalOrganizationChart#1"/>
    <dgm:cxn modelId="{8417D0AE-D762-4748-8598-066F7256E566}" type="presOf" srcId="{C801852D-95F7-49FB-9862-1D57297A6EA8}" destId="{F821873D-071E-463E-B65F-140BE532988C}" srcOrd="0" destOrd="0" presId="urn:microsoft.com/office/officeart/2009/3/layout/HorizontalOrganizationChart#1"/>
    <dgm:cxn modelId="{54A75E82-AEA5-480C-B954-4D0CC8CA9C62}" srcId="{F3CF5F77-8B98-410E-8434-468FCD40FAB9}" destId="{31F35277-30EB-4FBA-A9DB-975669C6C7CD}" srcOrd="0" destOrd="0" parTransId="{C2990E2F-C1C0-4475-9B74-BE32F8633B44}" sibTransId="{F5FB2692-28B6-47C1-BDA8-C5007826E8AE}"/>
    <dgm:cxn modelId="{3650BF82-0BC8-4CC9-B3B4-4873D75A3798}" srcId="{070EB8B8-E0BB-4E5E-8C45-BED85D097DA4}" destId="{1AE81E3A-789C-4235-9E9A-6948341FBCC4}" srcOrd="3" destOrd="0" parTransId="{009B84AD-7883-4B91-93EE-89D736CC9DBC}" sibTransId="{E59AC12E-B768-4C4C-BDFA-2A8114FFEB70}"/>
    <dgm:cxn modelId="{14197EA6-C05D-4888-8ADB-7415AC5DC25F}" type="presOf" srcId="{72D08EC9-8913-46A0-8192-E3EB6F1E2C0F}" destId="{7C0B1170-265C-4CC6-A174-C575F3E600D2}" srcOrd="1" destOrd="0" presId="urn:microsoft.com/office/officeart/2009/3/layout/HorizontalOrganizationChart#1"/>
    <dgm:cxn modelId="{6678F444-E604-46DE-8A7D-2DCF2423DF25}" srcId="{8DB670D1-15AE-40FB-BDE2-4E1FD10CB9AF}" destId="{316A4192-B7DE-4550-95AE-CBB09EB2F9AF}" srcOrd="3" destOrd="0" parTransId="{BD411A3C-37C5-473A-88FF-E02588E0FA03}" sibTransId="{3B287367-0B3C-430C-9DCD-85C16FF0A652}"/>
    <dgm:cxn modelId="{E8576900-4B3F-4C6F-BB21-D75EEDBA6053}" type="presOf" srcId="{41C5D417-C7F1-40B6-A80E-83D9ABD4174E}" destId="{8A2C2433-3275-410E-AA39-EDD023693C48}" srcOrd="0" destOrd="0" presId="urn:microsoft.com/office/officeart/2009/3/layout/HorizontalOrganizationChart#1"/>
    <dgm:cxn modelId="{32A49B57-9F2F-40AB-BDF6-5404BB611CD2}" srcId="{3290E8CA-23ED-42B0-ABB8-B533DDBEBDE1}" destId="{53C64ACC-60B1-4E04-96F1-F082D6B9745E}" srcOrd="3" destOrd="0" parTransId="{E0938FB5-18BF-4C5A-8F82-93BAFD0AD327}" sibTransId="{C6A0A5DA-B772-46E0-A1A3-FAF7BBEF2A3F}"/>
    <dgm:cxn modelId="{F9E1086B-EAE3-4991-A4DD-ABE93EA63451}" type="presOf" srcId="{0E07F385-22DB-45DE-98F2-EE1FD4E2E31D}" destId="{3FA6855E-3BC7-4A5E-B684-A9C629FDE8E7}" srcOrd="0" destOrd="0" presId="urn:microsoft.com/office/officeart/2009/3/layout/HorizontalOrganizationChart#1"/>
    <dgm:cxn modelId="{B15BAFBC-1922-456E-9187-E076C8792A6D}" type="presOf" srcId="{ED71AC2D-F5AE-4C7D-A9B7-40A5E1F45FB2}" destId="{C5345C77-67D4-48FC-9BF7-766C99035A14}" srcOrd="0" destOrd="0" presId="urn:microsoft.com/office/officeart/2009/3/layout/HorizontalOrganizationChart#1"/>
    <dgm:cxn modelId="{2ACB4183-8C1F-439E-8543-2FC22435B101}" type="presOf" srcId="{9C98C6E8-FA8D-41BC-9C28-3D627F643433}" destId="{06FF5917-B459-420F-B8F0-3A8C5D43B645}" srcOrd="0" destOrd="0" presId="urn:microsoft.com/office/officeart/2009/3/layout/HorizontalOrganizationChart#1"/>
    <dgm:cxn modelId="{883BF712-4180-4BC7-9548-35662C616DE7}" srcId="{8DB670D1-15AE-40FB-BDE2-4E1FD10CB9AF}" destId="{9169799F-4098-405B-A49E-29B884FE6F57}" srcOrd="0" destOrd="0" parTransId="{1FBA2058-E290-42FF-BB73-605404FB882C}" sibTransId="{F7FFD176-74FB-46BC-99CA-5F5B86055797}"/>
    <dgm:cxn modelId="{6A643C84-A6F4-4464-92C5-98EFC5385F65}" type="presOf" srcId="{1AE81E3A-789C-4235-9E9A-6948341FBCC4}" destId="{71746462-B179-439F-A7AB-8E17F803395E}" srcOrd="0" destOrd="0" presId="urn:microsoft.com/office/officeart/2009/3/layout/HorizontalOrganizationChart#1"/>
    <dgm:cxn modelId="{73302FEA-4C29-48C7-A6C3-93139D40288C}" type="presOf" srcId="{41CD328F-3613-4C28-AF0F-78C104C1CB98}" destId="{7614F559-A34A-4B19-BA73-6515FEAEFF48}" srcOrd="1" destOrd="0" presId="urn:microsoft.com/office/officeart/2009/3/layout/HorizontalOrganizationChart#1"/>
    <dgm:cxn modelId="{AF12CF52-2817-42EF-8E92-01D1C5FBFE07}" type="presOf" srcId="{CE4E3069-6789-4FBD-93A8-1DB474A09D8D}" destId="{F6ED791C-6678-4917-967C-8A37E6621F6A}" srcOrd="0" destOrd="0" presId="urn:microsoft.com/office/officeart/2009/3/layout/HorizontalOrganizationChart#1"/>
    <dgm:cxn modelId="{1ABDBB8D-05FE-4FFA-B650-7A93EB0197F3}" type="presOf" srcId="{231D7FD0-3E30-4CC0-8B7C-028ACBF73959}" destId="{96DCDEE6-5679-4647-813D-102CD770EA6D}" srcOrd="0" destOrd="0" presId="urn:microsoft.com/office/officeart/2009/3/layout/HorizontalOrganizationChart#1"/>
    <dgm:cxn modelId="{69D6A412-9688-4D74-8003-7CE84346762F}" type="presOf" srcId="{1FBA2058-E290-42FF-BB73-605404FB882C}" destId="{C9FBB444-1467-4626-A99D-8E7FC5FF6D13}" srcOrd="0" destOrd="0" presId="urn:microsoft.com/office/officeart/2009/3/layout/HorizontalOrganizationChart#1"/>
    <dgm:cxn modelId="{65CB71EC-2D40-4732-8436-0121DFDD7F28}" type="presOf" srcId="{41AECDCA-EECA-4800-A11C-A6934A45D3BB}" destId="{7751411C-21E6-4C08-8F41-7C7262FF9ED3}" srcOrd="0" destOrd="0" presId="urn:microsoft.com/office/officeart/2009/3/layout/HorizontalOrganizationChart#1"/>
    <dgm:cxn modelId="{5AD5A7FC-DEF9-4A58-9BF0-5BF95B248AB8}" type="presOf" srcId="{2FF1DEEC-4D6C-4C38-8144-DAD86E43A0C5}" destId="{2009CB1A-6766-4005-A1C9-F6C4F8652832}" srcOrd="0" destOrd="0" presId="urn:microsoft.com/office/officeart/2009/3/layout/HorizontalOrganizationChart#1"/>
    <dgm:cxn modelId="{78A91C2E-1182-487C-9E7D-91E6889790DF}" type="presOf" srcId="{E0938FB5-18BF-4C5A-8F82-93BAFD0AD327}" destId="{34F75415-7363-4883-95D1-76DAE8BF42A0}" srcOrd="0" destOrd="0" presId="urn:microsoft.com/office/officeart/2009/3/layout/HorizontalOrganizationChart#1"/>
    <dgm:cxn modelId="{F8113A18-117B-40C2-A2F2-7B4348184F1E}" type="presOf" srcId="{C3DC1A21-9A77-472E-8CB9-8F5F6EF81D7A}" destId="{28548ABC-1AD4-45F5-A3E7-B990A71B741A}" srcOrd="1" destOrd="0" presId="urn:microsoft.com/office/officeart/2009/3/layout/HorizontalOrganizationChart#1"/>
    <dgm:cxn modelId="{301EB4E8-A738-4417-B482-BABA84895EDE}" type="presOf" srcId="{DEA6EEFB-E92E-4A75-8CC0-4CAEBC7815AB}" destId="{AE1F560D-D10F-4EC3-BD13-D63D8EE2FE58}" srcOrd="0" destOrd="0" presId="urn:microsoft.com/office/officeart/2009/3/layout/HorizontalOrganizationChart#1"/>
    <dgm:cxn modelId="{13FA8216-E2C9-4E8E-A74D-C023574516C8}" type="presOf" srcId="{082E19D9-141D-4641-B9B1-B0126DA5A3E5}" destId="{DE4AB36B-39A1-4065-BE8D-186ABEA68E07}" srcOrd="1" destOrd="0" presId="urn:microsoft.com/office/officeart/2009/3/layout/HorizontalOrganizationChart#1"/>
    <dgm:cxn modelId="{0E9086EB-2C4A-4235-A82F-9514DFDE367E}" srcId="{070EB8B8-E0BB-4E5E-8C45-BED85D097DA4}" destId="{8DB670D1-15AE-40FB-BDE2-4E1FD10CB9AF}" srcOrd="0" destOrd="0" parTransId="{FCCB7AB7-6ABD-4A73-835F-860D8A9A6717}" sibTransId="{0445C003-2072-402F-9EF0-6B7C3EA22FE0}"/>
    <dgm:cxn modelId="{532F834C-0B94-4339-ABFC-05F61DF6B41E}" type="presOf" srcId="{070EB8B8-E0BB-4E5E-8C45-BED85D097DA4}" destId="{97C83617-82B3-43E9-890A-EFF42AD42E0C}" srcOrd="0" destOrd="0" presId="urn:microsoft.com/office/officeart/2009/3/layout/HorizontalOrganizationChart#1"/>
    <dgm:cxn modelId="{570F152C-9051-46DA-A3F2-C54C9E79D07E}" type="presOf" srcId="{082E19D9-141D-4641-B9B1-B0126DA5A3E5}" destId="{0AD23E3F-C0A2-46BF-80D1-D91F3CB389E8}" srcOrd="0" destOrd="0" presId="urn:microsoft.com/office/officeart/2009/3/layout/HorizontalOrganizationChart#1"/>
    <dgm:cxn modelId="{423B6C9D-D7E6-465A-85E6-FE5AAE2B752A}" type="presOf" srcId="{67440F9D-E7A8-4FE1-8275-E50CE9FDA593}" destId="{7D000D4D-9B6E-458B-A2B0-39B00465BA47}" srcOrd="1" destOrd="0" presId="urn:microsoft.com/office/officeart/2009/3/layout/HorizontalOrganizationChart#1"/>
    <dgm:cxn modelId="{7B11347B-2E2F-452A-8B4B-ECB82571BA3D}" type="presOf" srcId="{B3B53F17-FF20-42B3-AA48-80B2A9CF8D8F}" destId="{98F177DE-9754-4B81-8EDC-37ED8406E520}" srcOrd="0" destOrd="0" presId="urn:microsoft.com/office/officeart/2009/3/layout/HorizontalOrganizationChart#1"/>
    <dgm:cxn modelId="{F9CEF2B2-0244-4524-B3F2-1C5924380329}" type="presOf" srcId="{AD1B6A25-5DB2-4FB9-976D-A8EC248505B9}" destId="{6F5FA2F5-5B13-4F99-ADC2-9103C9B5FA09}" srcOrd="0" destOrd="0" presId="urn:microsoft.com/office/officeart/2009/3/layout/HorizontalOrganizationChart#1"/>
    <dgm:cxn modelId="{7EBEB938-5394-4B1F-BB38-8CF9C79E474A}" type="presOf" srcId="{C0AA3D2C-BA94-479B-A2D8-FD22A5C3264B}" destId="{7572A8D1-5F03-43A5-85F7-71A9FDDA6BED}" srcOrd="0" destOrd="0" presId="urn:microsoft.com/office/officeart/2009/3/layout/HorizontalOrganizationChart#1"/>
    <dgm:cxn modelId="{4E2FD90D-091E-4B58-B1E4-CC5B33708F97}" type="presOf" srcId="{3290E8CA-23ED-42B0-ABB8-B533DDBEBDE1}" destId="{DD4FCCF3-4815-40D6-83D9-FBDACE0AFCF2}" srcOrd="1" destOrd="0" presId="urn:microsoft.com/office/officeart/2009/3/layout/HorizontalOrganizationChart#1"/>
    <dgm:cxn modelId="{283B09CC-B810-401C-A6E9-BA1F606B6DF9}" type="presOf" srcId="{051634F2-EC3C-4B3C-9A02-4CD6A028D069}" destId="{8DB74CF1-D714-4A8C-BA74-95C8DE0F8636}" srcOrd="1" destOrd="0" presId="urn:microsoft.com/office/officeart/2009/3/layout/HorizontalOrganizationChart#1"/>
    <dgm:cxn modelId="{208C7B04-7CC7-4E69-865F-FED77466C34E}" type="presOf" srcId="{B3F2868D-3930-48EF-BEB7-8F06D3DF9BA4}" destId="{C5275F37-B759-4964-99A7-2778C1245D82}" srcOrd="0" destOrd="0" presId="urn:microsoft.com/office/officeart/2009/3/layout/HorizontalOrganizationChart#1"/>
    <dgm:cxn modelId="{F908E8DE-1681-45DA-9C6E-D19C318AEE5F}" type="presOf" srcId="{BD411A3C-37C5-473A-88FF-E02588E0FA03}" destId="{17966A9E-D8DB-4765-9A11-582964D0C79C}" srcOrd="0" destOrd="0" presId="urn:microsoft.com/office/officeart/2009/3/layout/HorizontalOrganizationChart#1"/>
    <dgm:cxn modelId="{7F187DE4-837D-4577-965F-DD70C9598046}" type="presOf" srcId="{FC3C5AEE-02F2-498C-ADEB-352215BC8058}" destId="{4A8A1318-3D8B-4C23-A0C1-5343A98BEE31}" srcOrd="0" destOrd="0" presId="urn:microsoft.com/office/officeart/2009/3/layout/HorizontalOrganizationChart#1"/>
    <dgm:cxn modelId="{686BCBDF-841F-4E3B-8983-6D546CE0153B}" type="presOf" srcId="{316A4192-B7DE-4550-95AE-CBB09EB2F9AF}" destId="{FF9B6C93-1A71-4B17-9F80-2A3FA78F8C15}" srcOrd="0" destOrd="0" presId="urn:microsoft.com/office/officeart/2009/3/layout/HorizontalOrganizationChart#1"/>
    <dgm:cxn modelId="{AB9FBB9A-46BF-4976-A9C2-50DC13B41BE1}" type="presOf" srcId="{051634F2-EC3C-4B3C-9A02-4CD6A028D069}" destId="{0FF4E6BF-8951-4AE6-81A4-DA35B3DBA6F4}" srcOrd="0" destOrd="0" presId="urn:microsoft.com/office/officeart/2009/3/layout/HorizontalOrganizationChart#1"/>
    <dgm:cxn modelId="{6DB0E203-5EFE-4563-A00E-43E94E0C24CB}" type="presOf" srcId="{ED7E6B6F-F6F7-4C00-B7E5-DEE796020FAE}" destId="{FDEA85E6-4BA1-43BF-A345-87460E2E2C3A}" srcOrd="1" destOrd="0" presId="urn:microsoft.com/office/officeart/2009/3/layout/HorizontalOrganizationChart#1"/>
    <dgm:cxn modelId="{3ABE2300-00F6-46A1-90BC-8CEDD43DE21C}" srcId="{3290E8CA-23ED-42B0-ABB8-B533DDBEBDE1}" destId="{5A65EAD0-7F10-43B8-85A8-310E14E7C73C}" srcOrd="2" destOrd="0" parTransId="{4A85207D-6381-43F0-A58A-3ADBE5255EDB}" sibTransId="{9D23201F-0665-460F-A19A-9264372AB1C8}"/>
    <dgm:cxn modelId="{03A3594D-4BB5-4F14-9199-EAF759CEDD6D}" type="presOf" srcId="{316A4192-B7DE-4550-95AE-CBB09EB2F9AF}" destId="{AE50A2DC-B04F-4467-A3C0-6CA1357C543C}" srcOrd="1" destOrd="0" presId="urn:microsoft.com/office/officeart/2009/3/layout/HorizontalOrganizationChart#1"/>
    <dgm:cxn modelId="{4F544BBC-D2D0-48BC-BC65-9ED1CBD185D9}" type="presOf" srcId="{31F35277-30EB-4FBA-A9DB-975669C6C7CD}" destId="{B8C1ADFE-0CC3-4C0D-A10F-0FB5D51578AA}" srcOrd="1" destOrd="0" presId="urn:microsoft.com/office/officeart/2009/3/layout/HorizontalOrganizationChart#1"/>
    <dgm:cxn modelId="{BA0B8868-0D7A-430E-965C-688A01222E02}" type="presOf" srcId="{5213F9CC-C7B3-4423-B2AF-DE03D2D86FE8}" destId="{8F4FE618-B396-4066-B5D8-8AE367CA9345}" srcOrd="0" destOrd="0" presId="urn:microsoft.com/office/officeart/2009/3/layout/HorizontalOrganizationChart#1"/>
    <dgm:cxn modelId="{A903E9CC-8D66-4EF8-8F89-060EA1C10EB6}" type="presOf" srcId="{72D08EC9-8913-46A0-8192-E3EB6F1E2C0F}" destId="{167F1844-CAB1-47DD-930F-435911235708}" srcOrd="0" destOrd="0" presId="urn:microsoft.com/office/officeart/2009/3/layout/HorizontalOrganizationChart#1"/>
    <dgm:cxn modelId="{72AFFAC5-EBD6-4863-B1EE-4490513D7753}" srcId="{D9783728-268F-4233-96C1-B83557148450}" destId="{070EB8B8-E0BB-4E5E-8C45-BED85D097DA4}" srcOrd="2" destOrd="0" parTransId="{43533C2E-8AEF-4D2C-962B-B4B31CB423D5}" sibTransId="{B1117697-30EE-424A-A60C-6B10E15E28BC}"/>
    <dgm:cxn modelId="{5421572E-3E8A-44F0-AA77-5B0A99137009}" type="presOf" srcId="{0C4E974D-FD15-4BA4-9597-CDF9D7C7A73B}" destId="{C0A9DBCB-CDE8-4143-A622-BD83349CFD8D}" srcOrd="0" destOrd="0" presId="urn:microsoft.com/office/officeart/2009/3/layout/HorizontalOrganizationChart#1"/>
    <dgm:cxn modelId="{89703920-1704-4242-AA2F-28BA5C774E2F}" srcId="{F3CF5F77-8B98-410E-8434-468FCD40FAB9}" destId="{ED71AC2D-F5AE-4C7D-A9B7-40A5E1F45FB2}" srcOrd="1" destOrd="0" parTransId="{0C4E974D-FD15-4BA4-9597-CDF9D7C7A73B}" sibTransId="{09528AE8-9E84-474F-910A-AFDBEE5B8F97}"/>
    <dgm:cxn modelId="{E6FD0E4F-9569-4016-B37D-8C962344FB4F}" type="presOf" srcId="{0272101D-B9EC-4E38-8AAA-E19B1F5E064F}" destId="{8CED5C22-D6E0-47EE-A7E1-A76D040BE23C}" srcOrd="0" destOrd="0" presId="urn:microsoft.com/office/officeart/2009/3/layout/HorizontalOrganizationChart#1"/>
    <dgm:cxn modelId="{A31F1821-E409-427A-ADAE-93EC08283105}" type="presOf" srcId="{4136C069-F714-4270-BA34-91AC3831882F}" destId="{9061FF5A-D410-46DA-8A45-299C617D3C32}" srcOrd="1" destOrd="0" presId="urn:microsoft.com/office/officeart/2009/3/layout/HorizontalOrganizationChart#1"/>
    <dgm:cxn modelId="{87ABD4AE-BE8B-45D6-9A64-DD2493E303D8}" type="presOf" srcId="{053A5918-FF58-4C55-85EE-B23786D6F4EA}" destId="{FE3E65C2-F7D8-42B5-B937-4D8024C7B29E}" srcOrd="0" destOrd="0" presId="urn:microsoft.com/office/officeart/2009/3/layout/HorizontalOrganizationChart#1"/>
    <dgm:cxn modelId="{6155EF7E-5294-4200-AF38-6FE7D409541E}" type="presOf" srcId="{EFEE02AE-100F-42BD-AD78-5376793A1D85}" destId="{5381B58C-C5EB-4591-9826-177EAF1135C3}" srcOrd="0" destOrd="0" presId="urn:microsoft.com/office/officeart/2009/3/layout/HorizontalOrganizationChart#1"/>
    <dgm:cxn modelId="{0B6CAE05-2C07-41AD-9E6B-596A445CFBD7}" type="presOf" srcId="{9F3FE9A4-2513-421A-9839-C0DCABE50783}" destId="{7D658DCC-02B7-448E-AFDF-0081D50BCD70}" srcOrd="0" destOrd="0" presId="urn:microsoft.com/office/officeart/2009/3/layout/HorizontalOrganizationChart#1"/>
    <dgm:cxn modelId="{8950764F-31F1-4444-A0F1-37F944C3CB7B}" type="presOf" srcId="{446A05DD-5CF4-4EE1-BA32-D43CEEE90002}" destId="{0988DA09-C255-49BC-8DB3-BF77EE7F733F}" srcOrd="0" destOrd="0" presId="urn:microsoft.com/office/officeart/2009/3/layout/HorizontalOrganizationChart#1"/>
    <dgm:cxn modelId="{980C15E1-2CF9-4601-8A90-DC2D5EF1E84D}" type="presOf" srcId="{5A65EAD0-7F10-43B8-85A8-310E14E7C73C}" destId="{BEDB45A9-9B25-4F6C-982A-B99F0225521B}" srcOrd="1" destOrd="0" presId="urn:microsoft.com/office/officeart/2009/3/layout/HorizontalOrganizationChart#1"/>
    <dgm:cxn modelId="{7278FD95-65EF-40A0-9306-A2A8F0F19207}" srcId="{F3CF5F77-8B98-410E-8434-468FCD40FAB9}" destId="{076C0E87-F75B-4D1F-AA4A-AD7B239D5E50}" srcOrd="5" destOrd="0" parTransId="{C801852D-95F7-49FB-9862-1D57297A6EA8}" sibTransId="{8A27DB2A-9AB9-4BDF-9F88-EA7BA834BA22}"/>
    <dgm:cxn modelId="{EF834E29-9907-4371-81D7-70E35A0F6913}" type="presOf" srcId="{D9783728-268F-4233-96C1-B83557148450}" destId="{49644491-1397-4660-B33C-05A1C988FA8F}" srcOrd="1" destOrd="0" presId="urn:microsoft.com/office/officeart/2009/3/layout/HorizontalOrganizationChart#1"/>
    <dgm:cxn modelId="{2F8DA76A-72B3-40DC-9F35-94849444F5C8}" type="presOf" srcId="{076C0E87-F75B-4D1F-AA4A-AD7B239D5E50}" destId="{BE4F8B9E-6894-4097-9845-FF8974FD94CA}" srcOrd="1" destOrd="0" presId="urn:microsoft.com/office/officeart/2009/3/layout/HorizontalOrganizationChart#1"/>
    <dgm:cxn modelId="{6AA119FA-38E5-4CE3-9E5E-33E472EC999F}" type="presOf" srcId="{076C0E87-F75B-4D1F-AA4A-AD7B239D5E50}" destId="{CAE09A15-5FCE-4AF0-B3E8-7A10CDB01964}" srcOrd="0" destOrd="0" presId="urn:microsoft.com/office/officeart/2009/3/layout/HorizontalOrganizationChart#1"/>
    <dgm:cxn modelId="{7564C789-4834-48EA-8204-DA82158C7CAC}" type="presOf" srcId="{A605BAF1-6F1A-49B4-BD4C-402C7C8AE9BE}" destId="{59F041EF-A503-413B-989C-916AB4C4A412}" srcOrd="0" destOrd="0" presId="urn:microsoft.com/office/officeart/2009/3/layout/HorizontalOrganizationChart#1"/>
    <dgm:cxn modelId="{2B9A77D9-9DB4-443D-9BF0-E6CFB5E358AB}" type="presOf" srcId="{AE3FF2CB-46F3-4E9B-A4CA-A028609C9B7B}" destId="{41EB3F5F-F835-4469-89E6-FE09C338CB78}" srcOrd="0" destOrd="0" presId="urn:microsoft.com/office/officeart/2009/3/layout/HorizontalOrganizationChart#1"/>
    <dgm:cxn modelId="{08629774-057A-4A64-8005-347C85687CEB}" type="presOf" srcId="{B8C10880-2C50-4DE4-A0EB-89C42E22BBAD}" destId="{11B55EF8-C91A-4CB5-9C28-CFDA7EFFD853}" srcOrd="0" destOrd="0" presId="urn:microsoft.com/office/officeart/2009/3/layout/HorizontalOrganizationChart#1"/>
    <dgm:cxn modelId="{54B5F968-7812-4B6D-8D6F-9A49C30FA605}" type="presOf" srcId="{9F3FE9A4-2513-421A-9839-C0DCABE50783}" destId="{17A1FB95-45D3-4D33-9355-ACBBDD8A6341}" srcOrd="1" destOrd="0" presId="urn:microsoft.com/office/officeart/2009/3/layout/HorizontalOrganizationChart#1"/>
    <dgm:cxn modelId="{7939DA61-DDFA-4F3E-8E9D-C572D37C6E4A}" type="presOf" srcId="{3290E8CA-23ED-42B0-ABB8-B533DDBEBDE1}" destId="{E635DF35-6BD3-4AFE-9E3C-4D32CFEAAA0D}" srcOrd="0" destOrd="0" presId="urn:microsoft.com/office/officeart/2009/3/layout/HorizontalOrganizationChart#1"/>
    <dgm:cxn modelId="{A046745B-5D62-4471-8F3A-B24689CB5C0B}" type="presOf" srcId="{53C64ACC-60B1-4E04-96F1-F082D6B9745E}" destId="{6C2884A5-7D94-4DAA-AE47-DB24DCE50617}" srcOrd="1" destOrd="0" presId="urn:microsoft.com/office/officeart/2009/3/layout/HorizontalOrganizationChart#1"/>
    <dgm:cxn modelId="{2B8A706C-AD74-4C75-AE2D-08645B98B91D}" srcId="{5213F9CC-C7B3-4423-B2AF-DE03D2D86FE8}" destId="{D9783728-268F-4233-96C1-B83557148450}" srcOrd="0" destOrd="0" parTransId="{8ACAD342-3FC7-4496-ADAE-B24804CEC645}" sibTransId="{BECDF7EE-6E95-4010-AC36-213006E39BA9}"/>
    <dgm:cxn modelId="{FAE3C254-96C8-483D-A3BA-574709815F70}" type="presOf" srcId="{E51E2D42-0990-4D2E-B3D9-0F37C0AD0A3C}" destId="{08196A34-884E-4625-8D2A-FEFC65272070}" srcOrd="0" destOrd="0" presId="urn:microsoft.com/office/officeart/2009/3/layout/HorizontalOrganizationChart#1"/>
    <dgm:cxn modelId="{3082DADB-8065-4BFD-AA17-A3292D9B64EC}" type="presOf" srcId="{3F621316-2EA3-4847-9E85-F03133D99A5E}" destId="{F1C93147-060D-49FB-8BCE-11A788AE7AB5}" srcOrd="0" destOrd="0" presId="urn:microsoft.com/office/officeart/2009/3/layout/HorizontalOrganizationChart#1"/>
    <dgm:cxn modelId="{2060BF04-8C47-448D-8C26-1EF48D4E74C3}" srcId="{F3CF5F77-8B98-410E-8434-468FCD40FAB9}" destId="{41AECDCA-EECA-4800-A11C-A6934A45D3BB}" srcOrd="6" destOrd="0" parTransId="{0D159560-E378-40B2-A5C6-4828DFC463D5}" sibTransId="{153EB47E-E23C-45BB-89A5-72A88AB4C54A}"/>
    <dgm:cxn modelId="{81951F56-963E-46EB-AE89-E7874E76EDC4}" type="presOf" srcId="{54480707-3C51-4FE2-B10D-582FD935CBEC}" destId="{21FA2469-2C87-426F-95B6-D073E3ED5DC6}" srcOrd="0" destOrd="0" presId="urn:microsoft.com/office/officeart/2009/3/layout/HorizontalOrganizationChart#1"/>
    <dgm:cxn modelId="{EFD9DEAE-9758-4531-8083-99FEE6589C44}" srcId="{3290E8CA-23ED-42B0-ABB8-B533DDBEBDE1}" destId="{41C5D417-C7F1-40B6-A80E-83D9ABD4174E}" srcOrd="0" destOrd="0" parTransId="{C0AA3D2C-BA94-479B-A2D8-FD22A5C3264B}" sibTransId="{5970399E-0983-4A54-82EA-CA10371A33E9}"/>
    <dgm:cxn modelId="{8FD1908A-4C75-4EE6-99E4-C149C67E7940}" type="presOf" srcId="{31F35277-30EB-4FBA-A9DB-975669C6C7CD}" destId="{61D005F0-50D8-4748-BAEB-CED6EF43B516}" srcOrd="0" destOrd="0" presId="urn:microsoft.com/office/officeart/2009/3/layout/HorizontalOrganizationChart#1"/>
    <dgm:cxn modelId="{D25895FC-1FE2-422F-B0D2-5A3C52906535}" type="presOf" srcId="{F3CF5F77-8B98-410E-8434-468FCD40FAB9}" destId="{3DAEEBAD-B82E-4998-A0EF-E0F0638D3FCE}" srcOrd="0" destOrd="0" presId="urn:microsoft.com/office/officeart/2009/3/layout/HorizontalOrganizationChart#1"/>
    <dgm:cxn modelId="{C18CC1F7-F0A4-4F5F-83A1-7F3F0A25AE1E}" srcId="{F3CF5F77-8B98-410E-8434-468FCD40FAB9}" destId="{B3F2868D-3930-48EF-BEB7-8F06D3DF9BA4}" srcOrd="7" destOrd="0" parTransId="{2FF1DEEC-4D6C-4C38-8144-DAD86E43A0C5}" sibTransId="{E2A0B983-02B2-43B6-992B-A69412992B56}"/>
    <dgm:cxn modelId="{CEBF72D6-44D9-46F4-B2CC-FF85D36717D5}" type="presOf" srcId="{0D159560-E378-40B2-A5C6-4828DFC463D5}" destId="{8BC58066-9AEB-47F0-8A58-7DCF45B51A03}" srcOrd="0" destOrd="0" presId="urn:microsoft.com/office/officeart/2009/3/layout/HorizontalOrganizationChart#1"/>
    <dgm:cxn modelId="{2F105A23-688E-4518-8B34-B93BFA4D7C9E}" srcId="{D9783728-268F-4233-96C1-B83557148450}" destId="{C3DC1A21-9A77-472E-8CB9-8F5F6EF81D7A}" srcOrd="4" destOrd="0" parTransId="{54480707-3C51-4FE2-B10D-582FD935CBEC}" sibTransId="{DCCEDA29-D074-4AC6-AC0B-2036AD2F3AEA}"/>
    <dgm:cxn modelId="{E64E77CF-02EF-4561-ACB0-C619426762CC}" type="presOf" srcId="{CE4E3069-6789-4FBD-93A8-1DB474A09D8D}" destId="{88E5AAAC-A5AA-4734-B2A5-2F66C3DFE28F}" srcOrd="1" destOrd="0" presId="urn:microsoft.com/office/officeart/2009/3/layout/HorizontalOrganizationChart#1"/>
    <dgm:cxn modelId="{38702316-7161-4F0E-A581-A777B28AB6E8}" type="presOf" srcId="{9EA2F026-2D8C-44D0-803C-FEBAFEBC9B1D}" destId="{1EDB034B-B2BA-42FB-8476-6438F9D1E00A}" srcOrd="0" destOrd="0" presId="urn:microsoft.com/office/officeart/2009/3/layout/HorizontalOrganizationChart#1"/>
    <dgm:cxn modelId="{889D0338-9EFB-4D16-8281-A6010866C15A}" type="presOf" srcId="{ED7E6B6F-F6F7-4C00-B7E5-DEE796020FAE}" destId="{C8017B56-495F-48F4-A459-DA5AB82D77E1}" srcOrd="0" destOrd="0" presId="urn:microsoft.com/office/officeart/2009/3/layout/HorizontalOrganizationChart#1"/>
    <dgm:cxn modelId="{9764A2FE-3909-4A94-B76D-34B8EB0450E8}" type="presOf" srcId="{4A85207D-6381-43F0-A58A-3ADBE5255EDB}" destId="{0966A520-2333-4ECA-A80F-874A483EB267}" srcOrd="0" destOrd="0" presId="urn:microsoft.com/office/officeart/2009/3/layout/HorizontalOrganizationChart#1"/>
    <dgm:cxn modelId="{D38F22FF-A287-4EE3-8D88-2546F9F77F16}" srcId="{8DB670D1-15AE-40FB-BDE2-4E1FD10CB9AF}" destId="{030ECD48-9296-4D86-A62F-04DB48C19883}" srcOrd="5" destOrd="0" parTransId="{982C5F09-54DC-4AF9-A711-9FA50384B85A}" sibTransId="{C018F8DE-B0E5-453E-ABF0-5A51FABFEC66}"/>
    <dgm:cxn modelId="{4E905324-F3DD-47E1-BA20-B49AE7986D10}" srcId="{F3CF5F77-8B98-410E-8434-468FCD40FAB9}" destId="{082E19D9-141D-4641-B9B1-B0126DA5A3E5}" srcOrd="4" destOrd="0" parTransId="{B8C262F8-41FC-4F70-8A25-F122E57D1A66}" sibTransId="{F94C11ED-CDB0-43B0-8B04-45520BA87EBF}"/>
    <dgm:cxn modelId="{11985BA6-A251-4E2B-8502-365496D79B26}" srcId="{070EB8B8-E0BB-4E5E-8C45-BED85D097DA4}" destId="{9F3FE9A4-2513-421A-9839-C0DCABE50783}" srcOrd="2" destOrd="0" parTransId="{F513F620-3637-409E-9C79-12D56F5EE843}" sibTransId="{9CDCDD9C-853B-4870-8901-8BC240DEC307}"/>
    <dgm:cxn modelId="{CCE79A21-5FA9-411F-87C9-E69FB2A4CD31}" srcId="{EFEE02AE-100F-42BD-AD78-5376793A1D85}" destId="{3B364883-64FB-45B4-8B4C-506F5CC388D7}" srcOrd="2" destOrd="0" parTransId="{4BCF4D82-15B0-43B1-BECE-DA3CA08D007E}" sibTransId="{E5B2C566-097B-4971-98CA-2D8C4F6A3611}"/>
    <dgm:cxn modelId="{E7BEAD41-0DB4-40B5-A189-D650169D8DEF}" type="presOf" srcId="{030ECD48-9296-4D86-A62F-04DB48C19883}" destId="{90E6CFE7-55B7-4D64-ABBF-57708720AA7E}" srcOrd="1" destOrd="0" presId="urn:microsoft.com/office/officeart/2009/3/layout/HorizontalOrganizationChart#1"/>
    <dgm:cxn modelId="{3DB49A74-6C20-46DF-A279-107E557A0D42}" type="presOf" srcId="{982C5F09-54DC-4AF9-A711-9FA50384B85A}" destId="{B2BC9FF1-286F-40AC-A7AC-14C7A68868E4}" srcOrd="0" destOrd="0" presId="urn:microsoft.com/office/officeart/2009/3/layout/HorizontalOrganizationChart#1"/>
    <dgm:cxn modelId="{02718B30-EAB0-447C-9499-06ED1E1AE7EF}" type="presOf" srcId="{070EB8B8-E0BB-4E5E-8C45-BED85D097DA4}" destId="{17CFF486-E5FD-43EB-B0BB-34385AFB85ED}" srcOrd="1" destOrd="0" presId="urn:microsoft.com/office/officeart/2009/3/layout/HorizontalOrganizationChart#1"/>
    <dgm:cxn modelId="{C5E3AA3A-79B9-4C4D-85B2-761FA70EA5BE}" srcId="{EFEE02AE-100F-42BD-AD78-5376793A1D85}" destId="{ED7E6B6F-F6F7-4C00-B7E5-DEE796020FAE}" srcOrd="0" destOrd="0" parTransId="{70C3C699-993B-4085-BE12-18DE8F3DC6D2}" sibTransId="{D88119CA-4A2A-43D5-8508-F00A5229B8E7}"/>
    <dgm:cxn modelId="{C05CDACD-DE3B-49C8-9560-460B03A15807}" srcId="{D9783728-268F-4233-96C1-B83557148450}" destId="{3290E8CA-23ED-42B0-ABB8-B533DDBEBDE1}" srcOrd="1" destOrd="0" parTransId="{A605BAF1-6F1A-49B4-BD4C-402C7C8AE9BE}" sibTransId="{C250385E-1C7F-4A3D-9008-6E37168A914F}"/>
    <dgm:cxn modelId="{0B69C20A-8E23-4857-B7EC-21D3BF634607}" srcId="{D9783728-268F-4233-96C1-B83557148450}" destId="{EFEE02AE-100F-42BD-AD78-5376793A1D85}" srcOrd="3" destOrd="0" parTransId="{FC3C5AEE-02F2-498C-ADEB-352215BC8058}" sibTransId="{BE43A208-C7F9-4D5F-8517-F46BADF80612}"/>
    <dgm:cxn modelId="{DC938E5E-8A7C-4A0A-99B5-0FE113BC56E1}" srcId="{8DB670D1-15AE-40FB-BDE2-4E1FD10CB9AF}" destId="{B9998B2D-C4A8-45B8-B4AB-A4BB9AC3C7A0}" srcOrd="4" destOrd="0" parTransId="{AD1B6A25-5DB2-4FB9-976D-A8EC248505B9}" sibTransId="{C967EDA0-03A5-4E74-88A5-D6DC42E4079A}"/>
    <dgm:cxn modelId="{14A57B22-68BC-4CCB-A49B-DD6F6D647CCA}" srcId="{D9783728-268F-4233-96C1-B83557148450}" destId="{F3CF5F77-8B98-410E-8434-468FCD40FAB9}" srcOrd="0" destOrd="0" parTransId="{DEA6EEFB-E92E-4A75-8CC0-4CAEBC7815AB}" sibTransId="{88775910-98FD-4FDA-9664-E3BD4B1922A0}"/>
    <dgm:cxn modelId="{9D1A0A48-248A-4E59-908A-20FB13072408}" type="presOf" srcId="{231D7FD0-3E30-4CC0-8B7C-028ACBF73959}" destId="{B1CCBE51-A31F-4F16-84D8-F8D32CE652BE}" srcOrd="1" destOrd="0" presId="urn:microsoft.com/office/officeart/2009/3/layout/HorizontalOrganizationChart#1"/>
    <dgm:cxn modelId="{0368903C-01FF-421B-A4F4-B982B5F1C785}" type="presOf" srcId="{C2990E2F-C1C0-4475-9B74-BE32F8633B44}" destId="{02AC821E-FD99-4C1E-A26C-8F40C559C273}" srcOrd="0" destOrd="0" presId="urn:microsoft.com/office/officeart/2009/3/layout/HorizontalOrganizationChart#1"/>
    <dgm:cxn modelId="{E5C711B7-7A38-4035-87FC-57A1115676A1}" type="presOf" srcId="{67440F9D-E7A8-4FE1-8275-E50CE9FDA593}" destId="{A13B7F4E-2EA7-4407-AD59-0E758BF023E1}" srcOrd="0" destOrd="0" presId="urn:microsoft.com/office/officeart/2009/3/layout/HorizontalOrganizationChart#1"/>
    <dgm:cxn modelId="{FF04964C-6BBF-412A-8CFF-E13A0A4F321D}" type="presOf" srcId="{B8C262F8-41FC-4F70-8A25-F122E57D1A66}" destId="{9A671577-70A3-42FF-88C7-52517FF6CC9D}" srcOrd="0" destOrd="0" presId="urn:microsoft.com/office/officeart/2009/3/layout/HorizontalOrganizationChart#1"/>
    <dgm:cxn modelId="{56F0862C-0669-43EF-85BC-B43DE09B069A}" type="presOf" srcId="{009B84AD-7883-4B91-93EE-89D736CC9DBC}" destId="{FFE1A9B2-59AB-473C-B7AA-B99E8DFB8C27}" srcOrd="0" destOrd="0" presId="urn:microsoft.com/office/officeart/2009/3/layout/HorizontalOrganizationChart#1"/>
    <dgm:cxn modelId="{5F111069-0357-4EDC-AD21-6F8094072F73}" type="presOf" srcId="{3B364883-64FB-45B4-8B4C-506F5CC388D7}" destId="{0DEDD355-1EC4-4D9B-91D1-985B1050ACC4}" srcOrd="1" destOrd="0" presId="urn:microsoft.com/office/officeart/2009/3/layout/HorizontalOrganizationChart#1"/>
    <dgm:cxn modelId="{46E574EB-690D-4224-B52D-4D73309BF3A1}" srcId="{F3CF5F77-8B98-410E-8434-468FCD40FAB9}" destId="{67440F9D-E7A8-4FE1-8275-E50CE9FDA593}" srcOrd="2" destOrd="0" parTransId="{71D49423-E07C-4187-A41C-3A784B9ECFC0}" sibTransId="{C6E1DBC1-A9F5-4AFD-8E1E-59A12BB5A57B}"/>
    <dgm:cxn modelId="{412B1B92-3632-465A-A96C-F599CA8ED3D3}" type="presOf" srcId="{8DB670D1-15AE-40FB-BDE2-4E1FD10CB9AF}" destId="{657A8D9F-5521-40D9-83E0-26D8F33E816C}" srcOrd="0" destOrd="0" presId="urn:microsoft.com/office/officeart/2009/3/layout/HorizontalOrganizationChart#1"/>
    <dgm:cxn modelId="{3F06C4B4-649F-4F01-96F7-1F41F28DEC29}" type="presOf" srcId="{D9783728-268F-4233-96C1-B83557148450}" destId="{98247904-7612-44F7-A5E9-2477853B7469}" srcOrd="0" destOrd="0" presId="urn:microsoft.com/office/officeart/2009/3/layout/HorizontalOrganizationChart#1"/>
    <dgm:cxn modelId="{6E17BC28-E886-46D5-86D0-68898DE8B366}" srcId="{070EB8B8-E0BB-4E5E-8C45-BED85D097DA4}" destId="{9C98C6E8-FA8D-41BC-9C28-3D627F643433}" srcOrd="1" destOrd="0" parTransId="{5A0CA282-15FC-478B-9BED-51D3A27BAE8D}" sibTransId="{FFB42F22-B955-4B86-B906-881DFAD2EF59}"/>
    <dgm:cxn modelId="{7FE2A3BB-E62D-4127-A71D-E9461A654EA5}" type="presOf" srcId="{B9998B2D-C4A8-45B8-B4AB-A4BB9AC3C7A0}" destId="{12585AD3-9F57-4E5F-905A-13D4A972B34B}" srcOrd="0" destOrd="0" presId="urn:microsoft.com/office/officeart/2009/3/layout/HorizontalOrganizationChart#1"/>
    <dgm:cxn modelId="{209B0B3E-57C1-414F-BD81-CEF96D2D3E9C}" srcId="{3290E8CA-23ED-42B0-ABB8-B533DDBEBDE1}" destId="{CE4E3069-6789-4FBD-93A8-1DB474A09D8D}" srcOrd="4" destOrd="0" parTransId="{415C498A-C435-4AC5-B337-CDBCD05CF119}" sibTransId="{D6CEE401-DFD0-4EBD-A2F0-3D46CE0323B8}"/>
    <dgm:cxn modelId="{B4D8368B-820E-45B4-982F-7A93CF9A5E11}" type="presOf" srcId="{53C64ACC-60B1-4E04-96F1-F082D6B9745E}" destId="{822868D7-8A6C-412A-980C-76B05E85C1E7}" srcOrd="0" destOrd="0" presId="urn:microsoft.com/office/officeart/2009/3/layout/HorizontalOrganizationChart#1"/>
    <dgm:cxn modelId="{2596D9C6-9C89-4863-ADD8-B6AFD8EEF247}" srcId="{F3CF5F77-8B98-410E-8434-468FCD40FAB9}" destId="{231D7FD0-3E30-4CC0-8B7C-028ACBF73959}" srcOrd="8" destOrd="0" parTransId="{3F621316-2EA3-4847-9E85-F03133D99A5E}" sibTransId="{A7161A97-C244-4440-8418-AA25EE3EBB53}"/>
    <dgm:cxn modelId="{4ECC2275-F400-442E-AA91-D393F2668E00}" srcId="{070EB8B8-E0BB-4E5E-8C45-BED85D097DA4}" destId="{AE3FF2CB-46F3-4E9B-A4CA-A028609C9B7B}" srcOrd="4" destOrd="0" parTransId="{0E07F385-22DB-45DE-98F2-EE1FD4E2E31D}" sibTransId="{F0FEC0BE-CFE4-431F-A4B4-A287FE0531DE}"/>
    <dgm:cxn modelId="{DEE7A0A9-64ED-40AE-BF82-85AD6999A50C}" type="presOf" srcId="{5A65EAD0-7F10-43B8-85A8-310E14E7C73C}" destId="{32731D87-11ED-41FA-B074-8D6FDD017994}" srcOrd="0" destOrd="0" presId="urn:microsoft.com/office/officeart/2009/3/layout/HorizontalOrganizationChart#1"/>
    <dgm:cxn modelId="{3ED228AE-66BA-4F7B-8F8E-8E683ACBD78D}" srcId="{8DB670D1-15AE-40FB-BDE2-4E1FD10CB9AF}" destId="{72D08EC9-8913-46A0-8192-E3EB6F1E2C0F}" srcOrd="1" destOrd="0" parTransId="{446A05DD-5CF4-4EE1-BA32-D43CEEE90002}" sibTransId="{0AF51F66-BDEC-4BF1-90C1-95B123535ED1}"/>
    <dgm:cxn modelId="{BA96EC21-F9D6-4627-86B1-FD04EF703395}" type="presOf" srcId="{FCCB7AB7-6ABD-4A73-835F-860D8A9A6717}" destId="{326E9E57-C808-4346-AA23-EB16188987AD}" srcOrd="0" destOrd="0" presId="urn:microsoft.com/office/officeart/2009/3/layout/HorizontalOrganizationChart#1"/>
    <dgm:cxn modelId="{2BBF3AD8-4F2F-4D2B-B887-D5700FFE4899}" type="presOf" srcId="{71D49423-E07C-4187-A41C-3A784B9ECFC0}" destId="{01AB772B-355B-4A8D-8A9C-012E023A9147}" srcOrd="0" destOrd="0" presId="urn:microsoft.com/office/officeart/2009/3/layout/HorizontalOrganizationChart#1"/>
    <dgm:cxn modelId="{1E80857A-B42F-400F-A291-179549CB0E4A}" type="presOf" srcId="{B3F2868D-3930-48EF-BEB7-8F06D3DF9BA4}" destId="{958E1958-6C97-4C7C-9C96-C24F52345F4A}" srcOrd="1" destOrd="0" presId="urn:microsoft.com/office/officeart/2009/3/layout/HorizontalOrganizationChart#1"/>
    <dgm:cxn modelId="{65B7AC57-A864-4F4B-8D21-4B3CC1A35136}" type="presOf" srcId="{F3CF5F77-8B98-410E-8434-468FCD40FAB9}" destId="{2852083E-6C78-4A90-B552-C96EC7AF5794}" srcOrd="1" destOrd="0" presId="urn:microsoft.com/office/officeart/2009/3/layout/HorizontalOrganizationChart#1"/>
    <dgm:cxn modelId="{6F57E831-9DE4-4BAB-B946-5A2CF0D86FDE}" type="presOf" srcId="{9C98C6E8-FA8D-41BC-9C28-3D627F643433}" destId="{634DB61B-2AA9-416B-B62C-6FCE5DA215A3}" srcOrd="1" destOrd="0" presId="urn:microsoft.com/office/officeart/2009/3/layout/HorizontalOrganizationChart#1"/>
    <dgm:cxn modelId="{20E93A6E-D9DE-415C-ACCF-B61310A33690}" type="presOf" srcId="{43533C2E-8AEF-4D2C-962B-B4B31CB423D5}" destId="{B0331212-2BF0-45DB-B92B-8D5A4524EE7F}" srcOrd="0" destOrd="0" presId="urn:microsoft.com/office/officeart/2009/3/layout/HorizontalOrganizationChart#1"/>
    <dgm:cxn modelId="{0D2013D7-97FF-4168-9D00-FEC0C5042299}" type="presOf" srcId="{5A0CA282-15FC-478B-9BED-51D3A27BAE8D}" destId="{EF4CF7C2-0062-4E5C-B5CE-637D74058845}" srcOrd="0" destOrd="0" presId="urn:microsoft.com/office/officeart/2009/3/layout/HorizontalOrganizationChart#1"/>
    <dgm:cxn modelId="{93FC2D0F-5FD9-480B-80A5-4D8A05A576D8}" type="presOf" srcId="{8DB670D1-15AE-40FB-BDE2-4E1FD10CB9AF}" destId="{B42A5E1C-37E9-463F-A132-C5BBF02BCD89}" srcOrd="1" destOrd="0" presId="urn:microsoft.com/office/officeart/2009/3/layout/HorizontalOrganizationChart#1"/>
    <dgm:cxn modelId="{6C768BFA-1D34-4CF3-A37C-1B1FEAED450F}" type="presOf" srcId="{ED71AC2D-F5AE-4C7D-A9B7-40A5E1F45FB2}" destId="{9DC37137-5FAF-4654-BC20-36622F9EDD29}" srcOrd="1" destOrd="0" presId="urn:microsoft.com/office/officeart/2009/3/layout/HorizontalOrganizationChart#1"/>
    <dgm:cxn modelId="{0DB9AA68-0300-4E7C-995E-88EE7B115E7C}" type="presOf" srcId="{030ECD48-9296-4D86-A62F-04DB48C19883}" destId="{E0797854-8AB6-4752-B3E1-D1E7E3A8F0DD}" srcOrd="0" destOrd="0" presId="urn:microsoft.com/office/officeart/2009/3/layout/HorizontalOrganizationChart#1"/>
    <dgm:cxn modelId="{8A0B726E-8348-4DF6-A325-C30E6C03DDB4}" srcId="{EFEE02AE-100F-42BD-AD78-5376793A1D85}" destId="{4136C069-F714-4270-BA34-91AC3831882F}" srcOrd="1" destOrd="0" parTransId="{053A5918-FF58-4C55-85EE-B23786D6F4EA}" sibTransId="{A62F49E0-73A8-462F-B071-BA50CCB07B45}"/>
    <dgm:cxn modelId="{1E943CB9-F1A5-422F-9548-DFFC0AD2D442}" type="presParOf" srcId="{8F4FE618-B396-4066-B5D8-8AE367CA9345}" destId="{D689C0FB-FD59-42FB-A590-5BBF14DACD20}" srcOrd="0" destOrd="0" presId="urn:microsoft.com/office/officeart/2009/3/layout/HorizontalOrganizationChart#1"/>
    <dgm:cxn modelId="{798A06C6-A6A9-44B0-A5E0-A3834666C45E}" type="presParOf" srcId="{D689C0FB-FD59-42FB-A590-5BBF14DACD20}" destId="{D90EF05B-4397-4A67-97ED-CA8C848FB2ED}" srcOrd="0" destOrd="0" presId="urn:microsoft.com/office/officeart/2009/3/layout/HorizontalOrganizationChart#1"/>
    <dgm:cxn modelId="{6CC7641D-7E90-4772-9182-586819D8FE96}" type="presParOf" srcId="{D90EF05B-4397-4A67-97ED-CA8C848FB2ED}" destId="{98247904-7612-44F7-A5E9-2477853B7469}" srcOrd="0" destOrd="0" presId="urn:microsoft.com/office/officeart/2009/3/layout/HorizontalOrganizationChart#1"/>
    <dgm:cxn modelId="{2CA4F15C-B13D-4028-89B0-E7CD3E8C178E}" type="presParOf" srcId="{D90EF05B-4397-4A67-97ED-CA8C848FB2ED}" destId="{49644491-1397-4660-B33C-05A1C988FA8F}" srcOrd="1" destOrd="0" presId="urn:microsoft.com/office/officeart/2009/3/layout/HorizontalOrganizationChart#1"/>
    <dgm:cxn modelId="{DAF2FE97-0C19-41F4-B482-B0A228CAE336}" type="presParOf" srcId="{D689C0FB-FD59-42FB-A590-5BBF14DACD20}" destId="{82FE5768-3B2A-4669-9D94-79C8A4DE0299}" srcOrd="1" destOrd="0" presId="urn:microsoft.com/office/officeart/2009/3/layout/HorizontalOrganizationChart#1"/>
    <dgm:cxn modelId="{679B4D0D-9DA3-4B48-9993-5D3AEC8B3344}" type="presParOf" srcId="{82FE5768-3B2A-4669-9D94-79C8A4DE0299}" destId="{AE1F560D-D10F-4EC3-BD13-D63D8EE2FE58}" srcOrd="0" destOrd="0" presId="urn:microsoft.com/office/officeart/2009/3/layout/HorizontalOrganizationChart#1"/>
    <dgm:cxn modelId="{FA4FB994-D39D-4FD4-9BED-6E2907FAFEA3}" type="presParOf" srcId="{82FE5768-3B2A-4669-9D94-79C8A4DE0299}" destId="{2E801597-3A5F-4A8E-93F5-650263024CE4}" srcOrd="1" destOrd="0" presId="urn:microsoft.com/office/officeart/2009/3/layout/HorizontalOrganizationChart#1"/>
    <dgm:cxn modelId="{529C7C34-779C-4156-BE2B-672193DC309C}" type="presParOf" srcId="{2E801597-3A5F-4A8E-93F5-650263024CE4}" destId="{E9683D98-1BF4-419A-AA04-D166567AE493}" srcOrd="0" destOrd="0" presId="urn:microsoft.com/office/officeart/2009/3/layout/HorizontalOrganizationChart#1"/>
    <dgm:cxn modelId="{2F962247-36C1-4F74-B63D-57B09C36EC17}" type="presParOf" srcId="{E9683D98-1BF4-419A-AA04-D166567AE493}" destId="{3DAEEBAD-B82E-4998-A0EF-E0F0638D3FCE}" srcOrd="0" destOrd="0" presId="urn:microsoft.com/office/officeart/2009/3/layout/HorizontalOrganizationChart#1"/>
    <dgm:cxn modelId="{369FD06C-C8DD-4F23-B646-CB1BD3B18C37}" type="presParOf" srcId="{E9683D98-1BF4-419A-AA04-D166567AE493}" destId="{2852083E-6C78-4A90-B552-C96EC7AF5794}" srcOrd="1" destOrd="0" presId="urn:microsoft.com/office/officeart/2009/3/layout/HorizontalOrganizationChart#1"/>
    <dgm:cxn modelId="{AA012342-F112-448F-A76B-9D506D1B3B78}" type="presParOf" srcId="{2E801597-3A5F-4A8E-93F5-650263024CE4}" destId="{25A1CCAB-26A6-41BE-ADDA-EC513DDCAEFF}" srcOrd="1" destOrd="0" presId="urn:microsoft.com/office/officeart/2009/3/layout/HorizontalOrganizationChart#1"/>
    <dgm:cxn modelId="{303416DB-6AE4-4977-9253-625E0A099931}" type="presParOf" srcId="{25A1CCAB-26A6-41BE-ADDA-EC513DDCAEFF}" destId="{02AC821E-FD99-4C1E-A26C-8F40C559C273}" srcOrd="0" destOrd="0" presId="urn:microsoft.com/office/officeart/2009/3/layout/HorizontalOrganizationChart#1"/>
    <dgm:cxn modelId="{3F8D7BDB-BD65-46A6-9E81-A1B16D4B72B3}" type="presParOf" srcId="{25A1CCAB-26A6-41BE-ADDA-EC513DDCAEFF}" destId="{F7FEABAD-5A81-426D-86BB-C30A37769409}" srcOrd="1" destOrd="0" presId="urn:microsoft.com/office/officeart/2009/3/layout/HorizontalOrganizationChart#1"/>
    <dgm:cxn modelId="{90BD71A9-7A7B-4DAC-9D5D-1D3B33E36EEB}" type="presParOf" srcId="{F7FEABAD-5A81-426D-86BB-C30A37769409}" destId="{2A196538-3D5A-441E-94ED-4CF11F2B2D5A}" srcOrd="0" destOrd="0" presId="urn:microsoft.com/office/officeart/2009/3/layout/HorizontalOrganizationChart#1"/>
    <dgm:cxn modelId="{628BE851-3767-412D-A3CF-99807773AC49}" type="presParOf" srcId="{2A196538-3D5A-441E-94ED-4CF11F2B2D5A}" destId="{61D005F0-50D8-4748-BAEB-CED6EF43B516}" srcOrd="0" destOrd="0" presId="urn:microsoft.com/office/officeart/2009/3/layout/HorizontalOrganizationChart#1"/>
    <dgm:cxn modelId="{638A22FA-F784-49E1-A04A-FD4D5C4BB5B6}" type="presParOf" srcId="{2A196538-3D5A-441E-94ED-4CF11F2B2D5A}" destId="{B8C1ADFE-0CC3-4C0D-A10F-0FB5D51578AA}" srcOrd="1" destOrd="0" presId="urn:microsoft.com/office/officeart/2009/3/layout/HorizontalOrganizationChart#1"/>
    <dgm:cxn modelId="{07B4F421-071C-436A-9683-EBAF7542B79C}" type="presParOf" srcId="{F7FEABAD-5A81-426D-86BB-C30A37769409}" destId="{526C0C2D-6F86-497D-832D-EEBC92EBFA37}" srcOrd="1" destOrd="0" presId="urn:microsoft.com/office/officeart/2009/3/layout/HorizontalOrganizationChart#1"/>
    <dgm:cxn modelId="{C8EAD1FB-98DD-4DA8-B97E-A48F1C0F4AC4}" type="presParOf" srcId="{F7FEABAD-5A81-426D-86BB-C30A37769409}" destId="{655F14AF-2376-4C58-8017-9E436C9B733D}" srcOrd="2" destOrd="0" presId="urn:microsoft.com/office/officeart/2009/3/layout/HorizontalOrganizationChart#1"/>
    <dgm:cxn modelId="{4EB545C0-5ACC-45B2-A228-6F49CEAD71B6}" type="presParOf" srcId="{25A1CCAB-26A6-41BE-ADDA-EC513DDCAEFF}" destId="{C0A9DBCB-CDE8-4143-A622-BD83349CFD8D}" srcOrd="2" destOrd="0" presId="urn:microsoft.com/office/officeart/2009/3/layout/HorizontalOrganizationChart#1"/>
    <dgm:cxn modelId="{4A260821-D05A-4030-9A1E-F3E6177DE5FD}" type="presParOf" srcId="{25A1CCAB-26A6-41BE-ADDA-EC513DDCAEFF}" destId="{E3B30CB7-61CE-4247-9B86-25C8FBBFCE33}" srcOrd="3" destOrd="0" presId="urn:microsoft.com/office/officeart/2009/3/layout/HorizontalOrganizationChart#1"/>
    <dgm:cxn modelId="{65E9A3D8-BC28-4909-B60A-D5801225B6E2}" type="presParOf" srcId="{E3B30CB7-61CE-4247-9B86-25C8FBBFCE33}" destId="{D7A05D80-EB61-4562-8D65-505292832DC2}" srcOrd="0" destOrd="0" presId="urn:microsoft.com/office/officeart/2009/3/layout/HorizontalOrganizationChart#1"/>
    <dgm:cxn modelId="{443A3C18-4B99-4862-A7FC-9BC2947A7244}" type="presParOf" srcId="{D7A05D80-EB61-4562-8D65-505292832DC2}" destId="{C5345C77-67D4-48FC-9BF7-766C99035A14}" srcOrd="0" destOrd="0" presId="urn:microsoft.com/office/officeart/2009/3/layout/HorizontalOrganizationChart#1"/>
    <dgm:cxn modelId="{F3D7AC17-9AC7-4D69-AE87-F8DFE8013317}" type="presParOf" srcId="{D7A05D80-EB61-4562-8D65-505292832DC2}" destId="{9DC37137-5FAF-4654-BC20-36622F9EDD29}" srcOrd="1" destOrd="0" presId="urn:microsoft.com/office/officeart/2009/3/layout/HorizontalOrganizationChart#1"/>
    <dgm:cxn modelId="{D0070058-8F8D-4217-9411-FBE1AF6305F4}" type="presParOf" srcId="{E3B30CB7-61CE-4247-9B86-25C8FBBFCE33}" destId="{6C509D19-82C3-4EBC-9ED7-BCDEFA6F49C3}" srcOrd="1" destOrd="0" presId="urn:microsoft.com/office/officeart/2009/3/layout/HorizontalOrganizationChart#1"/>
    <dgm:cxn modelId="{45013AD4-2717-4660-9FAB-B727B37944DC}" type="presParOf" srcId="{E3B30CB7-61CE-4247-9B86-25C8FBBFCE33}" destId="{CF92CD2D-D835-42A9-B8A5-23F8AF2F5BBB}" srcOrd="2" destOrd="0" presId="urn:microsoft.com/office/officeart/2009/3/layout/HorizontalOrganizationChart#1"/>
    <dgm:cxn modelId="{1C0E0E47-21F7-40D4-911B-B472DADB8A53}" type="presParOf" srcId="{25A1CCAB-26A6-41BE-ADDA-EC513DDCAEFF}" destId="{01AB772B-355B-4A8D-8A9C-012E023A9147}" srcOrd="4" destOrd="0" presId="urn:microsoft.com/office/officeart/2009/3/layout/HorizontalOrganizationChart#1"/>
    <dgm:cxn modelId="{30FA5388-D6D2-446C-9903-AB19D5717739}" type="presParOf" srcId="{25A1CCAB-26A6-41BE-ADDA-EC513DDCAEFF}" destId="{027697F6-C68E-4A19-BD8C-854CD6B5C5D6}" srcOrd="5" destOrd="0" presId="urn:microsoft.com/office/officeart/2009/3/layout/HorizontalOrganizationChart#1"/>
    <dgm:cxn modelId="{A8AC1FFE-E678-4996-A122-7A1B5F7F7D40}" type="presParOf" srcId="{027697F6-C68E-4A19-BD8C-854CD6B5C5D6}" destId="{B0AB47C5-19C8-4BDC-B84B-B99A5383C4BA}" srcOrd="0" destOrd="0" presId="urn:microsoft.com/office/officeart/2009/3/layout/HorizontalOrganizationChart#1"/>
    <dgm:cxn modelId="{9B821071-72B9-4314-8260-C91842A3D393}" type="presParOf" srcId="{B0AB47C5-19C8-4BDC-B84B-B99A5383C4BA}" destId="{A13B7F4E-2EA7-4407-AD59-0E758BF023E1}" srcOrd="0" destOrd="0" presId="urn:microsoft.com/office/officeart/2009/3/layout/HorizontalOrganizationChart#1"/>
    <dgm:cxn modelId="{99EA14D3-E4E7-44A8-AB12-49E67A65B3AD}" type="presParOf" srcId="{B0AB47C5-19C8-4BDC-B84B-B99A5383C4BA}" destId="{7D000D4D-9B6E-458B-A2B0-39B00465BA47}" srcOrd="1" destOrd="0" presId="urn:microsoft.com/office/officeart/2009/3/layout/HorizontalOrganizationChart#1"/>
    <dgm:cxn modelId="{9099EFD0-9974-4BC7-94F4-CC20B56AEDF2}" type="presParOf" srcId="{027697F6-C68E-4A19-BD8C-854CD6B5C5D6}" destId="{FAD26D8D-9D31-4E98-B2A8-C7EEEC75BB25}" srcOrd="1" destOrd="0" presId="urn:microsoft.com/office/officeart/2009/3/layout/HorizontalOrganizationChart#1"/>
    <dgm:cxn modelId="{21CDA412-1241-43AE-862E-9270E084A0F0}" type="presParOf" srcId="{027697F6-C68E-4A19-BD8C-854CD6B5C5D6}" destId="{8F92423E-1215-425B-A36B-0340BE695DF4}" srcOrd="2" destOrd="0" presId="urn:microsoft.com/office/officeart/2009/3/layout/HorizontalOrganizationChart#1"/>
    <dgm:cxn modelId="{6281938F-A507-4129-8232-ECE548FE77F0}" type="presParOf" srcId="{25A1CCAB-26A6-41BE-ADDA-EC513DDCAEFF}" destId="{8CED5C22-D6E0-47EE-A7E1-A76D040BE23C}" srcOrd="6" destOrd="0" presId="urn:microsoft.com/office/officeart/2009/3/layout/HorizontalOrganizationChart#1"/>
    <dgm:cxn modelId="{A36C721F-B587-438C-B2A3-411EC7ED1808}" type="presParOf" srcId="{25A1CCAB-26A6-41BE-ADDA-EC513DDCAEFF}" destId="{265FF950-A845-4EB7-B64D-EFA128046F8D}" srcOrd="7" destOrd="0" presId="urn:microsoft.com/office/officeart/2009/3/layout/HorizontalOrganizationChart#1"/>
    <dgm:cxn modelId="{209A360A-5D7C-4753-ACBA-890119AA28A4}" type="presParOf" srcId="{265FF950-A845-4EB7-B64D-EFA128046F8D}" destId="{B3845A8F-BE08-4C14-9751-01EB0AEABC49}" srcOrd="0" destOrd="0" presId="urn:microsoft.com/office/officeart/2009/3/layout/HorizontalOrganizationChart#1"/>
    <dgm:cxn modelId="{60C8051E-05AA-43CB-9061-18F39785FE8E}" type="presParOf" srcId="{B3845A8F-BE08-4C14-9751-01EB0AEABC49}" destId="{E2F2102D-2083-47EC-9B87-58C9E4C051DD}" srcOrd="0" destOrd="0" presId="urn:microsoft.com/office/officeart/2009/3/layout/HorizontalOrganizationChart#1"/>
    <dgm:cxn modelId="{B89D1764-6CB4-4D7C-A22C-AFA211C823C6}" type="presParOf" srcId="{B3845A8F-BE08-4C14-9751-01EB0AEABC49}" destId="{7614F559-A34A-4B19-BA73-6515FEAEFF48}" srcOrd="1" destOrd="0" presId="urn:microsoft.com/office/officeart/2009/3/layout/HorizontalOrganizationChart#1"/>
    <dgm:cxn modelId="{C99D5547-6462-416A-AFDB-FDD0A2F1E79C}" type="presParOf" srcId="{265FF950-A845-4EB7-B64D-EFA128046F8D}" destId="{3A5B825D-E792-4E65-9988-D31DF961F81A}" srcOrd="1" destOrd="0" presId="urn:microsoft.com/office/officeart/2009/3/layout/HorizontalOrganizationChart#1"/>
    <dgm:cxn modelId="{C6B27EDA-CB89-4861-B0E9-6C59302D26EF}" type="presParOf" srcId="{265FF950-A845-4EB7-B64D-EFA128046F8D}" destId="{CD6C5FF1-C130-4AA9-9996-185F150D487E}" srcOrd="2" destOrd="0" presId="urn:microsoft.com/office/officeart/2009/3/layout/HorizontalOrganizationChart#1"/>
    <dgm:cxn modelId="{822CFC37-225C-4A6F-84F5-537402E95DB0}" type="presParOf" srcId="{25A1CCAB-26A6-41BE-ADDA-EC513DDCAEFF}" destId="{9A671577-70A3-42FF-88C7-52517FF6CC9D}" srcOrd="8" destOrd="0" presId="urn:microsoft.com/office/officeart/2009/3/layout/HorizontalOrganizationChart#1"/>
    <dgm:cxn modelId="{8008F0DD-75C2-4EF7-A27A-56EA53373215}" type="presParOf" srcId="{25A1CCAB-26A6-41BE-ADDA-EC513DDCAEFF}" destId="{A296C5AD-A770-4613-A30B-247BC86F1610}" srcOrd="9" destOrd="0" presId="urn:microsoft.com/office/officeart/2009/3/layout/HorizontalOrganizationChart#1"/>
    <dgm:cxn modelId="{6CA19CF9-FA29-49F1-9537-F2BCC4635C90}" type="presParOf" srcId="{A296C5AD-A770-4613-A30B-247BC86F1610}" destId="{EB07D704-4EE7-44B0-A0F0-0E0671AB8DCE}" srcOrd="0" destOrd="0" presId="urn:microsoft.com/office/officeart/2009/3/layout/HorizontalOrganizationChart#1"/>
    <dgm:cxn modelId="{2E4A3D8E-54C6-43C6-AD7E-801A82CD2E27}" type="presParOf" srcId="{EB07D704-4EE7-44B0-A0F0-0E0671AB8DCE}" destId="{0AD23E3F-C0A2-46BF-80D1-D91F3CB389E8}" srcOrd="0" destOrd="0" presId="urn:microsoft.com/office/officeart/2009/3/layout/HorizontalOrganizationChart#1"/>
    <dgm:cxn modelId="{D75696A3-C7EA-46EB-8DBA-FEDBB4A85B7F}" type="presParOf" srcId="{EB07D704-4EE7-44B0-A0F0-0E0671AB8DCE}" destId="{DE4AB36B-39A1-4065-BE8D-186ABEA68E07}" srcOrd="1" destOrd="0" presId="urn:microsoft.com/office/officeart/2009/3/layout/HorizontalOrganizationChart#1"/>
    <dgm:cxn modelId="{6968AD71-8DC1-4483-839E-5D77B58AE893}" type="presParOf" srcId="{A296C5AD-A770-4613-A30B-247BC86F1610}" destId="{93880E9A-25C7-495A-9155-CFEF1A4F3D20}" srcOrd="1" destOrd="0" presId="urn:microsoft.com/office/officeart/2009/3/layout/HorizontalOrganizationChart#1"/>
    <dgm:cxn modelId="{37C79625-DD19-4011-A8ED-11FC212F21E2}" type="presParOf" srcId="{A296C5AD-A770-4613-A30B-247BC86F1610}" destId="{7B7BAEB1-683E-464E-9420-F650C9FDEC31}" srcOrd="2" destOrd="0" presId="urn:microsoft.com/office/officeart/2009/3/layout/HorizontalOrganizationChart#1"/>
    <dgm:cxn modelId="{6C7EFBB0-18F4-4198-81DB-49AEACCC589C}" type="presParOf" srcId="{25A1CCAB-26A6-41BE-ADDA-EC513DDCAEFF}" destId="{F821873D-071E-463E-B65F-140BE532988C}" srcOrd="10" destOrd="0" presId="urn:microsoft.com/office/officeart/2009/3/layout/HorizontalOrganizationChart#1"/>
    <dgm:cxn modelId="{8C44D7E0-809B-45DD-B178-D3550000D48D}" type="presParOf" srcId="{25A1CCAB-26A6-41BE-ADDA-EC513DDCAEFF}" destId="{BA0E41FF-4B27-4881-9474-F24602F180B9}" srcOrd="11" destOrd="0" presId="urn:microsoft.com/office/officeart/2009/3/layout/HorizontalOrganizationChart#1"/>
    <dgm:cxn modelId="{4B713107-B71A-43A2-9F4F-856D2A2459FE}" type="presParOf" srcId="{BA0E41FF-4B27-4881-9474-F24602F180B9}" destId="{B6FF1D9C-8605-42FC-BDB2-1F2349C1B6D2}" srcOrd="0" destOrd="0" presId="urn:microsoft.com/office/officeart/2009/3/layout/HorizontalOrganizationChart#1"/>
    <dgm:cxn modelId="{36051137-CC1A-4066-94A5-184D730EE406}" type="presParOf" srcId="{B6FF1D9C-8605-42FC-BDB2-1F2349C1B6D2}" destId="{CAE09A15-5FCE-4AF0-B3E8-7A10CDB01964}" srcOrd="0" destOrd="0" presId="urn:microsoft.com/office/officeart/2009/3/layout/HorizontalOrganizationChart#1"/>
    <dgm:cxn modelId="{86A2D93E-7597-44D1-B2D9-DBBABEFADE25}" type="presParOf" srcId="{B6FF1D9C-8605-42FC-BDB2-1F2349C1B6D2}" destId="{BE4F8B9E-6894-4097-9845-FF8974FD94CA}" srcOrd="1" destOrd="0" presId="urn:microsoft.com/office/officeart/2009/3/layout/HorizontalOrganizationChart#1"/>
    <dgm:cxn modelId="{9EFC7286-3494-428B-8C6E-669C6E6299B6}" type="presParOf" srcId="{BA0E41FF-4B27-4881-9474-F24602F180B9}" destId="{38583BEB-5216-44E1-AD03-43A066D22EAE}" srcOrd="1" destOrd="0" presId="urn:microsoft.com/office/officeart/2009/3/layout/HorizontalOrganizationChart#1"/>
    <dgm:cxn modelId="{DB0F99A4-5E30-4AAF-A869-D9E0425F6316}" type="presParOf" srcId="{BA0E41FF-4B27-4881-9474-F24602F180B9}" destId="{424227CD-CD2C-4D6D-A114-5629A146DF6B}" srcOrd="2" destOrd="0" presId="urn:microsoft.com/office/officeart/2009/3/layout/HorizontalOrganizationChart#1"/>
    <dgm:cxn modelId="{056F13D1-9730-4381-A750-7257EDB0D4B4}" type="presParOf" srcId="{25A1CCAB-26A6-41BE-ADDA-EC513DDCAEFF}" destId="{8BC58066-9AEB-47F0-8A58-7DCF45B51A03}" srcOrd="12" destOrd="0" presId="urn:microsoft.com/office/officeart/2009/3/layout/HorizontalOrganizationChart#1"/>
    <dgm:cxn modelId="{F7FC69A9-1822-47E8-A212-DBB29E726B90}" type="presParOf" srcId="{25A1CCAB-26A6-41BE-ADDA-EC513DDCAEFF}" destId="{0DAEF47E-72BA-42D4-A082-DC4B8DDFC575}" srcOrd="13" destOrd="0" presId="urn:microsoft.com/office/officeart/2009/3/layout/HorizontalOrganizationChart#1"/>
    <dgm:cxn modelId="{8633E87F-532D-49F6-862C-B5AAA311EA3D}" type="presParOf" srcId="{0DAEF47E-72BA-42D4-A082-DC4B8DDFC575}" destId="{CD76E472-89CC-494F-AAEE-F07820BAF734}" srcOrd="0" destOrd="0" presId="urn:microsoft.com/office/officeart/2009/3/layout/HorizontalOrganizationChart#1"/>
    <dgm:cxn modelId="{E9B67E10-AD0C-4ADE-8E58-284AE55F84D2}" type="presParOf" srcId="{CD76E472-89CC-494F-AAEE-F07820BAF734}" destId="{7751411C-21E6-4C08-8F41-7C7262FF9ED3}" srcOrd="0" destOrd="0" presId="urn:microsoft.com/office/officeart/2009/3/layout/HorizontalOrganizationChart#1"/>
    <dgm:cxn modelId="{E3AB9C15-2A8F-4643-8858-62E9671DDEB4}" type="presParOf" srcId="{CD76E472-89CC-494F-AAEE-F07820BAF734}" destId="{5E65D756-2F60-41E8-9AEB-FFBC76AD177B}" srcOrd="1" destOrd="0" presId="urn:microsoft.com/office/officeart/2009/3/layout/HorizontalOrganizationChart#1"/>
    <dgm:cxn modelId="{79E06061-7813-43CE-897F-060B222DA3BB}" type="presParOf" srcId="{0DAEF47E-72BA-42D4-A082-DC4B8DDFC575}" destId="{4E854593-026A-4743-ABC5-ADCF5BE8D079}" srcOrd="1" destOrd="0" presId="urn:microsoft.com/office/officeart/2009/3/layout/HorizontalOrganizationChart#1"/>
    <dgm:cxn modelId="{A1D2D9A9-BC43-4566-BFD8-146354843035}" type="presParOf" srcId="{0DAEF47E-72BA-42D4-A082-DC4B8DDFC575}" destId="{710C78F5-FD7C-4D8A-AD9E-49DF3DA98859}" srcOrd="2" destOrd="0" presId="urn:microsoft.com/office/officeart/2009/3/layout/HorizontalOrganizationChart#1"/>
    <dgm:cxn modelId="{1CA11E28-2E16-40A2-AE74-77F2AAAFDAB6}" type="presParOf" srcId="{25A1CCAB-26A6-41BE-ADDA-EC513DDCAEFF}" destId="{2009CB1A-6766-4005-A1C9-F6C4F8652832}" srcOrd="14" destOrd="0" presId="urn:microsoft.com/office/officeart/2009/3/layout/HorizontalOrganizationChart#1"/>
    <dgm:cxn modelId="{C3D7CB8A-C4EB-4B08-93A8-6E47A0F7B108}" type="presParOf" srcId="{25A1CCAB-26A6-41BE-ADDA-EC513DDCAEFF}" destId="{833AAD16-9EAA-433D-96B6-CEFE285D093A}" srcOrd="15" destOrd="0" presId="urn:microsoft.com/office/officeart/2009/3/layout/HorizontalOrganizationChart#1"/>
    <dgm:cxn modelId="{AFF89C22-77F7-4469-B867-7C9B53856F8C}" type="presParOf" srcId="{833AAD16-9EAA-433D-96B6-CEFE285D093A}" destId="{8103859F-3856-47E5-83A1-E8B6750C6BCE}" srcOrd="0" destOrd="0" presId="urn:microsoft.com/office/officeart/2009/3/layout/HorizontalOrganizationChart#1"/>
    <dgm:cxn modelId="{F58FA353-DCC7-4618-AAC3-35E52C1AEC3B}" type="presParOf" srcId="{8103859F-3856-47E5-83A1-E8B6750C6BCE}" destId="{C5275F37-B759-4964-99A7-2778C1245D82}" srcOrd="0" destOrd="0" presId="urn:microsoft.com/office/officeart/2009/3/layout/HorizontalOrganizationChart#1"/>
    <dgm:cxn modelId="{DAF59396-A26A-4B8E-AAAE-8FE949A43A66}" type="presParOf" srcId="{8103859F-3856-47E5-83A1-E8B6750C6BCE}" destId="{958E1958-6C97-4C7C-9C96-C24F52345F4A}" srcOrd="1" destOrd="0" presId="urn:microsoft.com/office/officeart/2009/3/layout/HorizontalOrganizationChart#1"/>
    <dgm:cxn modelId="{A80F5335-2EE8-4BC9-8302-1C5C5AD129B6}" type="presParOf" srcId="{833AAD16-9EAA-433D-96B6-CEFE285D093A}" destId="{417A3047-342E-4EE7-9E15-B2971C30D893}" srcOrd="1" destOrd="0" presId="urn:microsoft.com/office/officeart/2009/3/layout/HorizontalOrganizationChart#1"/>
    <dgm:cxn modelId="{9F83D870-6F32-4B05-9899-3F018783B766}" type="presParOf" srcId="{833AAD16-9EAA-433D-96B6-CEFE285D093A}" destId="{13ACB17A-C4E2-4DD5-82BF-0EE52ED3274E}" srcOrd="2" destOrd="0" presId="urn:microsoft.com/office/officeart/2009/3/layout/HorizontalOrganizationChart#1"/>
    <dgm:cxn modelId="{585D3309-1203-4BB4-9877-6EC87456019D}" type="presParOf" srcId="{25A1CCAB-26A6-41BE-ADDA-EC513DDCAEFF}" destId="{F1C93147-060D-49FB-8BCE-11A788AE7AB5}" srcOrd="16" destOrd="0" presId="urn:microsoft.com/office/officeart/2009/3/layout/HorizontalOrganizationChart#1"/>
    <dgm:cxn modelId="{CD601AED-213B-4406-985B-47D41C5F7A8A}" type="presParOf" srcId="{25A1CCAB-26A6-41BE-ADDA-EC513DDCAEFF}" destId="{5B2B1751-B5BC-44A8-87A7-87F7ED8D281F}" srcOrd="17" destOrd="0" presId="urn:microsoft.com/office/officeart/2009/3/layout/HorizontalOrganizationChart#1"/>
    <dgm:cxn modelId="{7CF56BED-A243-4AFA-94ED-EEFBB4D27840}" type="presParOf" srcId="{5B2B1751-B5BC-44A8-87A7-87F7ED8D281F}" destId="{C8ECDE7A-A3D6-4725-9A40-B3B52CE2A788}" srcOrd="0" destOrd="0" presId="urn:microsoft.com/office/officeart/2009/3/layout/HorizontalOrganizationChart#1"/>
    <dgm:cxn modelId="{60A84521-0C89-452A-80F3-895EDC7E20C2}" type="presParOf" srcId="{C8ECDE7A-A3D6-4725-9A40-B3B52CE2A788}" destId="{96DCDEE6-5679-4647-813D-102CD770EA6D}" srcOrd="0" destOrd="0" presId="urn:microsoft.com/office/officeart/2009/3/layout/HorizontalOrganizationChart#1"/>
    <dgm:cxn modelId="{980914DD-E8F6-4288-8588-1DF958142B7E}" type="presParOf" srcId="{C8ECDE7A-A3D6-4725-9A40-B3B52CE2A788}" destId="{B1CCBE51-A31F-4F16-84D8-F8D32CE652BE}" srcOrd="1" destOrd="0" presId="urn:microsoft.com/office/officeart/2009/3/layout/HorizontalOrganizationChart#1"/>
    <dgm:cxn modelId="{BAD5208C-9938-4EC2-9272-F80EF4F98133}" type="presParOf" srcId="{5B2B1751-B5BC-44A8-87A7-87F7ED8D281F}" destId="{A3DCAEFB-38AF-42E9-AF64-17EE672EBCD5}" srcOrd="1" destOrd="0" presId="urn:microsoft.com/office/officeart/2009/3/layout/HorizontalOrganizationChart#1"/>
    <dgm:cxn modelId="{E13053F0-F4EA-4FF5-99DC-45E54DBE38D6}" type="presParOf" srcId="{5B2B1751-B5BC-44A8-87A7-87F7ED8D281F}" destId="{5A323426-2077-43C5-999D-C59236C4D191}" srcOrd="2" destOrd="0" presId="urn:microsoft.com/office/officeart/2009/3/layout/HorizontalOrganizationChart#1"/>
    <dgm:cxn modelId="{6FCA17C8-072C-462E-B59A-73838A63FA21}" type="presParOf" srcId="{2E801597-3A5F-4A8E-93F5-650263024CE4}" destId="{63A86AD6-6CCE-4D91-B65D-5CA8B13A03F9}" srcOrd="2" destOrd="0" presId="urn:microsoft.com/office/officeart/2009/3/layout/HorizontalOrganizationChart#1"/>
    <dgm:cxn modelId="{4D299F0C-7943-4AF5-8FC7-8B9DC39016FF}" type="presParOf" srcId="{82FE5768-3B2A-4669-9D94-79C8A4DE0299}" destId="{59F041EF-A503-413B-989C-916AB4C4A412}" srcOrd="2" destOrd="0" presId="urn:microsoft.com/office/officeart/2009/3/layout/HorizontalOrganizationChart#1"/>
    <dgm:cxn modelId="{6CDBB75D-BA9E-4E05-A410-3840A243CD97}" type="presParOf" srcId="{82FE5768-3B2A-4669-9D94-79C8A4DE0299}" destId="{54B01F3E-2F9C-422A-92CA-A7D67B22945A}" srcOrd="3" destOrd="0" presId="urn:microsoft.com/office/officeart/2009/3/layout/HorizontalOrganizationChart#1"/>
    <dgm:cxn modelId="{CA7BD2DA-2AC6-4C36-9ADF-CEEADEA91EB4}" type="presParOf" srcId="{54B01F3E-2F9C-422A-92CA-A7D67B22945A}" destId="{F2B98B82-2F53-40C3-B4B2-C453278A9328}" srcOrd="0" destOrd="0" presId="urn:microsoft.com/office/officeart/2009/3/layout/HorizontalOrganizationChart#1"/>
    <dgm:cxn modelId="{E73EAF3D-A2F4-4A97-9E0D-BE86481F2201}" type="presParOf" srcId="{F2B98B82-2F53-40C3-B4B2-C453278A9328}" destId="{E635DF35-6BD3-4AFE-9E3C-4D32CFEAAA0D}" srcOrd="0" destOrd="0" presId="urn:microsoft.com/office/officeart/2009/3/layout/HorizontalOrganizationChart#1"/>
    <dgm:cxn modelId="{2810A70A-8B43-4FA8-A32E-BB8B370EC343}" type="presParOf" srcId="{F2B98B82-2F53-40C3-B4B2-C453278A9328}" destId="{DD4FCCF3-4815-40D6-83D9-FBDACE0AFCF2}" srcOrd="1" destOrd="0" presId="urn:microsoft.com/office/officeart/2009/3/layout/HorizontalOrganizationChart#1"/>
    <dgm:cxn modelId="{967837F0-70CD-4D94-8D3E-2184AE73A467}" type="presParOf" srcId="{54B01F3E-2F9C-422A-92CA-A7D67B22945A}" destId="{56D15C68-5C71-4A88-A7AE-B0013574812A}" srcOrd="1" destOrd="0" presId="urn:microsoft.com/office/officeart/2009/3/layout/HorizontalOrganizationChart#1"/>
    <dgm:cxn modelId="{4A21595F-15E2-49B5-88C8-3DCE60501526}" type="presParOf" srcId="{56D15C68-5C71-4A88-A7AE-B0013574812A}" destId="{7572A8D1-5F03-43A5-85F7-71A9FDDA6BED}" srcOrd="0" destOrd="0" presId="urn:microsoft.com/office/officeart/2009/3/layout/HorizontalOrganizationChart#1"/>
    <dgm:cxn modelId="{11BE7D49-4E43-4B43-B2CE-CB1078A45612}" type="presParOf" srcId="{56D15C68-5C71-4A88-A7AE-B0013574812A}" destId="{B717EFB1-7816-48C9-BF08-728F16C4F145}" srcOrd="1" destOrd="0" presId="urn:microsoft.com/office/officeart/2009/3/layout/HorizontalOrganizationChart#1"/>
    <dgm:cxn modelId="{E723FB8C-6DE1-4190-BDE6-0914207A1410}" type="presParOf" srcId="{B717EFB1-7816-48C9-BF08-728F16C4F145}" destId="{99392891-D683-4A2F-8CDF-58C85FAEC8C3}" srcOrd="0" destOrd="0" presId="urn:microsoft.com/office/officeart/2009/3/layout/HorizontalOrganizationChart#1"/>
    <dgm:cxn modelId="{91473326-7806-4B48-8B56-041B601BA886}" type="presParOf" srcId="{99392891-D683-4A2F-8CDF-58C85FAEC8C3}" destId="{8A2C2433-3275-410E-AA39-EDD023693C48}" srcOrd="0" destOrd="0" presId="urn:microsoft.com/office/officeart/2009/3/layout/HorizontalOrganizationChart#1"/>
    <dgm:cxn modelId="{7C9A272E-B535-43B5-AE43-632E0376D380}" type="presParOf" srcId="{99392891-D683-4A2F-8CDF-58C85FAEC8C3}" destId="{8FF7043D-4D7C-4811-B626-DF3C18108B70}" srcOrd="1" destOrd="0" presId="urn:microsoft.com/office/officeart/2009/3/layout/HorizontalOrganizationChart#1"/>
    <dgm:cxn modelId="{5FEAE8D1-4BA3-48CC-AD88-18318B035053}" type="presParOf" srcId="{B717EFB1-7816-48C9-BF08-728F16C4F145}" destId="{59B5EF5B-1A8C-4E14-8021-00D343B96AFB}" srcOrd="1" destOrd="0" presId="urn:microsoft.com/office/officeart/2009/3/layout/HorizontalOrganizationChart#1"/>
    <dgm:cxn modelId="{6CC5B2E7-FDDB-4FA4-9F71-5032339D09E5}" type="presParOf" srcId="{B717EFB1-7816-48C9-BF08-728F16C4F145}" destId="{D1920F6D-76AE-4163-91E7-295F9C236DAC}" srcOrd="2" destOrd="0" presId="urn:microsoft.com/office/officeart/2009/3/layout/HorizontalOrganizationChart#1"/>
    <dgm:cxn modelId="{B4B809E2-9657-4BD8-85FA-4741030C8D4C}" type="presParOf" srcId="{56D15C68-5C71-4A88-A7AE-B0013574812A}" destId="{08196A34-884E-4625-8D2A-FEFC65272070}" srcOrd="2" destOrd="0" presId="urn:microsoft.com/office/officeart/2009/3/layout/HorizontalOrganizationChart#1"/>
    <dgm:cxn modelId="{AD53A3A7-4225-4F72-8E6D-1F9491FE3907}" type="presParOf" srcId="{56D15C68-5C71-4A88-A7AE-B0013574812A}" destId="{3979BE52-C4EA-4B2A-AD89-E2A7DA3E53A1}" srcOrd="3" destOrd="0" presId="urn:microsoft.com/office/officeart/2009/3/layout/HorizontalOrganizationChart#1"/>
    <dgm:cxn modelId="{A6AA98BB-36BD-4050-BE1D-6717D4D98A56}" type="presParOf" srcId="{3979BE52-C4EA-4B2A-AD89-E2A7DA3E53A1}" destId="{B41F753C-A930-4018-975B-989E373E97C2}" srcOrd="0" destOrd="0" presId="urn:microsoft.com/office/officeart/2009/3/layout/HorizontalOrganizationChart#1"/>
    <dgm:cxn modelId="{AF3D5E4B-4468-4F44-BB87-2051142A729E}" type="presParOf" srcId="{B41F753C-A930-4018-975B-989E373E97C2}" destId="{A88DEB8A-2F73-4AAA-B445-F2383E0A3FC7}" srcOrd="0" destOrd="0" presId="urn:microsoft.com/office/officeart/2009/3/layout/HorizontalOrganizationChart#1"/>
    <dgm:cxn modelId="{2B71FC25-72BE-4913-84B5-9007D33981A5}" type="presParOf" srcId="{B41F753C-A930-4018-975B-989E373E97C2}" destId="{77F4BBE6-3CE0-48F3-BAB9-1087AC37A8DD}" srcOrd="1" destOrd="0" presId="urn:microsoft.com/office/officeart/2009/3/layout/HorizontalOrganizationChart#1"/>
    <dgm:cxn modelId="{B43C6EB4-2C5D-4901-A875-2A7D0FFADF68}" type="presParOf" srcId="{3979BE52-C4EA-4B2A-AD89-E2A7DA3E53A1}" destId="{597726EA-B233-4F21-B01F-D96290ABC676}" srcOrd="1" destOrd="0" presId="urn:microsoft.com/office/officeart/2009/3/layout/HorizontalOrganizationChart#1"/>
    <dgm:cxn modelId="{5C0BC3E1-EA43-4074-80CC-42724B85D469}" type="presParOf" srcId="{3979BE52-C4EA-4B2A-AD89-E2A7DA3E53A1}" destId="{429DA164-C62E-48B2-8B79-1D1F1E9670CD}" srcOrd="2" destOrd="0" presId="urn:microsoft.com/office/officeart/2009/3/layout/HorizontalOrganizationChart#1"/>
    <dgm:cxn modelId="{CC861E9E-C127-4E4B-95FE-EB5FF4E41EFA}" type="presParOf" srcId="{56D15C68-5C71-4A88-A7AE-B0013574812A}" destId="{0966A520-2333-4ECA-A80F-874A483EB267}" srcOrd="4" destOrd="0" presId="urn:microsoft.com/office/officeart/2009/3/layout/HorizontalOrganizationChart#1"/>
    <dgm:cxn modelId="{29D0FEE8-0EE6-494C-9B8C-8C89430AE012}" type="presParOf" srcId="{56D15C68-5C71-4A88-A7AE-B0013574812A}" destId="{BD17CA1B-6FE7-4CDC-B442-02705D9605B5}" srcOrd="5" destOrd="0" presId="urn:microsoft.com/office/officeart/2009/3/layout/HorizontalOrganizationChart#1"/>
    <dgm:cxn modelId="{6EFC78FF-2694-442D-9D3A-563D66950E59}" type="presParOf" srcId="{BD17CA1B-6FE7-4CDC-B442-02705D9605B5}" destId="{5BE07C5D-A1F1-4171-8889-53C48F7A7A3D}" srcOrd="0" destOrd="0" presId="urn:microsoft.com/office/officeart/2009/3/layout/HorizontalOrganizationChart#1"/>
    <dgm:cxn modelId="{03A5577F-A447-4AD7-B50D-C7B61219AC23}" type="presParOf" srcId="{5BE07C5D-A1F1-4171-8889-53C48F7A7A3D}" destId="{32731D87-11ED-41FA-B074-8D6FDD017994}" srcOrd="0" destOrd="0" presId="urn:microsoft.com/office/officeart/2009/3/layout/HorizontalOrganizationChart#1"/>
    <dgm:cxn modelId="{A3A1ED86-E32B-401A-812B-75CDD4B43BFD}" type="presParOf" srcId="{5BE07C5D-A1F1-4171-8889-53C48F7A7A3D}" destId="{BEDB45A9-9B25-4F6C-982A-B99F0225521B}" srcOrd="1" destOrd="0" presId="urn:microsoft.com/office/officeart/2009/3/layout/HorizontalOrganizationChart#1"/>
    <dgm:cxn modelId="{E38E534E-020A-4C61-9DCE-679CD4972AED}" type="presParOf" srcId="{BD17CA1B-6FE7-4CDC-B442-02705D9605B5}" destId="{EE081724-2CCA-4BBD-BB66-91CA81C54E05}" srcOrd="1" destOrd="0" presId="urn:microsoft.com/office/officeart/2009/3/layout/HorizontalOrganizationChart#1"/>
    <dgm:cxn modelId="{C75EC77E-FD8F-48CF-8D87-AC0FF7CE2F88}" type="presParOf" srcId="{BD17CA1B-6FE7-4CDC-B442-02705D9605B5}" destId="{5EDAF0E1-1092-4E76-B262-A1D3E1E43AD2}" srcOrd="2" destOrd="0" presId="urn:microsoft.com/office/officeart/2009/3/layout/HorizontalOrganizationChart#1"/>
    <dgm:cxn modelId="{FBF83BC2-94A8-407B-BD51-371D73AABCEB}" type="presParOf" srcId="{56D15C68-5C71-4A88-A7AE-B0013574812A}" destId="{34F75415-7363-4883-95D1-76DAE8BF42A0}" srcOrd="6" destOrd="0" presId="urn:microsoft.com/office/officeart/2009/3/layout/HorizontalOrganizationChart#1"/>
    <dgm:cxn modelId="{CAE4BB4B-1F81-434F-9B2A-DEF674D0ED61}" type="presParOf" srcId="{56D15C68-5C71-4A88-A7AE-B0013574812A}" destId="{289DE11F-C184-4612-BA50-69F16D4FFBA3}" srcOrd="7" destOrd="0" presId="urn:microsoft.com/office/officeart/2009/3/layout/HorizontalOrganizationChart#1"/>
    <dgm:cxn modelId="{6FF46DF7-E47C-4529-AF83-78FB1FC87869}" type="presParOf" srcId="{289DE11F-C184-4612-BA50-69F16D4FFBA3}" destId="{D5DFDD89-0179-4F89-9029-8FE57EA0976F}" srcOrd="0" destOrd="0" presId="urn:microsoft.com/office/officeart/2009/3/layout/HorizontalOrganizationChart#1"/>
    <dgm:cxn modelId="{B97930E5-ACEF-43E2-9A21-F953BDF4B49B}" type="presParOf" srcId="{D5DFDD89-0179-4F89-9029-8FE57EA0976F}" destId="{822868D7-8A6C-412A-980C-76B05E85C1E7}" srcOrd="0" destOrd="0" presId="urn:microsoft.com/office/officeart/2009/3/layout/HorizontalOrganizationChart#1"/>
    <dgm:cxn modelId="{E71BE962-8D2C-4D23-8460-B3F1C1BD066D}" type="presParOf" srcId="{D5DFDD89-0179-4F89-9029-8FE57EA0976F}" destId="{6C2884A5-7D94-4DAA-AE47-DB24DCE50617}" srcOrd="1" destOrd="0" presId="urn:microsoft.com/office/officeart/2009/3/layout/HorizontalOrganizationChart#1"/>
    <dgm:cxn modelId="{CC238715-57A8-41B9-A6A6-74411E3DDE98}" type="presParOf" srcId="{289DE11F-C184-4612-BA50-69F16D4FFBA3}" destId="{3FF6F450-4BF6-40A1-9FA3-75464BA0DF84}" srcOrd="1" destOrd="0" presId="urn:microsoft.com/office/officeart/2009/3/layout/HorizontalOrganizationChart#1"/>
    <dgm:cxn modelId="{A2C2034D-D371-471F-A0A2-1AFFA9C24C11}" type="presParOf" srcId="{289DE11F-C184-4612-BA50-69F16D4FFBA3}" destId="{D16A9FEE-C53F-4747-AA7F-3C03B387D106}" srcOrd="2" destOrd="0" presId="urn:microsoft.com/office/officeart/2009/3/layout/HorizontalOrganizationChart#1"/>
    <dgm:cxn modelId="{A1D7C9D8-ACF8-424C-B31D-8C22BBEBDAAE}" type="presParOf" srcId="{56D15C68-5C71-4A88-A7AE-B0013574812A}" destId="{6D63E4D7-A22D-45F6-8821-53E7EED2B574}" srcOrd="8" destOrd="0" presId="urn:microsoft.com/office/officeart/2009/3/layout/HorizontalOrganizationChart#1"/>
    <dgm:cxn modelId="{32FC208A-41C8-4A27-9583-CF84E343819D}" type="presParOf" srcId="{56D15C68-5C71-4A88-A7AE-B0013574812A}" destId="{D16C2D4C-C6B7-4343-A0CB-985A133644FD}" srcOrd="9" destOrd="0" presId="urn:microsoft.com/office/officeart/2009/3/layout/HorizontalOrganizationChart#1"/>
    <dgm:cxn modelId="{44CCDE7F-F9B0-48CE-B1DB-EF63F02B7CAF}" type="presParOf" srcId="{D16C2D4C-C6B7-4343-A0CB-985A133644FD}" destId="{0AF1810F-9ABF-4B7B-8B34-2FBF85E5F895}" srcOrd="0" destOrd="0" presId="urn:microsoft.com/office/officeart/2009/3/layout/HorizontalOrganizationChart#1"/>
    <dgm:cxn modelId="{1A4ADCAA-B2A4-4336-8F49-0F2E9C2F4F30}" type="presParOf" srcId="{0AF1810F-9ABF-4B7B-8B34-2FBF85E5F895}" destId="{F6ED791C-6678-4917-967C-8A37E6621F6A}" srcOrd="0" destOrd="0" presId="urn:microsoft.com/office/officeart/2009/3/layout/HorizontalOrganizationChart#1"/>
    <dgm:cxn modelId="{8FC11B9A-49CD-4666-8DE2-8A9BE309A81A}" type="presParOf" srcId="{0AF1810F-9ABF-4B7B-8B34-2FBF85E5F895}" destId="{88E5AAAC-A5AA-4734-B2A5-2F66C3DFE28F}" srcOrd="1" destOrd="0" presId="urn:microsoft.com/office/officeart/2009/3/layout/HorizontalOrganizationChart#1"/>
    <dgm:cxn modelId="{B8D6AFB9-11D6-4C40-BF60-664E3A042DCB}" type="presParOf" srcId="{D16C2D4C-C6B7-4343-A0CB-985A133644FD}" destId="{73E437CD-348E-4AB9-98E1-6DE87947E73E}" srcOrd="1" destOrd="0" presId="urn:microsoft.com/office/officeart/2009/3/layout/HorizontalOrganizationChart#1"/>
    <dgm:cxn modelId="{EC7784F2-1DE2-4800-8777-23912572C579}" type="presParOf" srcId="{D16C2D4C-C6B7-4343-A0CB-985A133644FD}" destId="{25A1B5FB-313E-4CD0-A824-4F70EF32B8AA}" srcOrd="2" destOrd="0" presId="urn:microsoft.com/office/officeart/2009/3/layout/HorizontalOrganizationChart#1"/>
    <dgm:cxn modelId="{7636EDEA-97A6-49AA-A64C-DC67739FA307}" type="presParOf" srcId="{54B01F3E-2F9C-422A-92CA-A7D67B22945A}" destId="{8FFF2DD9-0361-4E9A-A730-0B7829D7E31B}" srcOrd="2" destOrd="0" presId="urn:microsoft.com/office/officeart/2009/3/layout/HorizontalOrganizationChart#1"/>
    <dgm:cxn modelId="{C20AAFFD-D203-4033-B0D4-0A2E3EBDDB49}" type="presParOf" srcId="{82FE5768-3B2A-4669-9D94-79C8A4DE0299}" destId="{B0331212-2BF0-45DB-B92B-8D5A4524EE7F}" srcOrd="4" destOrd="0" presId="urn:microsoft.com/office/officeart/2009/3/layout/HorizontalOrganizationChart#1"/>
    <dgm:cxn modelId="{B37F2F54-FAC9-4A26-8DED-54B04B7DFADF}" type="presParOf" srcId="{82FE5768-3B2A-4669-9D94-79C8A4DE0299}" destId="{861B8CC0-225A-4D49-9E10-4967799F2001}" srcOrd="5" destOrd="0" presId="urn:microsoft.com/office/officeart/2009/3/layout/HorizontalOrganizationChart#1"/>
    <dgm:cxn modelId="{101D0C33-1928-4935-833A-041B421A4457}" type="presParOf" srcId="{861B8CC0-225A-4D49-9E10-4967799F2001}" destId="{FB41E56C-F546-425D-93DD-B7FF2E40C38A}" srcOrd="0" destOrd="0" presId="urn:microsoft.com/office/officeart/2009/3/layout/HorizontalOrganizationChart#1"/>
    <dgm:cxn modelId="{F66A7744-BF0C-4BE3-9F0E-DA07C9BB657D}" type="presParOf" srcId="{FB41E56C-F546-425D-93DD-B7FF2E40C38A}" destId="{97C83617-82B3-43E9-890A-EFF42AD42E0C}" srcOrd="0" destOrd="0" presId="urn:microsoft.com/office/officeart/2009/3/layout/HorizontalOrganizationChart#1"/>
    <dgm:cxn modelId="{FC332742-2FA3-4DAF-B82D-AC0438E703D5}" type="presParOf" srcId="{FB41E56C-F546-425D-93DD-B7FF2E40C38A}" destId="{17CFF486-E5FD-43EB-B0BB-34385AFB85ED}" srcOrd="1" destOrd="0" presId="urn:microsoft.com/office/officeart/2009/3/layout/HorizontalOrganizationChart#1"/>
    <dgm:cxn modelId="{4FF709FB-ABC9-4DE4-A244-39D664E61CAF}" type="presParOf" srcId="{861B8CC0-225A-4D49-9E10-4967799F2001}" destId="{D7536EE7-919B-437E-947A-44B8D1E733E6}" srcOrd="1" destOrd="0" presId="urn:microsoft.com/office/officeart/2009/3/layout/HorizontalOrganizationChart#1"/>
    <dgm:cxn modelId="{2E26F666-6EC7-47B0-8641-734638ECD5FD}" type="presParOf" srcId="{D7536EE7-919B-437E-947A-44B8D1E733E6}" destId="{326E9E57-C808-4346-AA23-EB16188987AD}" srcOrd="0" destOrd="0" presId="urn:microsoft.com/office/officeart/2009/3/layout/HorizontalOrganizationChart#1"/>
    <dgm:cxn modelId="{6521E90D-341E-4F59-B839-6E89E292B17C}" type="presParOf" srcId="{D7536EE7-919B-437E-947A-44B8D1E733E6}" destId="{35341DF0-4EB4-463D-9498-9BC7B1A95794}" srcOrd="1" destOrd="0" presId="urn:microsoft.com/office/officeart/2009/3/layout/HorizontalOrganizationChart#1"/>
    <dgm:cxn modelId="{47FA7DCE-3B6C-4DB9-AB30-63D9D2F2DA04}" type="presParOf" srcId="{35341DF0-4EB4-463D-9498-9BC7B1A95794}" destId="{3D9F5398-ACFB-4628-9134-C128C1CA6A15}" srcOrd="0" destOrd="0" presId="urn:microsoft.com/office/officeart/2009/3/layout/HorizontalOrganizationChart#1"/>
    <dgm:cxn modelId="{386CF7E8-61DF-4390-AC07-EA92B345C5F4}" type="presParOf" srcId="{3D9F5398-ACFB-4628-9134-C128C1CA6A15}" destId="{657A8D9F-5521-40D9-83E0-26D8F33E816C}" srcOrd="0" destOrd="0" presId="urn:microsoft.com/office/officeart/2009/3/layout/HorizontalOrganizationChart#1"/>
    <dgm:cxn modelId="{B2D81361-5A0F-42FA-BD17-44E54612689F}" type="presParOf" srcId="{3D9F5398-ACFB-4628-9134-C128C1CA6A15}" destId="{B42A5E1C-37E9-463F-A132-C5BBF02BCD89}" srcOrd="1" destOrd="0" presId="urn:microsoft.com/office/officeart/2009/3/layout/HorizontalOrganizationChart#1"/>
    <dgm:cxn modelId="{14D8703A-877B-481E-8D99-C97E39381CA5}" type="presParOf" srcId="{35341DF0-4EB4-463D-9498-9BC7B1A95794}" destId="{68572663-69B7-4177-BF7C-8A0B66F4DFBE}" srcOrd="1" destOrd="0" presId="urn:microsoft.com/office/officeart/2009/3/layout/HorizontalOrganizationChart#1"/>
    <dgm:cxn modelId="{E927BF55-4E37-4F82-8793-D6A32A7D879E}" type="presParOf" srcId="{68572663-69B7-4177-BF7C-8A0B66F4DFBE}" destId="{C9FBB444-1467-4626-A99D-8E7FC5FF6D13}" srcOrd="0" destOrd="0" presId="urn:microsoft.com/office/officeart/2009/3/layout/HorizontalOrganizationChart#1"/>
    <dgm:cxn modelId="{C364DA67-5CF1-44D5-BD3F-505892D8DB56}" type="presParOf" srcId="{68572663-69B7-4177-BF7C-8A0B66F4DFBE}" destId="{626AFE92-D313-46F4-A1FB-337709E9A7F9}" srcOrd="1" destOrd="0" presId="urn:microsoft.com/office/officeart/2009/3/layout/HorizontalOrganizationChart#1"/>
    <dgm:cxn modelId="{5B6C636F-939A-4A0C-9E74-58E685E00496}" type="presParOf" srcId="{626AFE92-D313-46F4-A1FB-337709E9A7F9}" destId="{23C41EC6-366C-4AF9-A339-3EFA54D594EA}" srcOrd="0" destOrd="0" presId="urn:microsoft.com/office/officeart/2009/3/layout/HorizontalOrganizationChart#1"/>
    <dgm:cxn modelId="{37A591F8-3701-4CF8-8AE1-A3D9AFCDB673}" type="presParOf" srcId="{23C41EC6-366C-4AF9-A339-3EFA54D594EA}" destId="{9E535E8F-AC8E-4373-B37F-3FCC4630509D}" srcOrd="0" destOrd="0" presId="urn:microsoft.com/office/officeart/2009/3/layout/HorizontalOrganizationChart#1"/>
    <dgm:cxn modelId="{C41E93C9-E7AA-47A3-B13D-AF1E0F5649CF}" type="presParOf" srcId="{23C41EC6-366C-4AF9-A339-3EFA54D594EA}" destId="{2BDE5ADE-FCEC-4D87-8129-6D5756177EC5}" srcOrd="1" destOrd="0" presId="urn:microsoft.com/office/officeart/2009/3/layout/HorizontalOrganizationChart#1"/>
    <dgm:cxn modelId="{C0074B4C-8108-4FE6-A884-4F2ECBA61057}" type="presParOf" srcId="{626AFE92-D313-46F4-A1FB-337709E9A7F9}" destId="{7322558E-69A3-4A2D-B369-F4DD209A800F}" srcOrd="1" destOrd="0" presId="urn:microsoft.com/office/officeart/2009/3/layout/HorizontalOrganizationChart#1"/>
    <dgm:cxn modelId="{A3F53101-4186-4559-B91F-6FA5C26DD79F}" type="presParOf" srcId="{626AFE92-D313-46F4-A1FB-337709E9A7F9}" destId="{E40B26E2-E7DD-42D5-B096-C5F2EC2496F2}" srcOrd="2" destOrd="0" presId="urn:microsoft.com/office/officeart/2009/3/layout/HorizontalOrganizationChart#1"/>
    <dgm:cxn modelId="{DCE1172D-5109-4181-929F-C1004608A338}" type="presParOf" srcId="{68572663-69B7-4177-BF7C-8A0B66F4DFBE}" destId="{0988DA09-C255-49BC-8DB3-BF77EE7F733F}" srcOrd="2" destOrd="0" presId="urn:microsoft.com/office/officeart/2009/3/layout/HorizontalOrganizationChart#1"/>
    <dgm:cxn modelId="{6E53BCF2-E298-499C-845D-3BAA1E0AB3B8}" type="presParOf" srcId="{68572663-69B7-4177-BF7C-8A0B66F4DFBE}" destId="{2D85E747-3733-48E3-ADDD-6618440C2493}" srcOrd="3" destOrd="0" presId="urn:microsoft.com/office/officeart/2009/3/layout/HorizontalOrganizationChart#1"/>
    <dgm:cxn modelId="{61475DEF-C060-4536-B915-5D8C9623F63A}" type="presParOf" srcId="{2D85E747-3733-48E3-ADDD-6618440C2493}" destId="{7E57F69D-E893-4C74-B6B2-FC143DB77C5A}" srcOrd="0" destOrd="0" presId="urn:microsoft.com/office/officeart/2009/3/layout/HorizontalOrganizationChart#1"/>
    <dgm:cxn modelId="{516E5E22-859E-4EA4-9FFE-A3F344B98D53}" type="presParOf" srcId="{7E57F69D-E893-4C74-B6B2-FC143DB77C5A}" destId="{167F1844-CAB1-47DD-930F-435911235708}" srcOrd="0" destOrd="0" presId="urn:microsoft.com/office/officeart/2009/3/layout/HorizontalOrganizationChart#1"/>
    <dgm:cxn modelId="{AC0C52E1-DCB1-43D5-8C11-9C1AB69F7E35}" type="presParOf" srcId="{7E57F69D-E893-4C74-B6B2-FC143DB77C5A}" destId="{7C0B1170-265C-4CC6-A174-C575F3E600D2}" srcOrd="1" destOrd="0" presId="urn:microsoft.com/office/officeart/2009/3/layout/HorizontalOrganizationChart#1"/>
    <dgm:cxn modelId="{E5AC7CA1-8A0D-4D3D-8C64-0F63AA80F4A3}" type="presParOf" srcId="{2D85E747-3733-48E3-ADDD-6618440C2493}" destId="{F86A88CC-A134-4F05-A6A8-792BB2DD7DBB}" srcOrd="1" destOrd="0" presId="urn:microsoft.com/office/officeart/2009/3/layout/HorizontalOrganizationChart#1"/>
    <dgm:cxn modelId="{953BE528-864C-4CD0-8600-37F342AD9B79}" type="presParOf" srcId="{2D85E747-3733-48E3-ADDD-6618440C2493}" destId="{8F3ECC99-4603-4E87-9AC1-2B9475D9FF6D}" srcOrd="2" destOrd="0" presId="urn:microsoft.com/office/officeart/2009/3/layout/HorizontalOrganizationChart#1"/>
    <dgm:cxn modelId="{104E8FD1-25C3-498E-9EAA-AD4061620270}" type="presParOf" srcId="{68572663-69B7-4177-BF7C-8A0B66F4DFBE}" destId="{1EDB034B-B2BA-42FB-8476-6438F9D1E00A}" srcOrd="4" destOrd="0" presId="urn:microsoft.com/office/officeart/2009/3/layout/HorizontalOrganizationChart#1"/>
    <dgm:cxn modelId="{CEEF266D-A198-4B80-929E-C404A7CD47EB}" type="presParOf" srcId="{68572663-69B7-4177-BF7C-8A0B66F4DFBE}" destId="{FA67C037-E5E4-4DA1-B230-80C4A567FCF7}" srcOrd="5" destOrd="0" presId="urn:microsoft.com/office/officeart/2009/3/layout/HorizontalOrganizationChart#1"/>
    <dgm:cxn modelId="{B1EEFC0C-149B-42D5-9B28-BAC299F1EDEF}" type="presParOf" srcId="{FA67C037-E5E4-4DA1-B230-80C4A567FCF7}" destId="{7A4E788C-6DF5-47E9-9526-9F1B17C9991A}" srcOrd="0" destOrd="0" presId="urn:microsoft.com/office/officeart/2009/3/layout/HorizontalOrganizationChart#1"/>
    <dgm:cxn modelId="{82009217-4A46-4367-B009-9779871E0A24}" type="presParOf" srcId="{7A4E788C-6DF5-47E9-9526-9F1B17C9991A}" destId="{0FF4E6BF-8951-4AE6-81A4-DA35B3DBA6F4}" srcOrd="0" destOrd="0" presId="urn:microsoft.com/office/officeart/2009/3/layout/HorizontalOrganizationChart#1"/>
    <dgm:cxn modelId="{AC8F8827-B754-4C4C-83CC-D5FC9F944F26}" type="presParOf" srcId="{7A4E788C-6DF5-47E9-9526-9F1B17C9991A}" destId="{8DB74CF1-D714-4A8C-BA74-95C8DE0F8636}" srcOrd="1" destOrd="0" presId="urn:microsoft.com/office/officeart/2009/3/layout/HorizontalOrganizationChart#1"/>
    <dgm:cxn modelId="{BB263804-C92B-4D5A-9677-1A16B2C9100D}" type="presParOf" srcId="{FA67C037-E5E4-4DA1-B230-80C4A567FCF7}" destId="{41841D09-3E55-4131-93CF-F5793A39575A}" srcOrd="1" destOrd="0" presId="urn:microsoft.com/office/officeart/2009/3/layout/HorizontalOrganizationChart#1"/>
    <dgm:cxn modelId="{4FC59341-3E70-437B-8089-5B9BCCD78BA9}" type="presParOf" srcId="{FA67C037-E5E4-4DA1-B230-80C4A567FCF7}" destId="{8546DD03-55E9-412C-9948-9693D7A4C340}" srcOrd="2" destOrd="0" presId="urn:microsoft.com/office/officeart/2009/3/layout/HorizontalOrganizationChart#1"/>
    <dgm:cxn modelId="{5B8D40A2-654D-4C88-A7C8-D2F0FA790C94}" type="presParOf" srcId="{68572663-69B7-4177-BF7C-8A0B66F4DFBE}" destId="{17966A9E-D8DB-4765-9A11-582964D0C79C}" srcOrd="6" destOrd="0" presId="urn:microsoft.com/office/officeart/2009/3/layout/HorizontalOrganizationChart#1"/>
    <dgm:cxn modelId="{6DD2E1DC-5DF2-4EFC-B5B2-51B63A741344}" type="presParOf" srcId="{68572663-69B7-4177-BF7C-8A0B66F4DFBE}" destId="{A474F9FF-0A2D-41CB-B060-A9A061FC6149}" srcOrd="7" destOrd="0" presId="urn:microsoft.com/office/officeart/2009/3/layout/HorizontalOrganizationChart#1"/>
    <dgm:cxn modelId="{85466698-0500-468A-A503-6DB0B2BD6520}" type="presParOf" srcId="{A474F9FF-0A2D-41CB-B060-A9A061FC6149}" destId="{9142A3DE-3BCA-4ABF-800B-C00DA2675A4A}" srcOrd="0" destOrd="0" presId="urn:microsoft.com/office/officeart/2009/3/layout/HorizontalOrganizationChart#1"/>
    <dgm:cxn modelId="{EF84BB7F-D8DB-465F-887A-1988BEABB682}" type="presParOf" srcId="{9142A3DE-3BCA-4ABF-800B-C00DA2675A4A}" destId="{FF9B6C93-1A71-4B17-9F80-2A3FA78F8C15}" srcOrd="0" destOrd="0" presId="urn:microsoft.com/office/officeart/2009/3/layout/HorizontalOrganizationChart#1"/>
    <dgm:cxn modelId="{EADCB389-081A-4688-973B-75D3D26FA5ED}" type="presParOf" srcId="{9142A3DE-3BCA-4ABF-800B-C00DA2675A4A}" destId="{AE50A2DC-B04F-4467-A3C0-6CA1357C543C}" srcOrd="1" destOrd="0" presId="urn:microsoft.com/office/officeart/2009/3/layout/HorizontalOrganizationChart#1"/>
    <dgm:cxn modelId="{8BF85A12-D7D3-42BD-A841-1187BF192461}" type="presParOf" srcId="{A474F9FF-0A2D-41CB-B060-A9A061FC6149}" destId="{F686E999-543F-4879-A615-FA104119AF59}" srcOrd="1" destOrd="0" presId="urn:microsoft.com/office/officeart/2009/3/layout/HorizontalOrganizationChart#1"/>
    <dgm:cxn modelId="{1D066FD1-7E34-4DEC-8FE8-8F4D4F0E6F22}" type="presParOf" srcId="{A474F9FF-0A2D-41CB-B060-A9A061FC6149}" destId="{70FF10A0-D75C-4347-BA95-10D986DADC56}" srcOrd="2" destOrd="0" presId="urn:microsoft.com/office/officeart/2009/3/layout/HorizontalOrganizationChart#1"/>
    <dgm:cxn modelId="{30B08771-CC24-46A7-BF35-8F7B8D56CBCE}" type="presParOf" srcId="{68572663-69B7-4177-BF7C-8A0B66F4DFBE}" destId="{6F5FA2F5-5B13-4F99-ADC2-9103C9B5FA09}" srcOrd="8" destOrd="0" presId="urn:microsoft.com/office/officeart/2009/3/layout/HorizontalOrganizationChart#1"/>
    <dgm:cxn modelId="{D6F9B36A-0620-4241-961A-318549760FB6}" type="presParOf" srcId="{68572663-69B7-4177-BF7C-8A0B66F4DFBE}" destId="{9D9249F0-3DA5-4E10-AA16-C05A83155A97}" srcOrd="9" destOrd="0" presId="urn:microsoft.com/office/officeart/2009/3/layout/HorizontalOrganizationChart#1"/>
    <dgm:cxn modelId="{1C7D77A6-8110-4084-A8FA-1D2F5245823A}" type="presParOf" srcId="{9D9249F0-3DA5-4E10-AA16-C05A83155A97}" destId="{0FD6479F-4969-44CA-8E37-E184E111D5C7}" srcOrd="0" destOrd="0" presId="urn:microsoft.com/office/officeart/2009/3/layout/HorizontalOrganizationChart#1"/>
    <dgm:cxn modelId="{A6972254-785C-4B30-B9F6-279582694DC2}" type="presParOf" srcId="{0FD6479F-4969-44CA-8E37-E184E111D5C7}" destId="{12585AD3-9F57-4E5F-905A-13D4A972B34B}" srcOrd="0" destOrd="0" presId="urn:microsoft.com/office/officeart/2009/3/layout/HorizontalOrganizationChart#1"/>
    <dgm:cxn modelId="{9F587F68-584B-4408-A26D-BBE56E2BAEBB}" type="presParOf" srcId="{0FD6479F-4969-44CA-8E37-E184E111D5C7}" destId="{D2256830-2F19-460B-ADF7-9556B298E6DE}" srcOrd="1" destOrd="0" presId="urn:microsoft.com/office/officeart/2009/3/layout/HorizontalOrganizationChart#1"/>
    <dgm:cxn modelId="{3CF19360-E83A-4031-AEAD-71095A1415A5}" type="presParOf" srcId="{9D9249F0-3DA5-4E10-AA16-C05A83155A97}" destId="{64949A6B-4CD7-43D4-B61A-13A446092D6C}" srcOrd="1" destOrd="0" presId="urn:microsoft.com/office/officeart/2009/3/layout/HorizontalOrganizationChart#1"/>
    <dgm:cxn modelId="{01365A8E-DA30-43F2-9119-C960D4C0D4BD}" type="presParOf" srcId="{9D9249F0-3DA5-4E10-AA16-C05A83155A97}" destId="{96650354-AB6E-4A36-BB9C-397DB4CCC65B}" srcOrd="2" destOrd="0" presId="urn:microsoft.com/office/officeart/2009/3/layout/HorizontalOrganizationChart#1"/>
    <dgm:cxn modelId="{DB0072CB-2D3A-48B4-A225-AE816E554486}" type="presParOf" srcId="{68572663-69B7-4177-BF7C-8A0B66F4DFBE}" destId="{B2BC9FF1-286F-40AC-A7AC-14C7A68868E4}" srcOrd="10" destOrd="0" presId="urn:microsoft.com/office/officeart/2009/3/layout/HorizontalOrganizationChart#1"/>
    <dgm:cxn modelId="{1E0AAB17-CC7D-4813-AFDF-7E05755E3EE2}" type="presParOf" srcId="{68572663-69B7-4177-BF7C-8A0B66F4DFBE}" destId="{1A8A9275-EEDB-408A-86CF-0399496401D1}" srcOrd="11" destOrd="0" presId="urn:microsoft.com/office/officeart/2009/3/layout/HorizontalOrganizationChart#1"/>
    <dgm:cxn modelId="{8103DC39-58F9-4D6E-8FD7-2E78E76988B4}" type="presParOf" srcId="{1A8A9275-EEDB-408A-86CF-0399496401D1}" destId="{47A84174-D422-4CB4-93D8-ECDFD6EE0795}" srcOrd="0" destOrd="0" presId="urn:microsoft.com/office/officeart/2009/3/layout/HorizontalOrganizationChart#1"/>
    <dgm:cxn modelId="{E9742AC4-3D32-4EF3-8324-081C6E7C811A}" type="presParOf" srcId="{47A84174-D422-4CB4-93D8-ECDFD6EE0795}" destId="{E0797854-8AB6-4752-B3E1-D1E7E3A8F0DD}" srcOrd="0" destOrd="0" presId="urn:microsoft.com/office/officeart/2009/3/layout/HorizontalOrganizationChart#1"/>
    <dgm:cxn modelId="{313B78C7-F62E-4C7C-B953-3D9F64DEA5A5}" type="presParOf" srcId="{47A84174-D422-4CB4-93D8-ECDFD6EE0795}" destId="{90E6CFE7-55B7-4D64-ABBF-57708720AA7E}" srcOrd="1" destOrd="0" presId="urn:microsoft.com/office/officeart/2009/3/layout/HorizontalOrganizationChart#1"/>
    <dgm:cxn modelId="{325DB57A-71A2-47C7-BF94-BA2A9793BFD2}" type="presParOf" srcId="{1A8A9275-EEDB-408A-86CF-0399496401D1}" destId="{01063B26-7A35-45AD-AB2C-7D87C1CAA3B7}" srcOrd="1" destOrd="0" presId="urn:microsoft.com/office/officeart/2009/3/layout/HorizontalOrganizationChart#1"/>
    <dgm:cxn modelId="{A5B130CB-8FFB-49E7-B7FA-5E2F263D8478}" type="presParOf" srcId="{1A8A9275-EEDB-408A-86CF-0399496401D1}" destId="{2A7E85BA-E616-4823-B11B-51490A7464FB}" srcOrd="2" destOrd="0" presId="urn:microsoft.com/office/officeart/2009/3/layout/HorizontalOrganizationChart#1"/>
    <dgm:cxn modelId="{83E5E02D-BD2A-49A7-AE28-31500D25D413}" type="presParOf" srcId="{35341DF0-4EB4-463D-9498-9BC7B1A95794}" destId="{F733F59A-B5D5-497B-9790-E7008AC03720}" srcOrd="2" destOrd="0" presId="urn:microsoft.com/office/officeart/2009/3/layout/HorizontalOrganizationChart#1"/>
    <dgm:cxn modelId="{386F68F7-2583-4A0C-8736-5AC51F023764}" type="presParOf" srcId="{D7536EE7-919B-437E-947A-44B8D1E733E6}" destId="{EF4CF7C2-0062-4E5C-B5CE-637D74058845}" srcOrd="2" destOrd="0" presId="urn:microsoft.com/office/officeart/2009/3/layout/HorizontalOrganizationChart#1"/>
    <dgm:cxn modelId="{EC847D7A-852A-40FD-A550-11C2641028D9}" type="presParOf" srcId="{D7536EE7-919B-437E-947A-44B8D1E733E6}" destId="{86191DAD-5F84-425C-882F-0DA3947B3DD6}" srcOrd="3" destOrd="0" presId="urn:microsoft.com/office/officeart/2009/3/layout/HorizontalOrganizationChart#1"/>
    <dgm:cxn modelId="{1A032359-1BD5-46EA-B00D-E726524403E6}" type="presParOf" srcId="{86191DAD-5F84-425C-882F-0DA3947B3DD6}" destId="{C0D35DEF-059F-4CFE-B9AC-394BBA44090D}" srcOrd="0" destOrd="0" presId="urn:microsoft.com/office/officeart/2009/3/layout/HorizontalOrganizationChart#1"/>
    <dgm:cxn modelId="{A433DC05-DBF8-480C-B591-EF444C25FAB1}" type="presParOf" srcId="{C0D35DEF-059F-4CFE-B9AC-394BBA44090D}" destId="{06FF5917-B459-420F-B8F0-3A8C5D43B645}" srcOrd="0" destOrd="0" presId="urn:microsoft.com/office/officeart/2009/3/layout/HorizontalOrganizationChart#1"/>
    <dgm:cxn modelId="{BCDF225A-7EF5-43E4-BC29-749A1645AE5D}" type="presParOf" srcId="{C0D35DEF-059F-4CFE-B9AC-394BBA44090D}" destId="{634DB61B-2AA9-416B-B62C-6FCE5DA215A3}" srcOrd="1" destOrd="0" presId="urn:microsoft.com/office/officeart/2009/3/layout/HorizontalOrganizationChart#1"/>
    <dgm:cxn modelId="{33DDDB79-8827-4DB5-AB86-F08A7B844F85}" type="presParOf" srcId="{86191DAD-5F84-425C-882F-0DA3947B3DD6}" destId="{0CFB6F6D-D4B0-4D93-AD20-6CD7F6C540AF}" srcOrd="1" destOrd="0" presId="urn:microsoft.com/office/officeart/2009/3/layout/HorizontalOrganizationChart#1"/>
    <dgm:cxn modelId="{73E10B15-AFB4-4E2E-9175-B7697F1DEBB0}" type="presParOf" srcId="{86191DAD-5F84-425C-882F-0DA3947B3DD6}" destId="{CE5EEC83-6E65-41D0-B5E6-82A773A28AC7}" srcOrd="2" destOrd="0" presId="urn:microsoft.com/office/officeart/2009/3/layout/HorizontalOrganizationChart#1"/>
    <dgm:cxn modelId="{2B739B20-BBAF-4A5C-A0A3-A2138232AEBA}" type="presParOf" srcId="{D7536EE7-919B-437E-947A-44B8D1E733E6}" destId="{475AA234-ECC7-46A9-832B-3221B0299BD7}" srcOrd="4" destOrd="0" presId="urn:microsoft.com/office/officeart/2009/3/layout/HorizontalOrganizationChart#1"/>
    <dgm:cxn modelId="{2BBEA2C9-0D31-40F0-938A-862949014D5A}" type="presParOf" srcId="{D7536EE7-919B-437E-947A-44B8D1E733E6}" destId="{E91E00A6-E988-43BE-A799-F57B20EBF366}" srcOrd="5" destOrd="0" presId="urn:microsoft.com/office/officeart/2009/3/layout/HorizontalOrganizationChart#1"/>
    <dgm:cxn modelId="{C44AE8E9-27CB-49BA-A526-B6FC30A136AB}" type="presParOf" srcId="{E91E00A6-E988-43BE-A799-F57B20EBF366}" destId="{55816F4E-C270-4CD9-9B68-2EC08B740E38}" srcOrd="0" destOrd="0" presId="urn:microsoft.com/office/officeart/2009/3/layout/HorizontalOrganizationChart#1"/>
    <dgm:cxn modelId="{A53595AA-8A68-4482-8D6A-6A4982E24E19}" type="presParOf" srcId="{55816F4E-C270-4CD9-9B68-2EC08B740E38}" destId="{7D658DCC-02B7-448E-AFDF-0081D50BCD70}" srcOrd="0" destOrd="0" presId="urn:microsoft.com/office/officeart/2009/3/layout/HorizontalOrganizationChart#1"/>
    <dgm:cxn modelId="{B47C4213-1ACA-4CD6-9AC1-5777AB6B3916}" type="presParOf" srcId="{55816F4E-C270-4CD9-9B68-2EC08B740E38}" destId="{17A1FB95-45D3-4D33-9355-ACBBDD8A6341}" srcOrd="1" destOrd="0" presId="urn:microsoft.com/office/officeart/2009/3/layout/HorizontalOrganizationChart#1"/>
    <dgm:cxn modelId="{E5D66B16-C8B9-4E2D-A667-64E79FB356A6}" type="presParOf" srcId="{E91E00A6-E988-43BE-A799-F57B20EBF366}" destId="{0A7023D9-4BC3-4008-A583-9A31831F904E}" srcOrd="1" destOrd="0" presId="urn:microsoft.com/office/officeart/2009/3/layout/HorizontalOrganizationChart#1"/>
    <dgm:cxn modelId="{C7BFEA56-3B01-46E4-8E6A-7993AB289EB8}" type="presParOf" srcId="{E91E00A6-E988-43BE-A799-F57B20EBF366}" destId="{21F4D2D6-97A9-43DA-AF9A-77C79A994F50}" srcOrd="2" destOrd="0" presId="urn:microsoft.com/office/officeart/2009/3/layout/HorizontalOrganizationChart#1"/>
    <dgm:cxn modelId="{65499AA8-187D-48CB-AFC8-2058D356671B}" type="presParOf" srcId="{D7536EE7-919B-437E-947A-44B8D1E733E6}" destId="{FFE1A9B2-59AB-473C-B7AA-B99E8DFB8C27}" srcOrd="6" destOrd="0" presId="urn:microsoft.com/office/officeart/2009/3/layout/HorizontalOrganizationChart#1"/>
    <dgm:cxn modelId="{1C7237FF-47D7-45C4-A38D-1374FC2FAA19}" type="presParOf" srcId="{D7536EE7-919B-437E-947A-44B8D1E733E6}" destId="{B4C58AC3-EF22-4CF6-8A3A-C9D3E7A8D1F8}" srcOrd="7" destOrd="0" presId="urn:microsoft.com/office/officeart/2009/3/layout/HorizontalOrganizationChart#1"/>
    <dgm:cxn modelId="{7259A192-DF92-4D39-835F-DCE78C18E8BA}" type="presParOf" srcId="{B4C58AC3-EF22-4CF6-8A3A-C9D3E7A8D1F8}" destId="{E255ADEF-F854-407D-8DF5-B6870851FCD6}" srcOrd="0" destOrd="0" presId="urn:microsoft.com/office/officeart/2009/3/layout/HorizontalOrganizationChart#1"/>
    <dgm:cxn modelId="{40F937ED-A721-4427-A0FF-3964AE70781B}" type="presParOf" srcId="{E255ADEF-F854-407D-8DF5-B6870851FCD6}" destId="{71746462-B179-439F-A7AB-8E17F803395E}" srcOrd="0" destOrd="0" presId="urn:microsoft.com/office/officeart/2009/3/layout/HorizontalOrganizationChart#1"/>
    <dgm:cxn modelId="{5B6240DC-7437-4EBA-A246-1A1677DBCEE7}" type="presParOf" srcId="{E255ADEF-F854-407D-8DF5-B6870851FCD6}" destId="{2682ACDA-12CF-4591-9E2E-93705B41FC65}" srcOrd="1" destOrd="0" presId="urn:microsoft.com/office/officeart/2009/3/layout/HorizontalOrganizationChart#1"/>
    <dgm:cxn modelId="{79E9F0A6-FFC2-4A5D-A339-44AF262BD3A3}" type="presParOf" srcId="{B4C58AC3-EF22-4CF6-8A3A-C9D3E7A8D1F8}" destId="{6F57C19F-C413-4008-BE7C-DA8B4034815D}" srcOrd="1" destOrd="0" presId="urn:microsoft.com/office/officeart/2009/3/layout/HorizontalOrganizationChart#1"/>
    <dgm:cxn modelId="{27E18F91-C18F-4E18-A433-C8E5D428C4C7}" type="presParOf" srcId="{B4C58AC3-EF22-4CF6-8A3A-C9D3E7A8D1F8}" destId="{0DF64627-3666-4A59-870D-65099D442EA1}" srcOrd="2" destOrd="0" presId="urn:microsoft.com/office/officeart/2009/3/layout/HorizontalOrganizationChart#1"/>
    <dgm:cxn modelId="{82D5E93F-F248-42D0-87C5-FF8BE13465DC}" type="presParOf" srcId="{D7536EE7-919B-437E-947A-44B8D1E733E6}" destId="{3FA6855E-3BC7-4A5E-B684-A9C629FDE8E7}" srcOrd="8" destOrd="0" presId="urn:microsoft.com/office/officeart/2009/3/layout/HorizontalOrganizationChart#1"/>
    <dgm:cxn modelId="{BB30CF0C-F9D2-44F9-B10F-63D6D5312AF4}" type="presParOf" srcId="{D7536EE7-919B-437E-947A-44B8D1E733E6}" destId="{9DAAEDF4-AE4A-4D2D-B6F1-5D366E25BC0F}" srcOrd="9" destOrd="0" presId="urn:microsoft.com/office/officeart/2009/3/layout/HorizontalOrganizationChart#1"/>
    <dgm:cxn modelId="{7266F225-80E3-4D88-920C-124A2F9EB99D}" type="presParOf" srcId="{9DAAEDF4-AE4A-4D2D-B6F1-5D366E25BC0F}" destId="{4EC46CDF-9816-44CD-8B4F-A1F811E9385E}" srcOrd="0" destOrd="0" presId="urn:microsoft.com/office/officeart/2009/3/layout/HorizontalOrganizationChart#1"/>
    <dgm:cxn modelId="{D1F30193-48D5-4DE1-8235-9D2927C908FE}" type="presParOf" srcId="{4EC46CDF-9816-44CD-8B4F-A1F811E9385E}" destId="{41EB3F5F-F835-4469-89E6-FE09C338CB78}" srcOrd="0" destOrd="0" presId="urn:microsoft.com/office/officeart/2009/3/layout/HorizontalOrganizationChart#1"/>
    <dgm:cxn modelId="{93A45A46-D62C-4394-A62C-8CF3B55F7F37}" type="presParOf" srcId="{4EC46CDF-9816-44CD-8B4F-A1F811E9385E}" destId="{A571C1BE-3094-4221-A830-F19D7D00D1D3}" srcOrd="1" destOrd="0" presId="urn:microsoft.com/office/officeart/2009/3/layout/HorizontalOrganizationChart#1"/>
    <dgm:cxn modelId="{C80145D3-D58E-4453-A3DB-9B2844FE2267}" type="presParOf" srcId="{9DAAEDF4-AE4A-4D2D-B6F1-5D366E25BC0F}" destId="{6C03492E-34C8-41EA-97F5-4627AF431B97}" srcOrd="1" destOrd="0" presId="urn:microsoft.com/office/officeart/2009/3/layout/HorizontalOrganizationChart#1"/>
    <dgm:cxn modelId="{28740A69-2D2A-4BC1-BB69-71FC83E10DC5}" type="presParOf" srcId="{9DAAEDF4-AE4A-4D2D-B6F1-5D366E25BC0F}" destId="{588A3366-F48B-46EB-A83E-1B8248364DF5}" srcOrd="2" destOrd="0" presId="urn:microsoft.com/office/officeart/2009/3/layout/HorizontalOrganizationChart#1"/>
    <dgm:cxn modelId="{85F0318F-DB2F-4879-8F2F-BF1F99BBACFD}" type="presParOf" srcId="{861B8CC0-225A-4D49-9E10-4967799F2001}" destId="{18B1336C-6AEB-4301-8E6F-DDA2AB6C8D2E}" srcOrd="2" destOrd="0" presId="urn:microsoft.com/office/officeart/2009/3/layout/HorizontalOrganizationChart#1"/>
    <dgm:cxn modelId="{F4A358E9-62A1-4855-A4AD-9B4B2B197A40}" type="presParOf" srcId="{82FE5768-3B2A-4669-9D94-79C8A4DE0299}" destId="{4A8A1318-3D8B-4C23-A0C1-5343A98BEE31}" srcOrd="6" destOrd="0" presId="urn:microsoft.com/office/officeart/2009/3/layout/HorizontalOrganizationChart#1"/>
    <dgm:cxn modelId="{D4EB30DC-2688-4511-B854-C3BF825DEEAA}" type="presParOf" srcId="{82FE5768-3B2A-4669-9D94-79C8A4DE0299}" destId="{7A1F60CE-C7BB-4D45-BB7C-4D681C01EC0F}" srcOrd="7" destOrd="0" presId="urn:microsoft.com/office/officeart/2009/3/layout/HorizontalOrganizationChart#1"/>
    <dgm:cxn modelId="{6C93392B-1D16-4762-856B-44D8CEDE9A0E}" type="presParOf" srcId="{7A1F60CE-C7BB-4D45-BB7C-4D681C01EC0F}" destId="{A4E4B627-7471-4DD5-9E56-675FB83772C4}" srcOrd="0" destOrd="0" presId="urn:microsoft.com/office/officeart/2009/3/layout/HorizontalOrganizationChart#1"/>
    <dgm:cxn modelId="{CA250AC7-85FE-4172-B46B-60C69AC4CACA}" type="presParOf" srcId="{A4E4B627-7471-4DD5-9E56-675FB83772C4}" destId="{5381B58C-C5EB-4591-9826-177EAF1135C3}" srcOrd="0" destOrd="0" presId="urn:microsoft.com/office/officeart/2009/3/layout/HorizontalOrganizationChart#1"/>
    <dgm:cxn modelId="{AAABD844-D9BD-4618-8B3F-C5610FB144D4}" type="presParOf" srcId="{A4E4B627-7471-4DD5-9E56-675FB83772C4}" destId="{A7318160-4982-4A06-8948-A105B1C6D9F2}" srcOrd="1" destOrd="0" presId="urn:microsoft.com/office/officeart/2009/3/layout/HorizontalOrganizationChart#1"/>
    <dgm:cxn modelId="{2DB8BD3F-6FB8-43A9-BEC7-FDBB625CF05E}" type="presParOf" srcId="{7A1F60CE-C7BB-4D45-BB7C-4D681C01EC0F}" destId="{073D18D5-6CAC-4F7C-9A34-D6FBCE0B0057}" srcOrd="1" destOrd="0" presId="urn:microsoft.com/office/officeart/2009/3/layout/HorizontalOrganizationChart#1"/>
    <dgm:cxn modelId="{3BE93FCA-F62A-4B1E-8914-B1F7D7584A8E}" type="presParOf" srcId="{073D18D5-6CAC-4F7C-9A34-D6FBCE0B0057}" destId="{A0C54375-ABDC-48F8-9BAD-61B4ED8E85A7}" srcOrd="0" destOrd="0" presId="urn:microsoft.com/office/officeart/2009/3/layout/HorizontalOrganizationChart#1"/>
    <dgm:cxn modelId="{81863E27-4588-4008-A12B-71A973603483}" type="presParOf" srcId="{073D18D5-6CAC-4F7C-9A34-D6FBCE0B0057}" destId="{E601E50F-8054-497B-B0FB-5686C92C0292}" srcOrd="1" destOrd="0" presId="urn:microsoft.com/office/officeart/2009/3/layout/HorizontalOrganizationChart#1"/>
    <dgm:cxn modelId="{3DCB8609-D543-498F-B789-E4B293619056}" type="presParOf" srcId="{E601E50F-8054-497B-B0FB-5686C92C0292}" destId="{2C714B27-8DF6-4D25-B928-612057E11D5A}" srcOrd="0" destOrd="0" presId="urn:microsoft.com/office/officeart/2009/3/layout/HorizontalOrganizationChart#1"/>
    <dgm:cxn modelId="{0AFD3DF1-2CC5-4536-B2A6-C5E793D279D9}" type="presParOf" srcId="{2C714B27-8DF6-4D25-B928-612057E11D5A}" destId="{C8017B56-495F-48F4-A459-DA5AB82D77E1}" srcOrd="0" destOrd="0" presId="urn:microsoft.com/office/officeart/2009/3/layout/HorizontalOrganizationChart#1"/>
    <dgm:cxn modelId="{3C356014-DE63-45F1-8BB3-ED4433641A5A}" type="presParOf" srcId="{2C714B27-8DF6-4D25-B928-612057E11D5A}" destId="{FDEA85E6-4BA1-43BF-A345-87460E2E2C3A}" srcOrd="1" destOrd="0" presId="urn:microsoft.com/office/officeart/2009/3/layout/HorizontalOrganizationChart#1"/>
    <dgm:cxn modelId="{2B80FD0E-2D02-4BB6-BFFF-051E887232FA}" type="presParOf" srcId="{E601E50F-8054-497B-B0FB-5686C92C0292}" destId="{502E0907-7673-4A2D-A000-D9A4A3435055}" srcOrd="1" destOrd="0" presId="urn:microsoft.com/office/officeart/2009/3/layout/HorizontalOrganizationChart#1"/>
    <dgm:cxn modelId="{1F2D1682-3950-4D13-BF01-DD1E7952DC20}" type="presParOf" srcId="{E601E50F-8054-497B-B0FB-5686C92C0292}" destId="{89B363A2-338A-4BBE-920B-D2BA7CA4746E}" srcOrd="2" destOrd="0" presId="urn:microsoft.com/office/officeart/2009/3/layout/HorizontalOrganizationChart#1"/>
    <dgm:cxn modelId="{06AC9825-4805-4316-A00B-5DF7D18E2925}" type="presParOf" srcId="{073D18D5-6CAC-4F7C-9A34-D6FBCE0B0057}" destId="{FE3E65C2-F7D8-42B5-B937-4D8024C7B29E}" srcOrd="2" destOrd="0" presId="urn:microsoft.com/office/officeart/2009/3/layout/HorizontalOrganizationChart#1"/>
    <dgm:cxn modelId="{82F1F299-35B5-457A-AAFE-A2F97772AD5A}" type="presParOf" srcId="{073D18D5-6CAC-4F7C-9A34-D6FBCE0B0057}" destId="{58B42742-F942-42A7-A328-BE9117F69B75}" srcOrd="3" destOrd="0" presId="urn:microsoft.com/office/officeart/2009/3/layout/HorizontalOrganizationChart#1"/>
    <dgm:cxn modelId="{A9F47037-AC89-45AF-907E-712E971E32CB}" type="presParOf" srcId="{58B42742-F942-42A7-A328-BE9117F69B75}" destId="{076754AE-A948-4B20-A206-9059971E1474}" srcOrd="0" destOrd="0" presId="urn:microsoft.com/office/officeart/2009/3/layout/HorizontalOrganizationChart#1"/>
    <dgm:cxn modelId="{A1F6983C-727B-4189-BEA2-EA11ADF94377}" type="presParOf" srcId="{076754AE-A948-4B20-A206-9059971E1474}" destId="{327B86BC-6682-4A6C-AE1B-9577FBDCCC6C}" srcOrd="0" destOrd="0" presId="urn:microsoft.com/office/officeart/2009/3/layout/HorizontalOrganizationChart#1"/>
    <dgm:cxn modelId="{5DA1E016-CC87-4406-80DC-0C9BE1E5EC47}" type="presParOf" srcId="{076754AE-A948-4B20-A206-9059971E1474}" destId="{9061FF5A-D410-46DA-8A45-299C617D3C32}" srcOrd="1" destOrd="0" presId="urn:microsoft.com/office/officeart/2009/3/layout/HorizontalOrganizationChart#1"/>
    <dgm:cxn modelId="{95715B35-1D9D-4318-9220-4B7CCCA6D344}" type="presParOf" srcId="{58B42742-F942-42A7-A328-BE9117F69B75}" destId="{AAC0EB08-4FFE-4089-8D49-46B0212DAD26}" srcOrd="1" destOrd="0" presId="urn:microsoft.com/office/officeart/2009/3/layout/HorizontalOrganizationChart#1"/>
    <dgm:cxn modelId="{F7014346-06C4-4C2E-B40E-B0CD9E3976B5}" type="presParOf" srcId="{58B42742-F942-42A7-A328-BE9117F69B75}" destId="{996EF544-CB4B-4973-B0CA-DA398B11F644}" srcOrd="2" destOrd="0" presId="urn:microsoft.com/office/officeart/2009/3/layout/HorizontalOrganizationChart#1"/>
    <dgm:cxn modelId="{42F81002-B7E2-42ED-914E-644F5C20077F}" type="presParOf" srcId="{073D18D5-6CAC-4F7C-9A34-D6FBCE0B0057}" destId="{6107C1F1-CFB4-4407-AFD9-3B73AA6DF060}" srcOrd="4" destOrd="0" presId="urn:microsoft.com/office/officeart/2009/3/layout/HorizontalOrganizationChart#1"/>
    <dgm:cxn modelId="{5E35B9D9-CBFF-4E51-8193-ECF710634E68}" type="presParOf" srcId="{073D18D5-6CAC-4F7C-9A34-D6FBCE0B0057}" destId="{24DD7499-AA93-4BA2-B2AF-49F3F77AEABD}" srcOrd="5" destOrd="0" presId="urn:microsoft.com/office/officeart/2009/3/layout/HorizontalOrganizationChart#1"/>
    <dgm:cxn modelId="{3B6F42A5-153E-486D-B783-F9293F82F198}" type="presParOf" srcId="{24DD7499-AA93-4BA2-B2AF-49F3F77AEABD}" destId="{A0B04D7E-D4D0-40D6-9301-08A95FA2E7A0}" srcOrd="0" destOrd="0" presId="urn:microsoft.com/office/officeart/2009/3/layout/HorizontalOrganizationChart#1"/>
    <dgm:cxn modelId="{2A553A01-E168-4B5F-897C-C5425B525A5F}" type="presParOf" srcId="{A0B04D7E-D4D0-40D6-9301-08A95FA2E7A0}" destId="{F8231F65-D397-4426-99BC-7DF2606DC5E0}" srcOrd="0" destOrd="0" presId="urn:microsoft.com/office/officeart/2009/3/layout/HorizontalOrganizationChart#1"/>
    <dgm:cxn modelId="{ACE0230F-CD7F-413D-9A41-F9175FD559C0}" type="presParOf" srcId="{A0B04D7E-D4D0-40D6-9301-08A95FA2E7A0}" destId="{0DEDD355-1EC4-4D9B-91D1-985B1050ACC4}" srcOrd="1" destOrd="0" presId="urn:microsoft.com/office/officeart/2009/3/layout/HorizontalOrganizationChart#1"/>
    <dgm:cxn modelId="{70E2CB15-DB6E-46EF-98B7-FF745781D719}" type="presParOf" srcId="{24DD7499-AA93-4BA2-B2AF-49F3F77AEABD}" destId="{B517B33B-64BE-4102-A158-16B83C32C99F}" srcOrd="1" destOrd="0" presId="urn:microsoft.com/office/officeart/2009/3/layout/HorizontalOrganizationChart#1"/>
    <dgm:cxn modelId="{41C65DE6-0058-4801-ACCA-4C9026C18636}" type="presParOf" srcId="{24DD7499-AA93-4BA2-B2AF-49F3F77AEABD}" destId="{1D15DE08-07B6-4A0E-8463-3D9F26881636}" srcOrd="2" destOrd="0" presId="urn:microsoft.com/office/officeart/2009/3/layout/HorizontalOrganizationChart#1"/>
    <dgm:cxn modelId="{DF832D47-966B-4005-BEAD-D95C24EC7913}" type="presParOf" srcId="{7A1F60CE-C7BB-4D45-BB7C-4D681C01EC0F}" destId="{272E66B6-E26B-4B16-8B2F-2F7375B80303}" srcOrd="2" destOrd="0" presId="urn:microsoft.com/office/officeart/2009/3/layout/HorizontalOrganizationChart#1"/>
    <dgm:cxn modelId="{C5CD6CDB-90C0-4767-91C2-95EA41E82D81}" type="presParOf" srcId="{82FE5768-3B2A-4669-9D94-79C8A4DE0299}" destId="{21FA2469-2C87-426F-95B6-D073E3ED5DC6}" srcOrd="8" destOrd="0" presId="urn:microsoft.com/office/officeart/2009/3/layout/HorizontalOrganizationChart#1"/>
    <dgm:cxn modelId="{E15DE5D7-E3D1-462C-BF65-438DF71A26B7}" type="presParOf" srcId="{82FE5768-3B2A-4669-9D94-79C8A4DE0299}" destId="{0ED7D3E4-D3E7-4E0B-98B6-5F78FA206257}" srcOrd="9" destOrd="0" presId="urn:microsoft.com/office/officeart/2009/3/layout/HorizontalOrganizationChart#1"/>
    <dgm:cxn modelId="{07890334-6DEB-4160-A8FB-7E212E199E2A}" type="presParOf" srcId="{0ED7D3E4-D3E7-4E0B-98B6-5F78FA206257}" destId="{A10998BF-F042-48F6-9465-AFE19EC28E48}" srcOrd="0" destOrd="0" presId="urn:microsoft.com/office/officeart/2009/3/layout/HorizontalOrganizationChart#1"/>
    <dgm:cxn modelId="{AD22E618-563E-4F2D-B8B6-94965759A5B2}" type="presParOf" srcId="{A10998BF-F042-48F6-9465-AFE19EC28E48}" destId="{0BEB8D28-BD4D-4797-AC31-B3043387C16F}" srcOrd="0" destOrd="0" presId="urn:microsoft.com/office/officeart/2009/3/layout/HorizontalOrganizationChart#1"/>
    <dgm:cxn modelId="{D9D72FF4-7CD6-4720-9588-49EBCF3DEEBB}" type="presParOf" srcId="{A10998BF-F042-48F6-9465-AFE19EC28E48}" destId="{28548ABC-1AD4-45F5-A3E7-B990A71B741A}" srcOrd="1" destOrd="0" presId="urn:microsoft.com/office/officeart/2009/3/layout/HorizontalOrganizationChart#1"/>
    <dgm:cxn modelId="{C72188B2-0D43-4DF0-84EF-783422194E12}" type="presParOf" srcId="{0ED7D3E4-D3E7-4E0B-98B6-5F78FA206257}" destId="{18F6845D-B170-44FC-84EF-0B4F39D81D05}" srcOrd="1" destOrd="0" presId="urn:microsoft.com/office/officeart/2009/3/layout/HorizontalOrganizationChart#1"/>
    <dgm:cxn modelId="{21BBF031-A501-4325-837C-88474324B8AB}" type="presParOf" srcId="{0ED7D3E4-D3E7-4E0B-98B6-5F78FA206257}" destId="{32FD0E52-FFA6-4B71-B263-3AE7B4DADE4D}" srcOrd="2" destOrd="0" presId="urn:microsoft.com/office/officeart/2009/3/layout/HorizontalOrganizationChart#1"/>
    <dgm:cxn modelId="{6FDA1334-70A7-4573-8C76-401D79E920F4}" type="presParOf" srcId="{82FE5768-3B2A-4669-9D94-79C8A4DE0299}" destId="{98F177DE-9754-4B81-8EDC-37ED8406E520}" srcOrd="10" destOrd="0" presId="urn:microsoft.com/office/officeart/2009/3/layout/HorizontalOrganizationChart#1"/>
    <dgm:cxn modelId="{D4674E53-A3F1-4473-A26E-ABFF6D21E46D}" type="presParOf" srcId="{82FE5768-3B2A-4669-9D94-79C8A4DE0299}" destId="{59A6DD8C-1DF5-446A-A768-F743DDFEE929}" srcOrd="11" destOrd="0" presId="urn:microsoft.com/office/officeart/2009/3/layout/HorizontalOrganizationChart#1"/>
    <dgm:cxn modelId="{CA6838C5-1C9F-4034-B23B-30292262E7D8}" type="presParOf" srcId="{59A6DD8C-1DF5-446A-A768-F743DDFEE929}" destId="{C4B227B0-1570-4614-AF8C-F372659151FB}" srcOrd="0" destOrd="0" presId="urn:microsoft.com/office/officeart/2009/3/layout/HorizontalOrganizationChart#1"/>
    <dgm:cxn modelId="{C2F503A0-23BC-4513-830C-DEC8EFA85F7C}" type="presParOf" srcId="{C4B227B0-1570-4614-AF8C-F372659151FB}" destId="{11B55EF8-C91A-4CB5-9C28-CFDA7EFFD853}" srcOrd="0" destOrd="0" presId="urn:microsoft.com/office/officeart/2009/3/layout/HorizontalOrganizationChart#1"/>
    <dgm:cxn modelId="{FC7061F6-A9BB-4BCA-B3E0-4EB82C304251}" type="presParOf" srcId="{C4B227B0-1570-4614-AF8C-F372659151FB}" destId="{43810A44-386A-4759-BC7A-97ECC0D10C41}" srcOrd="1" destOrd="0" presId="urn:microsoft.com/office/officeart/2009/3/layout/HorizontalOrganizationChart#1"/>
    <dgm:cxn modelId="{CFCCFEC3-1EB0-4126-829D-DD498FD2EFC3}" type="presParOf" srcId="{59A6DD8C-1DF5-446A-A768-F743DDFEE929}" destId="{8ED7D827-AC9E-42FC-BB72-A3536BBDC7CA}" srcOrd="1" destOrd="0" presId="urn:microsoft.com/office/officeart/2009/3/layout/HorizontalOrganizationChart#1"/>
    <dgm:cxn modelId="{E120B22E-964F-4925-B0B3-875E553CDC2D}" type="presParOf" srcId="{59A6DD8C-1DF5-446A-A768-F743DDFEE929}" destId="{CDB7AD1C-2179-4267-882A-EE460C2EF50D}" srcOrd="2" destOrd="0" presId="urn:microsoft.com/office/officeart/2009/3/layout/HorizontalOrganizationChart#1"/>
    <dgm:cxn modelId="{0FC67022-7C3C-46B7-8329-005627FC1A61}" type="presParOf" srcId="{D689C0FB-FD59-42FB-A590-5BBF14DACD20}" destId="{E2CFC310-8BF0-4F99-9BB3-E68E3DE3227C}" srcOrd="2" destOrd="0" presId="urn:microsoft.com/office/officeart/2009/3/layout/HorizontalOrganization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177DE-9754-4B81-8EDC-37ED8406E520}">
      <dsp:nvSpPr>
        <dsp:cNvPr id="0" name=""/>
        <dsp:cNvSpPr/>
      </dsp:nvSpPr>
      <dsp:spPr>
        <a:xfrm>
          <a:off x="1875786" y="3379132"/>
          <a:ext cx="91440" cy="2365797"/>
        </a:xfrm>
        <a:custGeom>
          <a:avLst/>
          <a:gdLst/>
          <a:ahLst/>
          <a:cxnLst/>
          <a:rect l="0" t="0" r="0" b="0"/>
          <a:pathLst>
            <a:path>
              <a:moveTo>
                <a:pt x="45720" y="0"/>
              </a:moveTo>
              <a:lnTo>
                <a:pt x="82535" y="0"/>
              </a:lnTo>
              <a:lnTo>
                <a:pt x="82535" y="2365797"/>
              </a:lnTo>
              <a:lnTo>
                <a:pt x="119350" y="23657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A2469-2C87-426F-95B6-D073E3ED5DC6}">
      <dsp:nvSpPr>
        <dsp:cNvPr id="0" name=""/>
        <dsp:cNvSpPr/>
      </dsp:nvSpPr>
      <dsp:spPr>
        <a:xfrm>
          <a:off x="1875786" y="3379132"/>
          <a:ext cx="91440" cy="1840615"/>
        </a:xfrm>
        <a:custGeom>
          <a:avLst/>
          <a:gdLst/>
          <a:ahLst/>
          <a:cxnLst/>
          <a:rect l="0" t="0" r="0" b="0"/>
          <a:pathLst>
            <a:path>
              <a:moveTo>
                <a:pt x="45720" y="0"/>
              </a:moveTo>
              <a:lnTo>
                <a:pt x="82535" y="0"/>
              </a:lnTo>
              <a:lnTo>
                <a:pt x="82535" y="1840615"/>
              </a:lnTo>
              <a:lnTo>
                <a:pt x="119350" y="18406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07C1F1-CFB4-4407-AFD9-3B73AA6DF060}">
      <dsp:nvSpPr>
        <dsp:cNvPr id="0" name=""/>
        <dsp:cNvSpPr/>
      </dsp:nvSpPr>
      <dsp:spPr>
        <a:xfrm>
          <a:off x="2534780" y="4694567"/>
          <a:ext cx="91440" cy="230076"/>
        </a:xfrm>
        <a:custGeom>
          <a:avLst/>
          <a:gdLst/>
          <a:ahLst/>
          <a:cxnLst/>
          <a:rect l="0" t="0" r="0" b="0"/>
          <a:pathLst>
            <a:path>
              <a:moveTo>
                <a:pt x="45720" y="0"/>
              </a:moveTo>
              <a:lnTo>
                <a:pt x="82535" y="0"/>
              </a:lnTo>
              <a:lnTo>
                <a:pt x="82535" y="230076"/>
              </a:lnTo>
              <a:lnTo>
                <a:pt x="119350" y="23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3E65C2-F7D8-42B5-B937-4D8024C7B29E}">
      <dsp:nvSpPr>
        <dsp:cNvPr id="0" name=""/>
        <dsp:cNvSpPr/>
      </dsp:nvSpPr>
      <dsp:spPr>
        <a:xfrm>
          <a:off x="2534780" y="4648847"/>
          <a:ext cx="91440" cy="91440"/>
        </a:xfrm>
        <a:custGeom>
          <a:avLst/>
          <a:gdLst/>
          <a:ahLst/>
          <a:cxnLst/>
          <a:rect l="0" t="0" r="0" b="0"/>
          <a:pathLst>
            <a:path>
              <a:moveTo>
                <a:pt x="45720" y="45720"/>
              </a:moveTo>
              <a:lnTo>
                <a:pt x="1193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C54375-ABDC-48F8-9BAD-61B4ED8E85A7}">
      <dsp:nvSpPr>
        <dsp:cNvPr id="0" name=""/>
        <dsp:cNvSpPr/>
      </dsp:nvSpPr>
      <dsp:spPr>
        <a:xfrm>
          <a:off x="2534780" y="4464490"/>
          <a:ext cx="91440" cy="230076"/>
        </a:xfrm>
        <a:custGeom>
          <a:avLst/>
          <a:gdLst/>
          <a:ahLst/>
          <a:cxnLst/>
          <a:rect l="0" t="0" r="0" b="0"/>
          <a:pathLst>
            <a:path>
              <a:moveTo>
                <a:pt x="45720" y="230076"/>
              </a:moveTo>
              <a:lnTo>
                <a:pt x="82535" y="23007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8A1318-3D8B-4C23-A0C1-5343A98BEE31}">
      <dsp:nvSpPr>
        <dsp:cNvPr id="0" name=""/>
        <dsp:cNvSpPr/>
      </dsp:nvSpPr>
      <dsp:spPr>
        <a:xfrm>
          <a:off x="1875786" y="3379132"/>
          <a:ext cx="91440" cy="1315434"/>
        </a:xfrm>
        <a:custGeom>
          <a:avLst/>
          <a:gdLst/>
          <a:ahLst/>
          <a:cxnLst/>
          <a:rect l="0" t="0" r="0" b="0"/>
          <a:pathLst>
            <a:path>
              <a:moveTo>
                <a:pt x="45720" y="0"/>
              </a:moveTo>
              <a:lnTo>
                <a:pt x="82535" y="0"/>
              </a:lnTo>
              <a:lnTo>
                <a:pt x="82535" y="1315434"/>
              </a:lnTo>
              <a:lnTo>
                <a:pt x="119350" y="13154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A6855E-3BC7-4A5E-B684-A9C629FDE8E7}">
      <dsp:nvSpPr>
        <dsp:cNvPr id="0" name=""/>
        <dsp:cNvSpPr/>
      </dsp:nvSpPr>
      <dsp:spPr>
        <a:xfrm>
          <a:off x="2534780" y="3774259"/>
          <a:ext cx="91440" cy="460153"/>
        </a:xfrm>
        <a:custGeom>
          <a:avLst/>
          <a:gdLst/>
          <a:ahLst/>
          <a:cxnLst/>
          <a:rect l="0" t="0" r="0" b="0"/>
          <a:pathLst>
            <a:path>
              <a:moveTo>
                <a:pt x="45720" y="0"/>
              </a:moveTo>
              <a:lnTo>
                <a:pt x="82535" y="0"/>
              </a:lnTo>
              <a:lnTo>
                <a:pt x="82535" y="460153"/>
              </a:lnTo>
              <a:lnTo>
                <a:pt x="119350" y="460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E1A9B2-59AB-473C-B7AA-B99E8DFB8C27}">
      <dsp:nvSpPr>
        <dsp:cNvPr id="0" name=""/>
        <dsp:cNvSpPr/>
      </dsp:nvSpPr>
      <dsp:spPr>
        <a:xfrm>
          <a:off x="2534780" y="3774259"/>
          <a:ext cx="91440" cy="230076"/>
        </a:xfrm>
        <a:custGeom>
          <a:avLst/>
          <a:gdLst/>
          <a:ahLst/>
          <a:cxnLst/>
          <a:rect l="0" t="0" r="0" b="0"/>
          <a:pathLst>
            <a:path>
              <a:moveTo>
                <a:pt x="45720" y="0"/>
              </a:moveTo>
              <a:lnTo>
                <a:pt x="82535" y="0"/>
              </a:lnTo>
              <a:lnTo>
                <a:pt x="82535" y="230076"/>
              </a:lnTo>
              <a:lnTo>
                <a:pt x="119350" y="23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5AA234-ECC7-46A9-832B-3221B0299BD7}">
      <dsp:nvSpPr>
        <dsp:cNvPr id="0" name=""/>
        <dsp:cNvSpPr/>
      </dsp:nvSpPr>
      <dsp:spPr>
        <a:xfrm>
          <a:off x="2534780" y="3728539"/>
          <a:ext cx="91440" cy="91440"/>
        </a:xfrm>
        <a:custGeom>
          <a:avLst/>
          <a:gdLst/>
          <a:ahLst/>
          <a:cxnLst/>
          <a:rect l="0" t="0" r="0" b="0"/>
          <a:pathLst>
            <a:path>
              <a:moveTo>
                <a:pt x="45720" y="45720"/>
              </a:moveTo>
              <a:lnTo>
                <a:pt x="1193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CF7C2-0062-4E5C-B5CE-637D74058845}">
      <dsp:nvSpPr>
        <dsp:cNvPr id="0" name=""/>
        <dsp:cNvSpPr/>
      </dsp:nvSpPr>
      <dsp:spPr>
        <a:xfrm>
          <a:off x="2534780" y="3544182"/>
          <a:ext cx="91440" cy="230076"/>
        </a:xfrm>
        <a:custGeom>
          <a:avLst/>
          <a:gdLst/>
          <a:ahLst/>
          <a:cxnLst/>
          <a:rect l="0" t="0" r="0" b="0"/>
          <a:pathLst>
            <a:path>
              <a:moveTo>
                <a:pt x="45720" y="230076"/>
              </a:moveTo>
              <a:lnTo>
                <a:pt x="82535" y="23007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BC9FF1-286F-40AC-A7AC-14C7A68868E4}">
      <dsp:nvSpPr>
        <dsp:cNvPr id="0" name=""/>
        <dsp:cNvSpPr/>
      </dsp:nvSpPr>
      <dsp:spPr>
        <a:xfrm>
          <a:off x="3944577" y="3314105"/>
          <a:ext cx="91440" cy="787806"/>
        </a:xfrm>
        <a:custGeom>
          <a:avLst/>
          <a:gdLst/>
          <a:ahLst/>
          <a:cxnLst/>
          <a:rect l="0" t="0" r="0" b="0"/>
          <a:pathLst>
            <a:path>
              <a:moveTo>
                <a:pt x="45720" y="0"/>
              </a:moveTo>
              <a:lnTo>
                <a:pt x="82535" y="0"/>
              </a:lnTo>
              <a:lnTo>
                <a:pt x="82535" y="787806"/>
              </a:lnTo>
              <a:lnTo>
                <a:pt x="119350" y="787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5FA2F5-5B13-4F99-ADC2-9103C9B5FA09}">
      <dsp:nvSpPr>
        <dsp:cNvPr id="0" name=""/>
        <dsp:cNvSpPr/>
      </dsp:nvSpPr>
      <dsp:spPr>
        <a:xfrm>
          <a:off x="3944577" y="3314105"/>
          <a:ext cx="91440" cy="472683"/>
        </a:xfrm>
        <a:custGeom>
          <a:avLst/>
          <a:gdLst/>
          <a:ahLst/>
          <a:cxnLst/>
          <a:rect l="0" t="0" r="0" b="0"/>
          <a:pathLst>
            <a:path>
              <a:moveTo>
                <a:pt x="45720" y="0"/>
              </a:moveTo>
              <a:lnTo>
                <a:pt x="82535" y="0"/>
              </a:lnTo>
              <a:lnTo>
                <a:pt x="82535" y="472683"/>
              </a:lnTo>
              <a:lnTo>
                <a:pt x="119350" y="4726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966A9E-D8DB-4765-9A11-582964D0C79C}">
      <dsp:nvSpPr>
        <dsp:cNvPr id="0" name=""/>
        <dsp:cNvSpPr/>
      </dsp:nvSpPr>
      <dsp:spPr>
        <a:xfrm>
          <a:off x="3944577" y="3314105"/>
          <a:ext cx="91440" cy="157561"/>
        </a:xfrm>
        <a:custGeom>
          <a:avLst/>
          <a:gdLst/>
          <a:ahLst/>
          <a:cxnLst/>
          <a:rect l="0" t="0" r="0" b="0"/>
          <a:pathLst>
            <a:path>
              <a:moveTo>
                <a:pt x="45720" y="0"/>
              </a:moveTo>
              <a:lnTo>
                <a:pt x="82535" y="0"/>
              </a:lnTo>
              <a:lnTo>
                <a:pt x="82535" y="157561"/>
              </a:lnTo>
              <a:lnTo>
                <a:pt x="119350" y="1575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DB034B-B2BA-42FB-8476-6438F9D1E00A}">
      <dsp:nvSpPr>
        <dsp:cNvPr id="0" name=""/>
        <dsp:cNvSpPr/>
      </dsp:nvSpPr>
      <dsp:spPr>
        <a:xfrm>
          <a:off x="3944577" y="3156544"/>
          <a:ext cx="91440" cy="157561"/>
        </a:xfrm>
        <a:custGeom>
          <a:avLst/>
          <a:gdLst/>
          <a:ahLst/>
          <a:cxnLst/>
          <a:rect l="0" t="0" r="0" b="0"/>
          <a:pathLst>
            <a:path>
              <a:moveTo>
                <a:pt x="45720" y="157561"/>
              </a:moveTo>
              <a:lnTo>
                <a:pt x="82535" y="157561"/>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8DA09-C255-49BC-8DB3-BF77EE7F733F}">
      <dsp:nvSpPr>
        <dsp:cNvPr id="0" name=""/>
        <dsp:cNvSpPr/>
      </dsp:nvSpPr>
      <dsp:spPr>
        <a:xfrm>
          <a:off x="3944577" y="2841421"/>
          <a:ext cx="91440" cy="472683"/>
        </a:xfrm>
        <a:custGeom>
          <a:avLst/>
          <a:gdLst/>
          <a:ahLst/>
          <a:cxnLst/>
          <a:rect l="0" t="0" r="0" b="0"/>
          <a:pathLst>
            <a:path>
              <a:moveTo>
                <a:pt x="45720" y="472683"/>
              </a:moveTo>
              <a:lnTo>
                <a:pt x="82535" y="472683"/>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FBB444-1467-4626-A99D-8E7FC5FF6D13}">
      <dsp:nvSpPr>
        <dsp:cNvPr id="0" name=""/>
        <dsp:cNvSpPr/>
      </dsp:nvSpPr>
      <dsp:spPr>
        <a:xfrm>
          <a:off x="3944577" y="2526299"/>
          <a:ext cx="91440" cy="787806"/>
        </a:xfrm>
        <a:custGeom>
          <a:avLst/>
          <a:gdLst/>
          <a:ahLst/>
          <a:cxnLst/>
          <a:rect l="0" t="0" r="0" b="0"/>
          <a:pathLst>
            <a:path>
              <a:moveTo>
                <a:pt x="45720" y="787806"/>
              </a:moveTo>
              <a:lnTo>
                <a:pt x="82535" y="78780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6E9E57-C808-4346-AA23-EB16188987AD}">
      <dsp:nvSpPr>
        <dsp:cNvPr id="0" name=""/>
        <dsp:cNvSpPr/>
      </dsp:nvSpPr>
      <dsp:spPr>
        <a:xfrm>
          <a:off x="2534780" y="3314105"/>
          <a:ext cx="91440" cy="460153"/>
        </a:xfrm>
        <a:custGeom>
          <a:avLst/>
          <a:gdLst/>
          <a:ahLst/>
          <a:cxnLst/>
          <a:rect l="0" t="0" r="0" b="0"/>
          <a:pathLst>
            <a:path>
              <a:moveTo>
                <a:pt x="45720" y="460153"/>
              </a:moveTo>
              <a:lnTo>
                <a:pt x="82535" y="460153"/>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31212-2BF0-45DB-B92B-8D5A4524EE7F}">
      <dsp:nvSpPr>
        <dsp:cNvPr id="0" name=""/>
        <dsp:cNvSpPr/>
      </dsp:nvSpPr>
      <dsp:spPr>
        <a:xfrm>
          <a:off x="1875786" y="3379132"/>
          <a:ext cx="91440" cy="395126"/>
        </a:xfrm>
        <a:custGeom>
          <a:avLst/>
          <a:gdLst/>
          <a:ahLst/>
          <a:cxnLst/>
          <a:rect l="0" t="0" r="0" b="0"/>
          <a:pathLst>
            <a:path>
              <a:moveTo>
                <a:pt x="45720" y="0"/>
              </a:moveTo>
              <a:lnTo>
                <a:pt x="82535" y="0"/>
              </a:lnTo>
              <a:lnTo>
                <a:pt x="82535" y="395126"/>
              </a:lnTo>
              <a:lnTo>
                <a:pt x="119350" y="395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63E4D7-A22D-45F6-8821-53E7EED2B574}">
      <dsp:nvSpPr>
        <dsp:cNvPr id="0" name=""/>
        <dsp:cNvSpPr/>
      </dsp:nvSpPr>
      <dsp:spPr>
        <a:xfrm>
          <a:off x="2534780" y="2623874"/>
          <a:ext cx="91440" cy="460153"/>
        </a:xfrm>
        <a:custGeom>
          <a:avLst/>
          <a:gdLst/>
          <a:ahLst/>
          <a:cxnLst/>
          <a:rect l="0" t="0" r="0" b="0"/>
          <a:pathLst>
            <a:path>
              <a:moveTo>
                <a:pt x="45720" y="0"/>
              </a:moveTo>
              <a:lnTo>
                <a:pt x="82535" y="0"/>
              </a:lnTo>
              <a:lnTo>
                <a:pt x="82535" y="460153"/>
              </a:lnTo>
              <a:lnTo>
                <a:pt x="119350" y="460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F75415-7363-4883-95D1-76DAE8BF42A0}">
      <dsp:nvSpPr>
        <dsp:cNvPr id="0" name=""/>
        <dsp:cNvSpPr/>
      </dsp:nvSpPr>
      <dsp:spPr>
        <a:xfrm>
          <a:off x="2534780" y="2623874"/>
          <a:ext cx="91440" cy="230076"/>
        </a:xfrm>
        <a:custGeom>
          <a:avLst/>
          <a:gdLst/>
          <a:ahLst/>
          <a:cxnLst/>
          <a:rect l="0" t="0" r="0" b="0"/>
          <a:pathLst>
            <a:path>
              <a:moveTo>
                <a:pt x="45720" y="0"/>
              </a:moveTo>
              <a:lnTo>
                <a:pt x="82535" y="0"/>
              </a:lnTo>
              <a:lnTo>
                <a:pt x="82535" y="230076"/>
              </a:lnTo>
              <a:lnTo>
                <a:pt x="119350" y="23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66A520-2333-4ECA-A80F-874A483EB267}">
      <dsp:nvSpPr>
        <dsp:cNvPr id="0" name=""/>
        <dsp:cNvSpPr/>
      </dsp:nvSpPr>
      <dsp:spPr>
        <a:xfrm>
          <a:off x="2534780" y="2578154"/>
          <a:ext cx="91440" cy="91440"/>
        </a:xfrm>
        <a:custGeom>
          <a:avLst/>
          <a:gdLst/>
          <a:ahLst/>
          <a:cxnLst/>
          <a:rect l="0" t="0" r="0" b="0"/>
          <a:pathLst>
            <a:path>
              <a:moveTo>
                <a:pt x="45720" y="45720"/>
              </a:moveTo>
              <a:lnTo>
                <a:pt x="1193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196A34-884E-4625-8D2A-FEFC65272070}">
      <dsp:nvSpPr>
        <dsp:cNvPr id="0" name=""/>
        <dsp:cNvSpPr/>
      </dsp:nvSpPr>
      <dsp:spPr>
        <a:xfrm>
          <a:off x="2534780" y="2393797"/>
          <a:ext cx="91440" cy="230076"/>
        </a:xfrm>
        <a:custGeom>
          <a:avLst/>
          <a:gdLst/>
          <a:ahLst/>
          <a:cxnLst/>
          <a:rect l="0" t="0" r="0" b="0"/>
          <a:pathLst>
            <a:path>
              <a:moveTo>
                <a:pt x="45720" y="230076"/>
              </a:moveTo>
              <a:lnTo>
                <a:pt x="82535" y="23007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72A8D1-5F03-43A5-85F7-71A9FDDA6BED}">
      <dsp:nvSpPr>
        <dsp:cNvPr id="0" name=""/>
        <dsp:cNvSpPr/>
      </dsp:nvSpPr>
      <dsp:spPr>
        <a:xfrm>
          <a:off x="2534780" y="2163720"/>
          <a:ext cx="91440" cy="460153"/>
        </a:xfrm>
        <a:custGeom>
          <a:avLst/>
          <a:gdLst/>
          <a:ahLst/>
          <a:cxnLst/>
          <a:rect l="0" t="0" r="0" b="0"/>
          <a:pathLst>
            <a:path>
              <a:moveTo>
                <a:pt x="45720" y="460153"/>
              </a:moveTo>
              <a:lnTo>
                <a:pt x="82535" y="460153"/>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041EF-A503-413B-989C-916AB4C4A412}">
      <dsp:nvSpPr>
        <dsp:cNvPr id="0" name=""/>
        <dsp:cNvSpPr/>
      </dsp:nvSpPr>
      <dsp:spPr>
        <a:xfrm>
          <a:off x="1875786" y="2623874"/>
          <a:ext cx="91440" cy="755258"/>
        </a:xfrm>
        <a:custGeom>
          <a:avLst/>
          <a:gdLst/>
          <a:ahLst/>
          <a:cxnLst/>
          <a:rect l="0" t="0" r="0" b="0"/>
          <a:pathLst>
            <a:path>
              <a:moveTo>
                <a:pt x="45720" y="755258"/>
              </a:moveTo>
              <a:lnTo>
                <a:pt x="82535" y="755258"/>
              </a:lnTo>
              <a:lnTo>
                <a:pt x="82535" y="0"/>
              </a:lnTo>
              <a:lnTo>
                <a:pt x="1193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C93147-060D-49FB-8BCE-11A788AE7AB5}">
      <dsp:nvSpPr>
        <dsp:cNvPr id="0" name=""/>
        <dsp:cNvSpPr/>
      </dsp:nvSpPr>
      <dsp:spPr>
        <a:xfrm>
          <a:off x="2534780" y="1013335"/>
          <a:ext cx="91440" cy="920307"/>
        </a:xfrm>
        <a:custGeom>
          <a:avLst/>
          <a:gdLst/>
          <a:ahLst/>
          <a:cxnLst/>
          <a:rect l="0" t="0" r="0" b="0"/>
          <a:pathLst>
            <a:path>
              <a:moveTo>
                <a:pt x="45720" y="0"/>
              </a:moveTo>
              <a:lnTo>
                <a:pt x="82535" y="0"/>
              </a:lnTo>
              <a:lnTo>
                <a:pt x="82535" y="920307"/>
              </a:lnTo>
              <a:lnTo>
                <a:pt x="119350" y="9203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9CB1A-6766-4005-A1C9-F6C4F8652832}">
      <dsp:nvSpPr>
        <dsp:cNvPr id="0" name=""/>
        <dsp:cNvSpPr/>
      </dsp:nvSpPr>
      <dsp:spPr>
        <a:xfrm>
          <a:off x="2534780" y="1013335"/>
          <a:ext cx="91440" cy="690230"/>
        </a:xfrm>
        <a:custGeom>
          <a:avLst/>
          <a:gdLst/>
          <a:ahLst/>
          <a:cxnLst/>
          <a:rect l="0" t="0" r="0" b="0"/>
          <a:pathLst>
            <a:path>
              <a:moveTo>
                <a:pt x="45720" y="0"/>
              </a:moveTo>
              <a:lnTo>
                <a:pt x="82535" y="0"/>
              </a:lnTo>
              <a:lnTo>
                <a:pt x="82535" y="690230"/>
              </a:lnTo>
              <a:lnTo>
                <a:pt x="119350" y="6902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C58066-9AEB-47F0-8A58-7DCF45B51A03}">
      <dsp:nvSpPr>
        <dsp:cNvPr id="0" name=""/>
        <dsp:cNvSpPr/>
      </dsp:nvSpPr>
      <dsp:spPr>
        <a:xfrm>
          <a:off x="2534780" y="1013335"/>
          <a:ext cx="91440" cy="460153"/>
        </a:xfrm>
        <a:custGeom>
          <a:avLst/>
          <a:gdLst/>
          <a:ahLst/>
          <a:cxnLst/>
          <a:rect l="0" t="0" r="0" b="0"/>
          <a:pathLst>
            <a:path>
              <a:moveTo>
                <a:pt x="45720" y="0"/>
              </a:moveTo>
              <a:lnTo>
                <a:pt x="82535" y="0"/>
              </a:lnTo>
              <a:lnTo>
                <a:pt x="82535" y="460153"/>
              </a:lnTo>
              <a:lnTo>
                <a:pt x="119350" y="4601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21873D-071E-463E-B65F-140BE532988C}">
      <dsp:nvSpPr>
        <dsp:cNvPr id="0" name=""/>
        <dsp:cNvSpPr/>
      </dsp:nvSpPr>
      <dsp:spPr>
        <a:xfrm>
          <a:off x="2534780" y="1013335"/>
          <a:ext cx="91440" cy="230076"/>
        </a:xfrm>
        <a:custGeom>
          <a:avLst/>
          <a:gdLst/>
          <a:ahLst/>
          <a:cxnLst/>
          <a:rect l="0" t="0" r="0" b="0"/>
          <a:pathLst>
            <a:path>
              <a:moveTo>
                <a:pt x="45720" y="0"/>
              </a:moveTo>
              <a:lnTo>
                <a:pt x="82535" y="0"/>
              </a:lnTo>
              <a:lnTo>
                <a:pt x="82535" y="230076"/>
              </a:lnTo>
              <a:lnTo>
                <a:pt x="119350" y="23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71577-70A3-42FF-88C7-52517FF6CC9D}">
      <dsp:nvSpPr>
        <dsp:cNvPr id="0" name=""/>
        <dsp:cNvSpPr/>
      </dsp:nvSpPr>
      <dsp:spPr>
        <a:xfrm>
          <a:off x="2534780" y="967615"/>
          <a:ext cx="91440" cy="91440"/>
        </a:xfrm>
        <a:custGeom>
          <a:avLst/>
          <a:gdLst/>
          <a:ahLst/>
          <a:cxnLst/>
          <a:rect l="0" t="0" r="0" b="0"/>
          <a:pathLst>
            <a:path>
              <a:moveTo>
                <a:pt x="45720" y="45720"/>
              </a:moveTo>
              <a:lnTo>
                <a:pt x="11935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ED5C22-D6E0-47EE-A7E1-A76D040BE23C}">
      <dsp:nvSpPr>
        <dsp:cNvPr id="0" name=""/>
        <dsp:cNvSpPr/>
      </dsp:nvSpPr>
      <dsp:spPr>
        <a:xfrm>
          <a:off x="2534780" y="783258"/>
          <a:ext cx="91440" cy="230076"/>
        </a:xfrm>
        <a:custGeom>
          <a:avLst/>
          <a:gdLst/>
          <a:ahLst/>
          <a:cxnLst/>
          <a:rect l="0" t="0" r="0" b="0"/>
          <a:pathLst>
            <a:path>
              <a:moveTo>
                <a:pt x="45720" y="230076"/>
              </a:moveTo>
              <a:lnTo>
                <a:pt x="82535" y="230076"/>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B772B-355B-4A8D-8A9C-012E023A9147}">
      <dsp:nvSpPr>
        <dsp:cNvPr id="0" name=""/>
        <dsp:cNvSpPr/>
      </dsp:nvSpPr>
      <dsp:spPr>
        <a:xfrm>
          <a:off x="2534780" y="553181"/>
          <a:ext cx="91440" cy="460153"/>
        </a:xfrm>
        <a:custGeom>
          <a:avLst/>
          <a:gdLst/>
          <a:ahLst/>
          <a:cxnLst/>
          <a:rect l="0" t="0" r="0" b="0"/>
          <a:pathLst>
            <a:path>
              <a:moveTo>
                <a:pt x="45720" y="460153"/>
              </a:moveTo>
              <a:lnTo>
                <a:pt x="82535" y="460153"/>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A9DBCB-CDE8-4143-A622-BD83349CFD8D}">
      <dsp:nvSpPr>
        <dsp:cNvPr id="0" name=""/>
        <dsp:cNvSpPr/>
      </dsp:nvSpPr>
      <dsp:spPr>
        <a:xfrm>
          <a:off x="2534780" y="323104"/>
          <a:ext cx="91440" cy="690230"/>
        </a:xfrm>
        <a:custGeom>
          <a:avLst/>
          <a:gdLst/>
          <a:ahLst/>
          <a:cxnLst/>
          <a:rect l="0" t="0" r="0" b="0"/>
          <a:pathLst>
            <a:path>
              <a:moveTo>
                <a:pt x="45720" y="690230"/>
              </a:moveTo>
              <a:lnTo>
                <a:pt x="82535" y="690230"/>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C821E-FD99-4C1E-A26C-8F40C559C273}">
      <dsp:nvSpPr>
        <dsp:cNvPr id="0" name=""/>
        <dsp:cNvSpPr/>
      </dsp:nvSpPr>
      <dsp:spPr>
        <a:xfrm>
          <a:off x="2534780" y="93027"/>
          <a:ext cx="91440" cy="920307"/>
        </a:xfrm>
        <a:custGeom>
          <a:avLst/>
          <a:gdLst/>
          <a:ahLst/>
          <a:cxnLst/>
          <a:rect l="0" t="0" r="0" b="0"/>
          <a:pathLst>
            <a:path>
              <a:moveTo>
                <a:pt x="45720" y="920307"/>
              </a:moveTo>
              <a:lnTo>
                <a:pt x="82535" y="920307"/>
              </a:lnTo>
              <a:lnTo>
                <a:pt x="82535" y="0"/>
              </a:lnTo>
              <a:lnTo>
                <a:pt x="11935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1F560D-D10F-4EC3-BD13-D63D8EE2FE58}">
      <dsp:nvSpPr>
        <dsp:cNvPr id="0" name=""/>
        <dsp:cNvSpPr/>
      </dsp:nvSpPr>
      <dsp:spPr>
        <a:xfrm>
          <a:off x="1875786" y="1013335"/>
          <a:ext cx="91440" cy="2365797"/>
        </a:xfrm>
        <a:custGeom>
          <a:avLst/>
          <a:gdLst/>
          <a:ahLst/>
          <a:cxnLst/>
          <a:rect l="0" t="0" r="0" b="0"/>
          <a:pathLst>
            <a:path>
              <a:moveTo>
                <a:pt x="45720" y="2365797"/>
              </a:moveTo>
              <a:lnTo>
                <a:pt x="82535" y="2365797"/>
              </a:lnTo>
              <a:lnTo>
                <a:pt x="82535" y="0"/>
              </a:lnTo>
              <a:lnTo>
                <a:pt x="1193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47904-7612-44F7-A5E9-2477853B7469}">
      <dsp:nvSpPr>
        <dsp:cNvPr id="0" name=""/>
        <dsp:cNvSpPr/>
      </dsp:nvSpPr>
      <dsp:spPr>
        <a:xfrm>
          <a:off x="418604" y="3042941"/>
          <a:ext cx="1502902" cy="672382"/>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dirty="0" smtClean="0">
              <a:solidFill>
                <a:schemeClr val="tx1"/>
              </a:solidFill>
            </a:rPr>
            <a:t>居养养老机构服务质量评价指标体系</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1100</a:t>
          </a:r>
          <a:r>
            <a:rPr lang="zh-CN" altLang="en-US" sz="1050" kern="1200" dirty="0" smtClean="0">
              <a:solidFill>
                <a:schemeClr val="tx1"/>
              </a:solidFill>
            </a:rPr>
            <a:t>分）</a:t>
          </a:r>
          <a:endParaRPr lang="zh-CN" altLang="en-US" sz="1050" kern="1200" dirty="0">
            <a:solidFill>
              <a:schemeClr val="tx1"/>
            </a:solidFill>
          </a:endParaRPr>
        </a:p>
      </dsp:txBody>
      <dsp:txXfrm>
        <a:off x="418604" y="3042941"/>
        <a:ext cx="1502902" cy="672382"/>
      </dsp:txXfrm>
    </dsp:sp>
    <dsp:sp modelId="{3DAEEBAD-B82E-4998-A0EF-E0F0638D3FCE}">
      <dsp:nvSpPr>
        <dsp:cNvPr id="0" name=""/>
        <dsp:cNvSpPr/>
      </dsp:nvSpPr>
      <dsp:spPr>
        <a:xfrm>
          <a:off x="1995136" y="773754"/>
          <a:ext cx="585363" cy="479162"/>
        </a:xfrm>
        <a:prstGeom prst="rect">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基础设施</a:t>
          </a:r>
        </a:p>
        <a:p>
          <a:pPr lvl="0" algn="ctr" defTabSz="466725">
            <a:lnSpc>
              <a:spcPct val="90000"/>
            </a:lnSpc>
            <a:spcBef>
              <a:spcPct val="0"/>
            </a:spcBef>
            <a:spcAft>
              <a:spcPct val="35000"/>
            </a:spcAft>
          </a:pPr>
          <a:r>
            <a:rPr lang="zh-CN" sz="1050" kern="1200" dirty="0" smtClean="0">
              <a:solidFill>
                <a:schemeClr val="tx1"/>
              </a:solidFill>
            </a:rPr>
            <a:t>（</a:t>
          </a:r>
          <a:r>
            <a:rPr lang="en-US" sz="1050" kern="1200" dirty="0" smtClean="0">
              <a:solidFill>
                <a:schemeClr val="tx1"/>
              </a:solidFill>
            </a:rPr>
            <a:t>300</a:t>
          </a:r>
          <a:r>
            <a:rPr lang="zh-CN" sz="1050" kern="1200" dirty="0" smtClean="0">
              <a:solidFill>
                <a:schemeClr val="tx1"/>
              </a:solidFill>
            </a:rPr>
            <a:t>分）</a:t>
          </a:r>
          <a:endParaRPr lang="zh-CN" altLang="en-US" sz="1050" kern="1200" dirty="0">
            <a:solidFill>
              <a:schemeClr val="tx1"/>
            </a:solidFill>
          </a:endParaRPr>
        </a:p>
      </dsp:txBody>
      <dsp:txXfrm>
        <a:off x="1995136" y="773754"/>
        <a:ext cx="585363" cy="479162"/>
      </dsp:txXfrm>
    </dsp:sp>
    <dsp:sp modelId="{61D005F0-50D8-4748-BAEB-CED6EF43B516}">
      <dsp:nvSpPr>
        <dsp:cNvPr id="0" name=""/>
        <dsp:cNvSpPr/>
      </dsp:nvSpPr>
      <dsp:spPr>
        <a:xfrm>
          <a:off x="2654130" y="998"/>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dirty="0" smtClean="0">
              <a:solidFill>
                <a:schemeClr val="tx1"/>
              </a:solidFill>
            </a:rPr>
            <a:t>场所</a:t>
          </a:r>
          <a:endParaRPr lang="zh-CN" altLang="en-US" sz="1050" kern="1200" dirty="0">
            <a:solidFill>
              <a:schemeClr val="tx1"/>
            </a:solidFill>
          </a:endParaRPr>
        </a:p>
      </dsp:txBody>
      <dsp:txXfrm>
        <a:off x="2654130" y="998"/>
        <a:ext cx="1336166" cy="184058"/>
      </dsp:txXfrm>
    </dsp:sp>
    <dsp:sp modelId="{C5345C77-67D4-48FC-9BF7-766C99035A14}">
      <dsp:nvSpPr>
        <dsp:cNvPr id="0" name=""/>
        <dsp:cNvSpPr/>
      </dsp:nvSpPr>
      <dsp:spPr>
        <a:xfrm>
          <a:off x="2654130" y="231075"/>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居室</a:t>
          </a:r>
          <a:endParaRPr lang="zh-CN" altLang="en-US" sz="1050" kern="1200">
            <a:solidFill>
              <a:schemeClr val="tx1"/>
            </a:solidFill>
          </a:endParaRPr>
        </a:p>
      </dsp:txBody>
      <dsp:txXfrm>
        <a:off x="2654130" y="231075"/>
        <a:ext cx="1336166" cy="184058"/>
      </dsp:txXfrm>
    </dsp:sp>
    <dsp:sp modelId="{A13B7F4E-2EA7-4407-AD59-0E758BF023E1}">
      <dsp:nvSpPr>
        <dsp:cNvPr id="0" name=""/>
        <dsp:cNvSpPr/>
      </dsp:nvSpPr>
      <dsp:spPr>
        <a:xfrm>
          <a:off x="2654130" y="461152"/>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公共卫生间</a:t>
          </a:r>
          <a:endParaRPr lang="zh-CN" altLang="en-US" sz="1050" kern="1200">
            <a:solidFill>
              <a:schemeClr val="tx1"/>
            </a:solidFill>
          </a:endParaRPr>
        </a:p>
      </dsp:txBody>
      <dsp:txXfrm>
        <a:off x="2654130" y="461152"/>
        <a:ext cx="1336166" cy="184058"/>
      </dsp:txXfrm>
    </dsp:sp>
    <dsp:sp modelId="{E2F2102D-2083-47EC-9B87-58C9E4C051DD}">
      <dsp:nvSpPr>
        <dsp:cNvPr id="0" name=""/>
        <dsp:cNvSpPr/>
      </dsp:nvSpPr>
      <dsp:spPr>
        <a:xfrm>
          <a:off x="2654130" y="691229"/>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就餐空间</a:t>
          </a:r>
          <a:endParaRPr lang="zh-CN" altLang="en-US" sz="1050" kern="1200">
            <a:solidFill>
              <a:schemeClr val="tx1"/>
            </a:solidFill>
          </a:endParaRPr>
        </a:p>
      </dsp:txBody>
      <dsp:txXfrm>
        <a:off x="2654130" y="691229"/>
        <a:ext cx="1336166" cy="184058"/>
      </dsp:txXfrm>
    </dsp:sp>
    <dsp:sp modelId="{0AD23E3F-C0A2-46BF-80D1-D91F3CB389E8}">
      <dsp:nvSpPr>
        <dsp:cNvPr id="0" name=""/>
        <dsp:cNvSpPr/>
      </dsp:nvSpPr>
      <dsp:spPr>
        <a:xfrm>
          <a:off x="2654130" y="921306"/>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公共活动空间</a:t>
          </a:r>
          <a:endParaRPr lang="zh-CN" altLang="en-US" sz="1050" kern="1200">
            <a:solidFill>
              <a:schemeClr val="tx1"/>
            </a:solidFill>
          </a:endParaRPr>
        </a:p>
      </dsp:txBody>
      <dsp:txXfrm>
        <a:off x="2654130" y="921306"/>
        <a:ext cx="1336166" cy="184058"/>
      </dsp:txXfrm>
    </dsp:sp>
    <dsp:sp modelId="{CAE09A15-5FCE-4AF0-B3E8-7A10CDB01964}">
      <dsp:nvSpPr>
        <dsp:cNvPr id="0" name=""/>
        <dsp:cNvSpPr/>
      </dsp:nvSpPr>
      <dsp:spPr>
        <a:xfrm>
          <a:off x="2654130" y="1151383"/>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康复空间</a:t>
          </a:r>
          <a:endParaRPr lang="zh-CN" altLang="en-US" sz="1050" kern="1200">
            <a:solidFill>
              <a:schemeClr val="tx1"/>
            </a:solidFill>
          </a:endParaRPr>
        </a:p>
      </dsp:txBody>
      <dsp:txXfrm>
        <a:off x="2654130" y="1151383"/>
        <a:ext cx="1336166" cy="184058"/>
      </dsp:txXfrm>
    </dsp:sp>
    <dsp:sp modelId="{7751411C-21E6-4C08-8F41-7C7262FF9ED3}">
      <dsp:nvSpPr>
        <dsp:cNvPr id="0" name=""/>
        <dsp:cNvSpPr/>
      </dsp:nvSpPr>
      <dsp:spPr>
        <a:xfrm>
          <a:off x="2654130" y="1381460"/>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心理咨询空间</a:t>
          </a:r>
          <a:endParaRPr lang="zh-CN" altLang="en-US" sz="1050" kern="1200">
            <a:solidFill>
              <a:schemeClr val="tx1"/>
            </a:solidFill>
          </a:endParaRPr>
        </a:p>
      </dsp:txBody>
      <dsp:txXfrm>
        <a:off x="2654130" y="1381460"/>
        <a:ext cx="1336166" cy="184058"/>
      </dsp:txXfrm>
    </dsp:sp>
    <dsp:sp modelId="{C5275F37-B759-4964-99A7-2778C1245D82}">
      <dsp:nvSpPr>
        <dsp:cNvPr id="0" name=""/>
        <dsp:cNvSpPr/>
      </dsp:nvSpPr>
      <dsp:spPr>
        <a:xfrm>
          <a:off x="2654130" y="1611537"/>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接待空间</a:t>
          </a:r>
          <a:endParaRPr lang="zh-CN" altLang="en-US" sz="1050" kern="1200">
            <a:solidFill>
              <a:schemeClr val="tx1"/>
            </a:solidFill>
          </a:endParaRPr>
        </a:p>
      </dsp:txBody>
      <dsp:txXfrm>
        <a:off x="2654130" y="1611537"/>
        <a:ext cx="1336166" cy="184058"/>
      </dsp:txXfrm>
    </dsp:sp>
    <dsp:sp modelId="{96DCDEE6-5679-4647-813D-102CD770EA6D}">
      <dsp:nvSpPr>
        <dsp:cNvPr id="0" name=""/>
        <dsp:cNvSpPr/>
      </dsp:nvSpPr>
      <dsp:spPr>
        <a:xfrm>
          <a:off x="2654130" y="1841614"/>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员工办公空间</a:t>
          </a:r>
          <a:endParaRPr lang="zh-CN" altLang="en-US" sz="1050" kern="1200">
            <a:solidFill>
              <a:schemeClr val="tx1"/>
            </a:solidFill>
          </a:endParaRPr>
        </a:p>
      </dsp:txBody>
      <dsp:txXfrm>
        <a:off x="2654130" y="1841614"/>
        <a:ext cx="1336166" cy="184058"/>
      </dsp:txXfrm>
    </dsp:sp>
    <dsp:sp modelId="{E635DF35-6BD3-4AFE-9E3C-4D32CFEAAA0D}">
      <dsp:nvSpPr>
        <dsp:cNvPr id="0" name=""/>
        <dsp:cNvSpPr/>
      </dsp:nvSpPr>
      <dsp:spPr>
        <a:xfrm>
          <a:off x="1995136" y="2384293"/>
          <a:ext cx="585363" cy="479162"/>
        </a:xfrm>
        <a:prstGeom prst="rect">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运营管理</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100</a:t>
          </a:r>
          <a:r>
            <a:rPr lang="zh-CN" altLang="en-US" sz="1050" kern="1200" dirty="0" smtClean="0">
              <a:solidFill>
                <a:schemeClr val="tx1"/>
              </a:solidFill>
            </a:rPr>
            <a:t>分）</a:t>
          </a:r>
          <a:endParaRPr lang="zh-CN" altLang="en-US" sz="1050" kern="1200" dirty="0">
            <a:solidFill>
              <a:schemeClr val="tx1"/>
            </a:solidFill>
          </a:endParaRPr>
        </a:p>
      </dsp:txBody>
      <dsp:txXfrm>
        <a:off x="1995136" y="2384293"/>
        <a:ext cx="585363" cy="479162"/>
      </dsp:txXfrm>
    </dsp:sp>
    <dsp:sp modelId="{8A2C2433-3275-410E-AA39-EDD023693C48}">
      <dsp:nvSpPr>
        <dsp:cNvPr id="0" name=""/>
        <dsp:cNvSpPr/>
      </dsp:nvSpPr>
      <dsp:spPr>
        <a:xfrm>
          <a:off x="2654130" y="2071691"/>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机构资质</a:t>
          </a:r>
          <a:endParaRPr lang="zh-CN" altLang="en-US" sz="1050" kern="1200">
            <a:solidFill>
              <a:schemeClr val="tx1"/>
            </a:solidFill>
          </a:endParaRPr>
        </a:p>
      </dsp:txBody>
      <dsp:txXfrm>
        <a:off x="2654130" y="2071691"/>
        <a:ext cx="1336166" cy="184058"/>
      </dsp:txXfrm>
    </dsp:sp>
    <dsp:sp modelId="{A88DEB8A-2F73-4AAA-B445-F2383E0A3FC7}">
      <dsp:nvSpPr>
        <dsp:cNvPr id="0" name=""/>
        <dsp:cNvSpPr/>
      </dsp:nvSpPr>
      <dsp:spPr>
        <a:xfrm>
          <a:off x="2654130" y="2301768"/>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组织规划</a:t>
          </a:r>
          <a:endParaRPr lang="zh-CN" altLang="en-US" sz="1050" kern="1200">
            <a:solidFill>
              <a:schemeClr val="tx1"/>
            </a:solidFill>
          </a:endParaRPr>
        </a:p>
      </dsp:txBody>
      <dsp:txXfrm>
        <a:off x="2654130" y="2301768"/>
        <a:ext cx="1336166" cy="184058"/>
      </dsp:txXfrm>
    </dsp:sp>
    <dsp:sp modelId="{32731D87-11ED-41FA-B074-8D6FDD017994}">
      <dsp:nvSpPr>
        <dsp:cNvPr id="0" name=""/>
        <dsp:cNvSpPr/>
      </dsp:nvSpPr>
      <dsp:spPr>
        <a:xfrm>
          <a:off x="2654130" y="2531845"/>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制度建设</a:t>
          </a:r>
          <a:endParaRPr lang="zh-CN" altLang="en-US" sz="1050" kern="1200">
            <a:solidFill>
              <a:schemeClr val="tx1"/>
            </a:solidFill>
          </a:endParaRPr>
        </a:p>
      </dsp:txBody>
      <dsp:txXfrm>
        <a:off x="2654130" y="2531845"/>
        <a:ext cx="1336166" cy="184058"/>
      </dsp:txXfrm>
    </dsp:sp>
    <dsp:sp modelId="{822868D7-8A6C-412A-980C-76B05E85C1E7}">
      <dsp:nvSpPr>
        <dsp:cNvPr id="0" name=""/>
        <dsp:cNvSpPr/>
      </dsp:nvSpPr>
      <dsp:spPr>
        <a:xfrm>
          <a:off x="2654130" y="2761922"/>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人员管理</a:t>
          </a:r>
          <a:endParaRPr lang="zh-CN" altLang="en-US" sz="1050" kern="1200">
            <a:solidFill>
              <a:schemeClr val="tx1"/>
            </a:solidFill>
          </a:endParaRPr>
        </a:p>
      </dsp:txBody>
      <dsp:txXfrm>
        <a:off x="2654130" y="2761922"/>
        <a:ext cx="1336166" cy="184058"/>
      </dsp:txXfrm>
    </dsp:sp>
    <dsp:sp modelId="{F6ED791C-6678-4917-967C-8A37E6621F6A}">
      <dsp:nvSpPr>
        <dsp:cNvPr id="0" name=""/>
        <dsp:cNvSpPr/>
      </dsp:nvSpPr>
      <dsp:spPr>
        <a:xfrm>
          <a:off x="2654130" y="2991999"/>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服务管理</a:t>
          </a:r>
          <a:endParaRPr lang="zh-CN" altLang="en-US" sz="1050" kern="1200">
            <a:solidFill>
              <a:schemeClr val="tx1"/>
            </a:solidFill>
          </a:endParaRPr>
        </a:p>
      </dsp:txBody>
      <dsp:txXfrm>
        <a:off x="2654130" y="2991999"/>
        <a:ext cx="1336166" cy="184058"/>
      </dsp:txXfrm>
    </dsp:sp>
    <dsp:sp modelId="{97C83617-82B3-43E9-890A-EFF42AD42E0C}">
      <dsp:nvSpPr>
        <dsp:cNvPr id="0" name=""/>
        <dsp:cNvSpPr/>
      </dsp:nvSpPr>
      <dsp:spPr>
        <a:xfrm>
          <a:off x="1995136" y="3534677"/>
          <a:ext cx="585363" cy="479162"/>
        </a:xfrm>
        <a:prstGeom prst="rect">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服务提供</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500</a:t>
          </a:r>
          <a:r>
            <a:rPr lang="zh-CN" altLang="en-US" sz="1050" kern="1200" dirty="0" smtClean="0">
              <a:solidFill>
                <a:schemeClr val="tx1"/>
              </a:solidFill>
            </a:rPr>
            <a:t>分）</a:t>
          </a:r>
          <a:endParaRPr lang="zh-CN" altLang="en-US" sz="1050" kern="1200" dirty="0">
            <a:solidFill>
              <a:schemeClr val="tx1"/>
            </a:solidFill>
          </a:endParaRPr>
        </a:p>
      </dsp:txBody>
      <dsp:txXfrm>
        <a:off x="1995136" y="3534677"/>
        <a:ext cx="585363" cy="479162"/>
      </dsp:txXfrm>
    </dsp:sp>
    <dsp:sp modelId="{657A8D9F-5521-40D9-83E0-26D8F33E816C}">
      <dsp:nvSpPr>
        <dsp:cNvPr id="0" name=""/>
        <dsp:cNvSpPr/>
      </dsp:nvSpPr>
      <dsp:spPr>
        <a:xfrm>
          <a:off x="2654130" y="3222076"/>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生活照料</a:t>
          </a:r>
          <a:endParaRPr lang="zh-CN" altLang="en-US" sz="1050" kern="1200">
            <a:solidFill>
              <a:schemeClr val="tx1"/>
            </a:solidFill>
          </a:endParaRPr>
        </a:p>
      </dsp:txBody>
      <dsp:txXfrm>
        <a:off x="2654130" y="3222076"/>
        <a:ext cx="1336166" cy="184058"/>
      </dsp:txXfrm>
    </dsp:sp>
    <dsp:sp modelId="{9E535E8F-AC8E-4373-B37F-3FCC4630509D}">
      <dsp:nvSpPr>
        <dsp:cNvPr id="0" name=""/>
        <dsp:cNvSpPr/>
      </dsp:nvSpPr>
      <dsp:spPr>
        <a:xfrm>
          <a:off x="4063927" y="2391747"/>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dirty="0" smtClean="0">
              <a:solidFill>
                <a:schemeClr val="tx1"/>
              </a:solidFill>
            </a:rPr>
            <a:t>饮食照护</a:t>
          </a:r>
          <a:endParaRPr lang="zh-CN" altLang="en-US" sz="1050" kern="1200" dirty="0">
            <a:solidFill>
              <a:schemeClr val="tx1"/>
            </a:solidFill>
          </a:endParaRPr>
        </a:p>
      </dsp:txBody>
      <dsp:txXfrm>
        <a:off x="4063927" y="2391747"/>
        <a:ext cx="982278" cy="269103"/>
      </dsp:txXfrm>
    </dsp:sp>
    <dsp:sp modelId="{167F1844-CAB1-47DD-930F-435911235708}">
      <dsp:nvSpPr>
        <dsp:cNvPr id="0" name=""/>
        <dsp:cNvSpPr/>
      </dsp:nvSpPr>
      <dsp:spPr>
        <a:xfrm>
          <a:off x="4063927" y="2706869"/>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清洁照护</a:t>
          </a:r>
          <a:endParaRPr lang="zh-CN" altLang="en-US" sz="1050" kern="1200">
            <a:solidFill>
              <a:schemeClr val="tx1"/>
            </a:solidFill>
          </a:endParaRPr>
        </a:p>
      </dsp:txBody>
      <dsp:txXfrm>
        <a:off x="4063927" y="2706869"/>
        <a:ext cx="982278" cy="269103"/>
      </dsp:txXfrm>
    </dsp:sp>
    <dsp:sp modelId="{0FF4E6BF-8951-4AE6-81A4-DA35B3DBA6F4}">
      <dsp:nvSpPr>
        <dsp:cNvPr id="0" name=""/>
        <dsp:cNvSpPr/>
      </dsp:nvSpPr>
      <dsp:spPr>
        <a:xfrm>
          <a:off x="4063927" y="3021992"/>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排泄照护</a:t>
          </a:r>
          <a:endParaRPr lang="zh-CN" altLang="en-US" sz="1050" kern="1200">
            <a:solidFill>
              <a:schemeClr val="tx1"/>
            </a:solidFill>
          </a:endParaRPr>
        </a:p>
      </dsp:txBody>
      <dsp:txXfrm>
        <a:off x="4063927" y="3021992"/>
        <a:ext cx="982278" cy="269103"/>
      </dsp:txXfrm>
    </dsp:sp>
    <dsp:sp modelId="{FF9B6C93-1A71-4B17-9F80-2A3FA78F8C15}">
      <dsp:nvSpPr>
        <dsp:cNvPr id="0" name=""/>
        <dsp:cNvSpPr/>
      </dsp:nvSpPr>
      <dsp:spPr>
        <a:xfrm>
          <a:off x="4063927" y="3337114"/>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起居照护</a:t>
          </a:r>
          <a:endParaRPr lang="zh-CN" altLang="en-US" sz="1050" kern="1200">
            <a:solidFill>
              <a:schemeClr val="tx1"/>
            </a:solidFill>
          </a:endParaRPr>
        </a:p>
      </dsp:txBody>
      <dsp:txXfrm>
        <a:off x="4063927" y="3337114"/>
        <a:ext cx="982278" cy="269103"/>
      </dsp:txXfrm>
    </dsp:sp>
    <dsp:sp modelId="{12585AD3-9F57-4E5F-905A-13D4A972B34B}">
      <dsp:nvSpPr>
        <dsp:cNvPr id="0" name=""/>
        <dsp:cNvSpPr/>
      </dsp:nvSpPr>
      <dsp:spPr>
        <a:xfrm>
          <a:off x="4063927" y="3652237"/>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dirty="0" smtClean="0">
              <a:solidFill>
                <a:schemeClr val="tx1"/>
              </a:solidFill>
            </a:rPr>
            <a:t>体位转移照护</a:t>
          </a:r>
          <a:endParaRPr lang="zh-CN" altLang="en-US" sz="1050" kern="1200" dirty="0">
            <a:solidFill>
              <a:schemeClr val="tx1"/>
            </a:solidFill>
          </a:endParaRPr>
        </a:p>
      </dsp:txBody>
      <dsp:txXfrm>
        <a:off x="4063927" y="3652237"/>
        <a:ext cx="982278" cy="269103"/>
      </dsp:txXfrm>
    </dsp:sp>
    <dsp:sp modelId="{E0797854-8AB6-4752-B3E1-D1E7E3A8F0DD}">
      <dsp:nvSpPr>
        <dsp:cNvPr id="0" name=""/>
        <dsp:cNvSpPr/>
      </dsp:nvSpPr>
      <dsp:spPr>
        <a:xfrm>
          <a:off x="4063927" y="3967359"/>
          <a:ext cx="982278" cy="269103"/>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代办服务</a:t>
          </a:r>
          <a:endParaRPr lang="zh-CN" altLang="en-US" sz="1050" kern="1200">
            <a:solidFill>
              <a:schemeClr val="tx1"/>
            </a:solidFill>
          </a:endParaRPr>
        </a:p>
      </dsp:txBody>
      <dsp:txXfrm>
        <a:off x="4063927" y="3967359"/>
        <a:ext cx="982278" cy="269103"/>
      </dsp:txXfrm>
    </dsp:sp>
    <dsp:sp modelId="{06FF5917-B459-420F-B8F0-3A8C5D43B645}">
      <dsp:nvSpPr>
        <dsp:cNvPr id="0" name=""/>
        <dsp:cNvSpPr/>
      </dsp:nvSpPr>
      <dsp:spPr>
        <a:xfrm>
          <a:off x="2654130" y="3452153"/>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健康管理</a:t>
          </a:r>
          <a:endParaRPr lang="zh-CN" altLang="en-US" sz="1050" kern="1200">
            <a:solidFill>
              <a:schemeClr val="tx1"/>
            </a:solidFill>
          </a:endParaRPr>
        </a:p>
      </dsp:txBody>
      <dsp:txXfrm>
        <a:off x="2654130" y="3452153"/>
        <a:ext cx="1336166" cy="184058"/>
      </dsp:txXfrm>
    </dsp:sp>
    <dsp:sp modelId="{7D658DCC-02B7-448E-AFDF-0081D50BCD70}">
      <dsp:nvSpPr>
        <dsp:cNvPr id="0" name=""/>
        <dsp:cNvSpPr/>
      </dsp:nvSpPr>
      <dsp:spPr>
        <a:xfrm>
          <a:off x="2654130" y="3682230"/>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文娱服务</a:t>
          </a:r>
          <a:endParaRPr lang="zh-CN" altLang="en-US" sz="1050" kern="1200">
            <a:solidFill>
              <a:schemeClr val="tx1"/>
            </a:solidFill>
          </a:endParaRPr>
        </a:p>
      </dsp:txBody>
      <dsp:txXfrm>
        <a:off x="2654130" y="3682230"/>
        <a:ext cx="1336166" cy="184058"/>
      </dsp:txXfrm>
    </dsp:sp>
    <dsp:sp modelId="{71746462-B179-439F-A7AB-8E17F803395E}">
      <dsp:nvSpPr>
        <dsp:cNvPr id="0" name=""/>
        <dsp:cNvSpPr/>
      </dsp:nvSpPr>
      <dsp:spPr>
        <a:xfrm>
          <a:off x="2654130" y="3912307"/>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医疗护理</a:t>
          </a:r>
          <a:endParaRPr lang="zh-CN" altLang="en-US" sz="1050" kern="1200">
            <a:solidFill>
              <a:schemeClr val="tx1"/>
            </a:solidFill>
          </a:endParaRPr>
        </a:p>
      </dsp:txBody>
      <dsp:txXfrm>
        <a:off x="2654130" y="3912307"/>
        <a:ext cx="1336166" cy="184058"/>
      </dsp:txXfrm>
    </dsp:sp>
    <dsp:sp modelId="{41EB3F5F-F835-4469-89E6-FE09C338CB78}">
      <dsp:nvSpPr>
        <dsp:cNvPr id="0" name=""/>
        <dsp:cNvSpPr/>
      </dsp:nvSpPr>
      <dsp:spPr>
        <a:xfrm>
          <a:off x="2654130" y="4142384"/>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精神慰籍</a:t>
          </a:r>
          <a:endParaRPr lang="zh-CN" altLang="en-US" sz="1050" kern="1200">
            <a:solidFill>
              <a:schemeClr val="tx1"/>
            </a:solidFill>
          </a:endParaRPr>
        </a:p>
      </dsp:txBody>
      <dsp:txXfrm>
        <a:off x="2654130" y="4142384"/>
        <a:ext cx="1336166" cy="184058"/>
      </dsp:txXfrm>
    </dsp:sp>
    <dsp:sp modelId="{5381B58C-C5EB-4591-9826-177EAF1135C3}">
      <dsp:nvSpPr>
        <dsp:cNvPr id="0" name=""/>
        <dsp:cNvSpPr/>
      </dsp:nvSpPr>
      <dsp:spPr>
        <a:xfrm>
          <a:off x="1995136" y="4454985"/>
          <a:ext cx="585363" cy="479162"/>
        </a:xfrm>
        <a:prstGeom prst="rect">
          <a:avLst/>
        </a:prstGeom>
        <a:solidFill>
          <a:schemeClr val="bg1"/>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服务成效</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100</a:t>
          </a:r>
          <a:r>
            <a:rPr lang="zh-CN" altLang="en-US" sz="1050" kern="1200" dirty="0" smtClean="0">
              <a:solidFill>
                <a:schemeClr val="tx1"/>
              </a:solidFill>
            </a:rPr>
            <a:t>分）</a:t>
          </a:r>
          <a:endParaRPr lang="zh-CN" sz="1050" kern="1200" dirty="0">
            <a:solidFill>
              <a:schemeClr val="tx1"/>
            </a:solidFill>
          </a:endParaRPr>
        </a:p>
      </dsp:txBody>
      <dsp:txXfrm>
        <a:off x="1995136" y="4454985"/>
        <a:ext cx="585363" cy="479162"/>
      </dsp:txXfrm>
    </dsp:sp>
    <dsp:sp modelId="{C8017B56-495F-48F4-A459-DA5AB82D77E1}">
      <dsp:nvSpPr>
        <dsp:cNvPr id="0" name=""/>
        <dsp:cNvSpPr/>
      </dsp:nvSpPr>
      <dsp:spPr>
        <a:xfrm>
          <a:off x="2654130" y="4372461"/>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服务人数</a:t>
          </a:r>
          <a:endParaRPr lang="zh-CN" altLang="en-US" sz="1050" kern="1200">
            <a:solidFill>
              <a:schemeClr val="tx1"/>
            </a:solidFill>
          </a:endParaRPr>
        </a:p>
      </dsp:txBody>
      <dsp:txXfrm>
        <a:off x="2654130" y="4372461"/>
        <a:ext cx="1336166" cy="184058"/>
      </dsp:txXfrm>
    </dsp:sp>
    <dsp:sp modelId="{327B86BC-6682-4A6C-AE1B-9577FBDCCC6C}">
      <dsp:nvSpPr>
        <dsp:cNvPr id="0" name=""/>
        <dsp:cNvSpPr/>
      </dsp:nvSpPr>
      <dsp:spPr>
        <a:xfrm>
          <a:off x="2654130" y="4602538"/>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服务满意度</a:t>
          </a:r>
          <a:endParaRPr lang="zh-CN" altLang="en-US" sz="1050" kern="1200">
            <a:solidFill>
              <a:schemeClr val="tx1"/>
            </a:solidFill>
          </a:endParaRPr>
        </a:p>
      </dsp:txBody>
      <dsp:txXfrm>
        <a:off x="2654130" y="4602538"/>
        <a:ext cx="1336166" cy="184058"/>
      </dsp:txXfrm>
    </dsp:sp>
    <dsp:sp modelId="{F8231F65-D397-4426-99BC-7DF2606DC5E0}">
      <dsp:nvSpPr>
        <dsp:cNvPr id="0" name=""/>
        <dsp:cNvSpPr/>
      </dsp:nvSpPr>
      <dsp:spPr>
        <a:xfrm>
          <a:off x="2654130" y="4832615"/>
          <a:ext cx="1336166" cy="184058"/>
        </a:xfrm>
        <a:prstGeom prst="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smtClean="0">
              <a:solidFill>
                <a:schemeClr val="tx1"/>
              </a:solidFill>
            </a:rPr>
            <a:t>服务知晓率</a:t>
          </a:r>
          <a:endParaRPr lang="zh-CN" altLang="en-US" sz="1050" kern="1200">
            <a:solidFill>
              <a:schemeClr val="tx1"/>
            </a:solidFill>
          </a:endParaRPr>
        </a:p>
      </dsp:txBody>
      <dsp:txXfrm>
        <a:off x="2654130" y="4832615"/>
        <a:ext cx="1336166" cy="184058"/>
      </dsp:txXfrm>
    </dsp:sp>
    <dsp:sp modelId="{0BEB8D28-BD4D-4797-AC31-B3043387C16F}">
      <dsp:nvSpPr>
        <dsp:cNvPr id="0" name=""/>
        <dsp:cNvSpPr/>
      </dsp:nvSpPr>
      <dsp:spPr>
        <a:xfrm>
          <a:off x="1995136" y="4980167"/>
          <a:ext cx="585363" cy="479162"/>
        </a:xfrm>
        <a:prstGeom prst="rect">
          <a:avLst/>
        </a:prstGeom>
        <a:solidFill>
          <a:schemeClr val="bg1"/>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康养保健</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50</a:t>
          </a:r>
          <a:r>
            <a:rPr lang="zh-CN" altLang="en-US" sz="1050" kern="1200" dirty="0" smtClean="0">
              <a:solidFill>
                <a:schemeClr val="tx1"/>
              </a:solidFill>
            </a:rPr>
            <a:t>分）</a:t>
          </a:r>
          <a:endParaRPr lang="zh-CN" sz="1050" kern="1200" dirty="0">
            <a:solidFill>
              <a:schemeClr val="tx1"/>
            </a:solidFill>
          </a:endParaRPr>
        </a:p>
      </dsp:txBody>
      <dsp:txXfrm>
        <a:off x="1995136" y="4980167"/>
        <a:ext cx="585363" cy="479162"/>
      </dsp:txXfrm>
    </dsp:sp>
    <dsp:sp modelId="{11B55EF8-C91A-4CB5-9C28-CFDA7EFFD853}">
      <dsp:nvSpPr>
        <dsp:cNvPr id="0" name=""/>
        <dsp:cNvSpPr/>
      </dsp:nvSpPr>
      <dsp:spPr>
        <a:xfrm>
          <a:off x="1995136" y="5505348"/>
          <a:ext cx="585363" cy="479162"/>
        </a:xfrm>
        <a:prstGeom prst="rect">
          <a:avLst/>
        </a:prstGeom>
        <a:solidFill>
          <a:schemeClr val="bg1"/>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sz="1050" kern="1200" dirty="0" smtClean="0">
              <a:solidFill>
                <a:schemeClr val="tx1"/>
              </a:solidFill>
            </a:rPr>
            <a:t>康复护理</a:t>
          </a:r>
          <a:endParaRPr lang="en-US" altLang="zh-CN" sz="1050" kern="1200" dirty="0" smtClean="0">
            <a:solidFill>
              <a:schemeClr val="tx1"/>
            </a:solidFill>
          </a:endParaRPr>
        </a:p>
        <a:p>
          <a:pPr lvl="0" algn="ctr" defTabSz="466725">
            <a:lnSpc>
              <a:spcPct val="90000"/>
            </a:lnSpc>
            <a:spcBef>
              <a:spcPct val="0"/>
            </a:spcBef>
            <a:spcAft>
              <a:spcPct val="35000"/>
            </a:spcAft>
          </a:pPr>
          <a:r>
            <a:rPr lang="zh-CN" altLang="en-US" sz="1050" kern="1200" dirty="0" smtClean="0">
              <a:solidFill>
                <a:schemeClr val="tx1"/>
              </a:solidFill>
            </a:rPr>
            <a:t>（</a:t>
          </a:r>
          <a:r>
            <a:rPr lang="en-US" altLang="zh-CN" sz="1050" kern="1200" dirty="0" smtClean="0">
              <a:solidFill>
                <a:schemeClr val="tx1"/>
              </a:solidFill>
            </a:rPr>
            <a:t>50</a:t>
          </a:r>
          <a:r>
            <a:rPr lang="zh-CN" altLang="en-US" sz="1050" kern="1200" dirty="0" smtClean="0">
              <a:solidFill>
                <a:schemeClr val="tx1"/>
              </a:solidFill>
            </a:rPr>
            <a:t>分）</a:t>
          </a:r>
          <a:endParaRPr lang="zh-CN" sz="1050" kern="1200" dirty="0">
            <a:solidFill>
              <a:schemeClr val="tx1"/>
            </a:solidFill>
          </a:endParaRPr>
        </a:p>
      </dsp:txBody>
      <dsp:txXfrm>
        <a:off x="1995136" y="5505348"/>
        <a:ext cx="585363" cy="47916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1">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linDir" val="fromL"/>
                      <dgm:param type="chAlign" val="t"/>
                    </dgm:alg>
                  </dgm:if>
                  <dgm:else name="Name31">
                    <dgm:alg type="hierChild">
                      <dgm:param type="linDir" val="fromR"/>
                      <dgm:param type="chAlign" val="t"/>
                    </dgm:alg>
                  </dgm:else>
                </dgm:choose>
              </dgm:if>
              <dgm:if name="Name32" func="var" arg="hierBranch" op="equ" val="r">
                <dgm:choose name="Name33">
                  <dgm:if name="Name34" func="var" arg="dir" op="equ" val="norm">
                    <dgm:alg type="hierChild">
                      <dgm:param type="linDir" val="fromL"/>
                      <dgm:param type="chAlign" val="b"/>
                    </dgm:alg>
                  </dgm:if>
                  <dgm:else name="Name35">
                    <dgm:alg type="hierChild">
                      <dgm:param type="linDir" val="fromR"/>
                      <dgm:param type="chAlign" val="b"/>
                    </dgm:alg>
                  </dgm:else>
                </dgm:choose>
              </dgm:if>
              <dgm:if name="Name36" func="var" arg="hierBranch" op="equ" val="hang">
                <dgm:choose name="Name37">
                  <dgm:if name="Name38" func="var" arg="dir" op="equ" val="norm">
                    <dgm:alg type="hierChild">
                      <dgm:param type="linDir" val="fromT"/>
                      <dgm:param type="chAlign" val="l"/>
                      <dgm:param type="secLinDir" val="fromL"/>
                      <dgm:param type="secChAlign" val="t"/>
                    </dgm:alg>
                  </dgm:if>
                  <dgm:else name="Name39">
                    <dgm:alg type="hierChild">
                      <dgm:param type="linDir" val="fromT"/>
                      <dgm:param type="chAlign" val="r"/>
                      <dgm:param type="secLinDir" val="fromR"/>
                      <dgm:param type="secChAlign" val="t"/>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dim" val="1D"/>
                            <dgm:param type="endSty" val="noArr"/>
                            <dgm:param type="connRout" val="bend"/>
                            <dgm:param type="begPts" val="midR"/>
                            <dgm:param type="endPts" val="bCtr tCtr"/>
                          </dgm:alg>
                        </dgm:if>
                        <dgm:else name="Name50">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dim" val="1D"/>
                            <dgm:param type="endSty" val="noArr"/>
                            <dgm:param type="connRout" val="bend"/>
                            <dgm:param type="begPts" val="midR"/>
                            <dgm:param type="endPts" val="tCtr"/>
                          </dgm:alg>
                        </dgm:if>
                        <dgm:else name="Name55">
                          <dgm:alg type="conn">
                            <dgm:param type="dim" val="1D"/>
                            <dgm:param type="endSty" val="noArr"/>
                            <dgm:param type="connRout" val="bend"/>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dim" val="1D"/>
                            <dgm:param type="endSty" val="noArr"/>
                            <dgm:param type="connRout" val="bend"/>
                            <dgm:param type="begPts" val="midR"/>
                            <dgm:param type="endPts" val="bCtr"/>
                          </dgm:alg>
                        </dgm:if>
                        <dgm:else name="Name60">
                          <dgm:alg type="conn">
                            <dgm:param type="dim" val="1D"/>
                            <dgm:param type="endSty" val="noArr"/>
                            <dgm:param type="connRout" val="bend"/>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dim" val="1D"/>
                            <dgm:param type="endSty" val="noArr"/>
                            <dgm:param type="connRout" val="bend"/>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dim" val="1D"/>
                            <dgm:param type="endSty" val="noArr"/>
                            <dgm:param type="connRout" val="bend"/>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linDir" val="fromL"/>
                            <dgm:param type="chAlign" val="t"/>
                          </dgm:alg>
                        </dgm:if>
                        <dgm:else name="Name93">
                          <dgm:alg type="hierChild">
                            <dgm:param type="linDir" val="fromR"/>
                            <dgm:param type="chAlign" val="t"/>
                          </dgm:alg>
                        </dgm:else>
                      </dgm:choose>
                    </dgm:if>
                    <dgm:if name="Name94" func="var" arg="hierBranch" op="equ" val="r">
                      <dgm:choose name="Name95">
                        <dgm:if name="Name96" func="var" arg="dir" op="equ" val="norm">
                          <dgm:alg type="hierChild">
                            <dgm:param type="linDir" val="fromL"/>
                            <dgm:param type="chAlign" val="b"/>
                          </dgm:alg>
                        </dgm:if>
                        <dgm:else name="Name97">
                          <dgm:alg type="hierChild">
                            <dgm:param type="linDir" val="fromR"/>
                            <dgm:param type="chAlign" val="b"/>
                          </dgm:alg>
                        </dgm:else>
                      </dgm:choose>
                    </dgm:if>
                    <dgm:if name="Name98" func="var" arg="hierBranch" op="equ" val="hang">
                      <dgm:choose name="Name99">
                        <dgm:if name="Name100" func="var" arg="dir" op="equ" val="norm">
                          <dgm:alg type="hierChild">
                            <dgm:param type="linDir" val="fromT"/>
                            <dgm:param type="chAlign" val="l"/>
                            <dgm:param type="secLinDir" val="fromL"/>
                            <dgm:param type="secChAlign" val="t"/>
                          </dgm:alg>
                        </dgm:if>
                        <dgm:else name="Name101">
                          <dgm:alg type="hierChild">
                            <dgm:param type="linDir" val="fromT"/>
                            <dgm:param type="chAlign" val="r"/>
                            <dgm:param type="secLinDir" val="fromR"/>
                            <dgm:param type="secChAlign" val="t"/>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linDir" val="fromT"/>
                        <dgm:param type="chAlign" val="l"/>
                        <dgm:param type="secLinDir" val="fromL"/>
                        <dgm:param type="secChAlign" val="t"/>
                      </dgm:alg>
                    </dgm:if>
                    <dgm:else name="Name109">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linDir" val="fromT"/>
                  <dgm:param type="chAlign" val="l"/>
                  <dgm:param type="secLinDir" val="fromL"/>
                  <dgm:param type="secChAlign" val="t"/>
                </dgm:alg>
              </dgm:if>
              <dgm:else name="Name113">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dim" val="1D"/>
                        <dgm:param type="endSty" val="noArr"/>
                        <dgm:param type="connRout" val="bend"/>
                        <dgm:param type="begPts" val="midR"/>
                        <dgm:param type="endPts" val="bCtr tCtr"/>
                      </dgm:alg>
                    </dgm:if>
                    <dgm:else name="Name118">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linDir" val="fromL"/>
                            <dgm:param type="chAlign" val="t"/>
                          </dgm:alg>
                        </dgm:if>
                        <dgm:else name="Name145">
                          <dgm:alg type="hierChild">
                            <dgm:param type="linDir" val="fromR"/>
                            <dgm:param type="chAlign" val="t"/>
                          </dgm:alg>
                        </dgm:else>
                      </dgm:choose>
                    </dgm:if>
                    <dgm:if name="Name146" func="var" arg="hierBranch" op="equ" val="r">
                      <dgm:choose name="Name147">
                        <dgm:if name="Name148" func="var" arg="dir" op="equ" val="norm">
                          <dgm:alg type="hierChild">
                            <dgm:param type="linDir" val="fromL"/>
                            <dgm:param type="chAlign" val="b"/>
                          </dgm:alg>
                        </dgm:if>
                        <dgm:else name="Name149">
                          <dgm:alg type="hierChild">
                            <dgm:param type="linDir" val="fromR"/>
                            <dgm:param type="chAlign" val="b"/>
                          </dgm:alg>
                        </dgm:else>
                      </dgm:choose>
                    </dgm:if>
                    <dgm:if name="Name150" func="var" arg="hierBranch" op="equ" val="hang">
                      <dgm:choose name="Name151">
                        <dgm:if name="Name152" func="var" arg="dir" op="equ" val="norm">
                          <dgm:alg type="hierChild">
                            <dgm:param type="linDir" val="fromT"/>
                            <dgm:param type="chAlign" val="l"/>
                            <dgm:param type="secLinDir" val="fromL"/>
                            <dgm:param type="secChAlign" val="t"/>
                          </dgm:alg>
                        </dgm:if>
                        <dgm:else name="Name153">
                          <dgm:alg type="hierChild">
                            <dgm:param type="linDir" val="fromT"/>
                            <dgm:param type="chAlign" val="r"/>
                            <dgm:param type="secLinDir" val="fromR"/>
                            <dgm:param type="secChAlign" val="t"/>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linDir" val="fromT"/>
                        <dgm:param type="chAlign" val="l"/>
                        <dgm:param type="secLinDir" val="fromL"/>
                        <dgm:param type="secChAlign" val="t"/>
                      </dgm:alg>
                    </dgm:if>
                    <dgm:else name="Name161">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长沙市标准化协会</Company>
  <Pages>12</Pages>
  <Words>4902</Words>
  <Characters>5160</Characters>
  <Lines>37</Lines>
  <Paragraphs>10</Paragraphs>
  <TotalTime>8</TotalTime>
  <ScaleCrop>false</ScaleCrop>
  <LinksUpToDate>false</LinksUpToDate>
  <CharactersWithSpaces>5205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2021-02-02T07:19:00Z</dcterms:created>
  <dc:creator>H310</dc:creator>
  <cp:lastModifiedBy>Administrator</cp:lastModifiedBy>
  <dcterms:modified xsi:type="dcterms:W3CDTF">2025-04-29T06:38:41Z</dcterms:modified>
  <cp:revision>1732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5EAF66B8BA3C4CFB859F5CAFF5794EB4_13</vt:lpwstr>
  </property>
  <property fmtid="{D5CDD505-2E9C-101B-9397-08002B2CF9AE}" pid="4" name="KSOTemplateDocerSaveRecord">
    <vt:lpwstr>eyJoZGlkIjoiZDE2Mzk5MTBjMmFiMDY1MjE3M2Q4YTJkZTgyNDU5Y2YifQ==</vt:lpwstr>
  </property>
</Properties>
</file>