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ind w:firstLine="643" w:firstLineChars="200"/>
        <w:rPr>
          <w:rFonts w:hint="eastAsia" w:ascii="黑体" w:hAnsi="黑体" w:eastAsia="黑体" w:cs="黑体"/>
          <w:sz w:val="32"/>
          <w:szCs w:val="32"/>
        </w:rPr>
      </w:pPr>
      <w:r>
        <w:rPr>
          <w:rFonts w:hint="eastAsia" w:ascii="黑体" w:hAnsi="黑体" w:eastAsia="黑体" w:cs="黑体"/>
          <w:sz w:val="32"/>
          <w:szCs w:val="32"/>
        </w:rPr>
        <w:t>湖南省地方标准《社区居家养老信息化通用规范》</w:t>
      </w:r>
    </w:p>
    <w:p>
      <w:pPr>
        <w:keepNext w:val="0"/>
        <w:keepLines w:val="0"/>
        <w:pageBreakBefore w:val="0"/>
        <w:kinsoku/>
        <w:wordWrap/>
        <w:overflowPunct/>
        <w:topLinePunct w:val="0"/>
        <w:bidi w:val="0"/>
        <w:spacing w:line="360" w:lineRule="auto"/>
        <w:ind w:firstLine="2891" w:firstLineChars="900"/>
        <w:jc w:val="both"/>
        <w:textAlignment w:val="auto"/>
        <w:rPr>
          <w:rFonts w:hint="eastAsia" w:ascii="黑体" w:hAnsi="黑体" w:eastAsia="黑体" w:cs="黑体"/>
          <w:b/>
          <w:bCs/>
          <w:kern w:val="44"/>
          <w:sz w:val="32"/>
          <w:szCs w:val="32"/>
          <w:lang w:val="en-US" w:eastAsia="zh-CN" w:bidi="ar-SA"/>
        </w:rPr>
      </w:pPr>
      <w:r>
        <w:rPr>
          <w:rFonts w:hint="eastAsia" w:ascii="黑体" w:hAnsi="黑体" w:eastAsia="黑体" w:cs="黑体"/>
          <w:b/>
          <w:bCs/>
          <w:kern w:val="44"/>
          <w:sz w:val="32"/>
          <w:szCs w:val="32"/>
          <w:lang w:val="en-US" w:eastAsia="zh-CN" w:bidi="ar-SA"/>
        </w:rPr>
        <w:t>（征求意见稿）</w:t>
      </w:r>
    </w:p>
    <w:p>
      <w:pPr>
        <w:keepNext w:val="0"/>
        <w:keepLines w:val="0"/>
        <w:pageBreakBefore w:val="0"/>
        <w:kinsoku/>
        <w:wordWrap/>
        <w:overflowPunct/>
        <w:topLinePunct w:val="0"/>
        <w:bidi w:val="0"/>
        <w:spacing w:line="360" w:lineRule="auto"/>
        <w:ind w:firstLine="3200" w:firstLineChars="1000"/>
        <w:jc w:val="both"/>
        <w:textAlignment w:val="auto"/>
        <w:rPr>
          <w:rFonts w:hint="eastAsia" w:ascii="黑体" w:hAnsi="黑体" w:eastAsia="黑体" w:cs="黑体"/>
          <w:sz w:val="32"/>
          <w:szCs w:val="32"/>
        </w:rPr>
      </w:pPr>
      <w:r>
        <w:rPr>
          <w:rFonts w:hint="eastAsia" w:ascii="黑体" w:hAnsi="黑体" w:eastAsia="黑体" w:cs="黑体"/>
          <w:sz w:val="32"/>
          <w:szCs w:val="32"/>
        </w:rPr>
        <w:t>编制说明</w:t>
      </w:r>
    </w:p>
    <w:p>
      <w:pPr>
        <w:spacing w:line="360" w:lineRule="auto"/>
        <w:ind w:firstLine="420" w:firstLineChars="200"/>
        <w:rPr>
          <w:rFonts w:ascii="宋体" w:hAnsi="宋体" w:eastAsia="宋体" w:cs="宋体"/>
          <w:szCs w:val="21"/>
        </w:rPr>
      </w:pP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w:t>
      </w:r>
      <w:r>
        <w:rPr>
          <w:rFonts w:hint="eastAsia" w:ascii="宋体" w:hAnsi="宋体" w:eastAsia="宋体" w:cs="宋体"/>
          <w:sz w:val="21"/>
          <w:szCs w:val="21"/>
          <w:lang w:eastAsia="zh-CN"/>
        </w:rPr>
        <w:t>进一步规范与</w:t>
      </w:r>
      <w:r>
        <w:rPr>
          <w:rFonts w:hint="eastAsia" w:ascii="宋体" w:hAnsi="宋体" w:eastAsia="宋体" w:cs="宋体"/>
          <w:sz w:val="21"/>
          <w:szCs w:val="21"/>
        </w:rPr>
        <w:t>提升</w:t>
      </w:r>
      <w:r>
        <w:rPr>
          <w:rFonts w:hint="eastAsia" w:ascii="宋体" w:hAnsi="宋体" w:eastAsia="宋体" w:cs="宋体"/>
          <w:sz w:val="21"/>
          <w:szCs w:val="21"/>
          <w:lang w:eastAsia="zh-CN"/>
        </w:rPr>
        <w:t>我省</w:t>
      </w:r>
      <w:r>
        <w:rPr>
          <w:rFonts w:hint="eastAsia" w:ascii="宋体" w:hAnsi="宋体" w:eastAsia="宋体" w:cs="宋体"/>
          <w:sz w:val="21"/>
          <w:szCs w:val="21"/>
          <w:lang w:val="en-US" w:eastAsia="zh-CN"/>
        </w:rPr>
        <w:t>社区居家养老信息化服务</w:t>
      </w:r>
      <w:r>
        <w:rPr>
          <w:rFonts w:hint="eastAsia" w:ascii="宋体" w:hAnsi="宋体" w:eastAsia="宋体" w:cs="宋体"/>
          <w:sz w:val="21"/>
          <w:szCs w:val="21"/>
        </w:rPr>
        <w:t>能力</w:t>
      </w:r>
      <w:r>
        <w:rPr>
          <w:rFonts w:hint="eastAsia" w:ascii="宋体" w:hAnsi="宋体" w:eastAsia="宋体" w:cs="宋体"/>
          <w:sz w:val="21"/>
          <w:szCs w:val="21"/>
          <w:lang w:eastAsia="zh-CN"/>
        </w:rPr>
        <w:t>及</w:t>
      </w:r>
      <w:r>
        <w:rPr>
          <w:rFonts w:hint="eastAsia" w:ascii="宋体" w:hAnsi="宋体" w:eastAsia="宋体" w:cs="宋体"/>
          <w:sz w:val="21"/>
          <w:szCs w:val="21"/>
        </w:rPr>
        <w:t>水平，湖南省民政厅委托湖南</w:t>
      </w:r>
      <w:r>
        <w:rPr>
          <w:rFonts w:hint="eastAsia" w:ascii="宋体" w:hAnsi="宋体" w:eastAsia="宋体" w:cs="宋体"/>
          <w:sz w:val="21"/>
          <w:szCs w:val="21"/>
          <w:lang w:val="en-US" w:eastAsia="zh-CN"/>
        </w:rPr>
        <w:t>软神科技股份</w:t>
      </w:r>
      <w:r>
        <w:rPr>
          <w:rFonts w:hint="eastAsia" w:ascii="宋体" w:hAnsi="宋体" w:eastAsia="宋体" w:cs="宋体"/>
          <w:sz w:val="21"/>
          <w:szCs w:val="21"/>
        </w:rPr>
        <w:t>有限公司开展湖南省</w:t>
      </w:r>
      <w:r>
        <w:rPr>
          <w:rFonts w:hint="eastAsia" w:ascii="宋体" w:hAnsi="宋体" w:eastAsia="宋体" w:cs="宋体"/>
          <w:sz w:val="21"/>
          <w:szCs w:val="21"/>
          <w:lang w:eastAsia="zh-CN"/>
        </w:rPr>
        <w:t>地方标准</w:t>
      </w:r>
      <w:r>
        <w:rPr>
          <w:rFonts w:hint="eastAsia" w:ascii="宋体" w:hAnsi="宋体" w:eastAsia="宋体" w:cs="宋体"/>
          <w:sz w:val="21"/>
          <w:szCs w:val="21"/>
        </w:rPr>
        <w:t>《社区居家养老信息化通用规范》的编制工作。本标准由湖南省民政厅</w:t>
      </w:r>
      <w:r>
        <w:rPr>
          <w:rFonts w:hint="eastAsia" w:ascii="宋体" w:hAnsi="宋体" w:eastAsia="宋体" w:cs="宋体"/>
          <w:sz w:val="21"/>
          <w:szCs w:val="21"/>
          <w:lang w:eastAsia="zh-CN"/>
        </w:rPr>
        <w:t>提出</w:t>
      </w:r>
      <w:r>
        <w:rPr>
          <w:rFonts w:hint="eastAsia" w:ascii="宋体" w:hAnsi="宋体" w:eastAsia="宋体" w:cs="宋体"/>
          <w:sz w:val="21"/>
          <w:szCs w:val="21"/>
        </w:rPr>
        <w:t>，</w:t>
      </w:r>
      <w:r>
        <w:rPr>
          <w:rFonts w:hint="eastAsia" w:ascii="宋体" w:hAnsi="宋体" w:eastAsia="宋体" w:cs="宋体"/>
          <w:sz w:val="21"/>
          <w:szCs w:val="21"/>
          <w:lang w:eastAsia="zh-CN"/>
        </w:rPr>
        <w:t>由湖南省养老服务标准化技术委员会归口，</w:t>
      </w:r>
      <w:r>
        <w:rPr>
          <w:rFonts w:hint="eastAsia" w:ascii="宋体" w:hAnsi="宋体" w:eastAsia="宋体" w:cs="宋体"/>
          <w:sz w:val="21"/>
          <w:szCs w:val="21"/>
        </w:rPr>
        <w:t>由湖南</w:t>
      </w:r>
      <w:r>
        <w:rPr>
          <w:rFonts w:hint="eastAsia" w:ascii="宋体" w:hAnsi="宋体" w:eastAsia="宋体" w:cs="宋体"/>
          <w:sz w:val="21"/>
          <w:szCs w:val="21"/>
          <w:lang w:val="en-US" w:eastAsia="zh-CN"/>
        </w:rPr>
        <w:t>软神科技股份</w:t>
      </w:r>
      <w:r>
        <w:rPr>
          <w:rFonts w:hint="eastAsia" w:ascii="宋体" w:hAnsi="宋体" w:eastAsia="宋体" w:cs="宋体"/>
          <w:sz w:val="21"/>
          <w:szCs w:val="21"/>
        </w:rPr>
        <w:t>有限公司专门成立</w:t>
      </w:r>
      <w:r>
        <w:rPr>
          <w:rFonts w:hint="eastAsia" w:ascii="宋体" w:hAnsi="宋体" w:eastAsia="宋体" w:cs="宋体"/>
          <w:kern w:val="0"/>
          <w:sz w:val="21"/>
          <w:szCs w:val="21"/>
        </w:rPr>
        <w:t>标准编制组</w:t>
      </w:r>
      <w:r>
        <w:rPr>
          <w:rFonts w:hint="eastAsia" w:ascii="宋体" w:hAnsi="宋体" w:eastAsia="宋体" w:cs="宋体"/>
          <w:sz w:val="21"/>
          <w:szCs w:val="21"/>
        </w:rPr>
        <w:t>，并按照工作计划开展标准的起草编制工作。</w:t>
      </w:r>
    </w:p>
    <w:p>
      <w:pPr>
        <w:keepNext w:val="0"/>
        <w:keepLines w:val="0"/>
        <w:pageBreakBefore w:val="0"/>
        <w:numPr>
          <w:ilvl w:val="0"/>
          <w:numId w:val="2"/>
        </w:numPr>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起草目的和意义</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position w:val="6"/>
          <w:sz w:val="21"/>
          <w:szCs w:val="21"/>
        </w:rPr>
      </w:pPr>
      <w:r>
        <w:rPr>
          <w:rFonts w:hint="eastAsia" w:ascii="宋体" w:hAnsi="宋体" w:eastAsia="宋体" w:cs="宋体"/>
          <w:position w:val="6"/>
          <w:sz w:val="21"/>
          <w:szCs w:val="21"/>
        </w:rPr>
        <w:t>社区居家养老服务是近期新兴的养老方式，该养老模式既符合我国老人的传统观念，又有成本低、高效、服务方式灵活等优点，成为未来养老行业的一种趋势。</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position w:val="6"/>
          <w:sz w:val="21"/>
          <w:szCs w:val="21"/>
        </w:rPr>
      </w:pPr>
      <w:r>
        <w:rPr>
          <w:rFonts w:hint="eastAsia" w:ascii="宋体" w:hAnsi="宋体" w:eastAsia="宋体" w:cs="宋体"/>
          <w:position w:val="6"/>
          <w:sz w:val="21"/>
          <w:szCs w:val="21"/>
        </w:rPr>
        <w:t>近年来，社区居家养老服务发展速度很快，影响范围不断扩大。由于老年人口基数大、服务种类多、问题复杂，已成为阻碍社区居家养老进一步提高的关键因素，将信息化技术运用于社区居家养老服务中能够切实有效解决以上问题。因此，信息化建设将成为社区居家养老的必然要求。</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position w:val="6"/>
          <w:sz w:val="21"/>
          <w:szCs w:val="21"/>
        </w:rPr>
      </w:pPr>
      <w:r>
        <w:rPr>
          <w:rFonts w:hint="eastAsia" w:ascii="宋体" w:hAnsi="宋体" w:eastAsia="宋体" w:cs="宋体"/>
          <w:position w:val="6"/>
          <w:sz w:val="21"/>
          <w:szCs w:val="21"/>
        </w:rPr>
        <w:t>目前，社区居家养老信息化建设还没有形成规范的约束。不同厂家对社区居家养老机构的信息化建设内容和标准不统一，造成社区居家养老信息化建设的基础设施不完善，应用系统的功能缺失、信息安全防护措施和安全管理制度不健全、没有信息系统运维措施和规范等，这将极大阻碍社区居家养老信息化发展。</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position w:val="6"/>
          <w:sz w:val="21"/>
          <w:szCs w:val="21"/>
        </w:rPr>
      </w:pPr>
      <w:r>
        <w:rPr>
          <w:rFonts w:hint="eastAsia" w:ascii="宋体" w:hAnsi="宋体" w:eastAsia="宋体" w:cs="宋体"/>
          <w:position w:val="6"/>
          <w:sz w:val="21"/>
          <w:szCs w:val="21"/>
        </w:rPr>
        <w:t>为了促进社区居家养老信息化的规范发展，进一步完善社区居家养老机构信息化的基础设施，规范信息系统的功能要求，强化信息安全技术的实施和管理，形成信息系统运维规范，同时，为了信息在各个节点间的无缝流通，并被不同功能系统无差别地识别和使用，实现信息全网共享。所以有必要制订社区居家养老信息化通用规范，这不仅使社区居家信息化建设有了评定标准和参考依据，而且对其发展具有创设性和前瞻性的意义，最终推动整个社区居家养老服务行业健康有序的发展。</w:t>
      </w:r>
    </w:p>
    <w:p>
      <w:pPr>
        <w:keepNext w:val="0"/>
        <w:keepLines w:val="0"/>
        <w:pageBreakBefore w:val="0"/>
        <w:kinsoku/>
        <w:wordWrap/>
        <w:overflowPunct/>
        <w:topLinePunct w:val="0"/>
        <w:bidi w:val="0"/>
        <w:spacing w:line="360" w:lineRule="auto"/>
        <w:ind w:firstLine="420" w:firstLineChars="200"/>
        <w:textAlignment w:val="auto"/>
        <w:rPr>
          <w:rFonts w:hint="eastAsia"/>
        </w:rPr>
      </w:pPr>
    </w:p>
    <w:p>
      <w:pPr>
        <w:keepNext w:val="0"/>
        <w:keepLines w:val="0"/>
        <w:pageBreakBefore w:val="0"/>
        <w:numPr>
          <w:ilvl w:val="0"/>
          <w:numId w:val="2"/>
        </w:numPr>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编制</w:t>
      </w:r>
      <w:r>
        <w:rPr>
          <w:rFonts w:hint="eastAsia" w:ascii="宋体" w:hAnsi="宋体" w:eastAsia="宋体" w:cs="宋体"/>
          <w:b/>
          <w:bCs/>
          <w:kern w:val="0"/>
          <w:sz w:val="21"/>
          <w:szCs w:val="21"/>
        </w:rPr>
        <w:t>原则和依据</w:t>
      </w:r>
    </w:p>
    <w:p>
      <w:pPr>
        <w:pStyle w:val="8"/>
        <w:keepNext w:val="0"/>
        <w:keepLines w:val="0"/>
        <w:pageBreakBefore w:val="0"/>
        <w:numPr>
          <w:ilvl w:val="0"/>
          <w:numId w:val="0"/>
        </w:numPr>
        <w:kinsoku/>
        <w:wordWrap/>
        <w:overflowPunct/>
        <w:topLinePunct w:val="0"/>
        <w:bidi w:val="0"/>
        <w:spacing w:line="360" w:lineRule="auto"/>
        <w:ind w:leftChars="200"/>
        <w:textAlignment w:val="auto"/>
        <w:rPr>
          <w:rFonts w:hint="default" w:ascii="宋体" w:hAnsi="宋体" w:eastAsia="宋体" w:cs="宋体"/>
          <w:kern w:val="0"/>
          <w:sz w:val="21"/>
          <w:szCs w:val="21"/>
          <w:lang w:val="en-US" w:eastAsia="zh-CN"/>
        </w:rPr>
      </w:pPr>
      <w:r>
        <w:rPr>
          <w:rFonts w:hint="eastAsia" w:hAnsi="宋体" w:cs="宋体"/>
          <w:b/>
          <w:bCs/>
          <w:kern w:val="0"/>
          <w:sz w:val="21"/>
          <w:szCs w:val="21"/>
          <w:lang w:val="en-US" w:eastAsia="zh-CN"/>
        </w:rPr>
        <w:t>（一）编制</w:t>
      </w:r>
      <w:r>
        <w:rPr>
          <w:rFonts w:hint="eastAsia" w:ascii="宋体" w:hAnsi="宋体" w:eastAsia="宋体" w:cs="宋体"/>
          <w:b/>
          <w:bCs/>
          <w:kern w:val="0"/>
          <w:sz w:val="21"/>
          <w:szCs w:val="21"/>
        </w:rPr>
        <w:t>原则</w:t>
      </w:r>
    </w:p>
    <w:p>
      <w:pPr>
        <w:pStyle w:val="8"/>
        <w:keepNext w:val="0"/>
        <w:keepLines w:val="0"/>
        <w:pageBreakBefore w:val="0"/>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制定标准过程中遵循了以下各项基本原则：</w:t>
      </w:r>
    </w:p>
    <w:p>
      <w:pPr>
        <w:pStyle w:val="8"/>
        <w:keepNext w:val="0"/>
        <w:keepLines w:val="0"/>
        <w:pageBreakBefore w:val="0"/>
        <w:numPr>
          <w:ilvl w:val="0"/>
          <w:numId w:val="3"/>
        </w:numPr>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符合国家的政策，贯彻国家的法律法规；</w:t>
      </w:r>
    </w:p>
    <w:p>
      <w:pPr>
        <w:pStyle w:val="8"/>
        <w:keepNext w:val="0"/>
        <w:keepLines w:val="0"/>
        <w:pageBreakBefore w:val="0"/>
        <w:numPr>
          <w:ilvl w:val="0"/>
          <w:numId w:val="3"/>
        </w:numPr>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积极采用国际标准；</w:t>
      </w:r>
    </w:p>
    <w:p>
      <w:pPr>
        <w:pStyle w:val="8"/>
        <w:keepNext w:val="0"/>
        <w:keepLines w:val="0"/>
        <w:pageBreakBefore w:val="0"/>
        <w:numPr>
          <w:ilvl w:val="0"/>
          <w:numId w:val="3"/>
        </w:numPr>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合理利用国家资源；</w:t>
      </w:r>
    </w:p>
    <w:p>
      <w:pPr>
        <w:pStyle w:val="8"/>
        <w:keepNext w:val="0"/>
        <w:keepLines w:val="0"/>
        <w:pageBreakBefore w:val="0"/>
        <w:numPr>
          <w:ilvl w:val="0"/>
          <w:numId w:val="3"/>
        </w:numPr>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充分考虑使用要求；</w:t>
      </w:r>
    </w:p>
    <w:p>
      <w:pPr>
        <w:pStyle w:val="8"/>
        <w:keepNext w:val="0"/>
        <w:keepLines w:val="0"/>
        <w:pageBreakBefore w:val="0"/>
        <w:numPr>
          <w:ilvl w:val="0"/>
          <w:numId w:val="3"/>
        </w:numPr>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技术先进、经济合理；</w:t>
      </w:r>
    </w:p>
    <w:p>
      <w:pPr>
        <w:pStyle w:val="8"/>
        <w:keepNext w:val="0"/>
        <w:keepLines w:val="0"/>
        <w:pageBreakBefore w:val="0"/>
        <w:numPr>
          <w:ilvl w:val="0"/>
          <w:numId w:val="3"/>
        </w:numPr>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从全局出发，考虑全社会的综合效益；</w:t>
      </w:r>
    </w:p>
    <w:p>
      <w:pPr>
        <w:pStyle w:val="8"/>
        <w:keepNext w:val="0"/>
        <w:keepLines w:val="0"/>
        <w:pageBreakBefore w:val="0"/>
        <w:numPr>
          <w:ilvl w:val="0"/>
          <w:numId w:val="0"/>
        </w:numPr>
        <w:kinsoku/>
        <w:wordWrap/>
        <w:overflowPunct/>
        <w:topLinePunct w:val="0"/>
        <w:bidi w:val="0"/>
        <w:spacing w:line="360" w:lineRule="auto"/>
        <w:ind w:leftChars="200"/>
        <w:textAlignment w:val="auto"/>
        <w:rPr>
          <w:rFonts w:hint="default" w:ascii="宋体" w:hAnsi="宋体" w:eastAsia="宋体" w:cs="宋体"/>
          <w:kern w:val="0"/>
          <w:sz w:val="21"/>
          <w:szCs w:val="21"/>
          <w:lang w:val="en-US" w:eastAsia="zh-CN"/>
        </w:rPr>
      </w:pPr>
      <w:r>
        <w:rPr>
          <w:rFonts w:hint="eastAsia" w:hAnsi="宋体" w:cs="宋体"/>
          <w:b/>
          <w:bCs/>
          <w:kern w:val="0"/>
          <w:sz w:val="21"/>
          <w:szCs w:val="21"/>
          <w:lang w:val="en-US" w:eastAsia="zh-CN"/>
        </w:rPr>
        <w:t>（二）编制依据</w:t>
      </w:r>
    </w:p>
    <w:p>
      <w:pPr>
        <w:pStyle w:val="8"/>
        <w:keepNext w:val="0"/>
        <w:keepLines w:val="0"/>
        <w:pageBreakBefore w:val="0"/>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本标准制订过程中参考了</w:t>
      </w:r>
      <w:r>
        <w:rPr>
          <w:rFonts w:hint="eastAsia" w:hAnsi="宋体" w:cs="宋体"/>
          <w:kern w:val="0"/>
          <w:sz w:val="21"/>
          <w:szCs w:val="21"/>
          <w:lang w:eastAsia="zh-CN"/>
        </w:rPr>
        <w:t>《</w:t>
      </w:r>
      <w:r>
        <w:rPr>
          <w:rFonts w:hint="eastAsia" w:ascii="宋体" w:hAnsi="宋体" w:eastAsia="宋体" w:cs="宋体"/>
          <w:kern w:val="0"/>
          <w:sz w:val="21"/>
          <w:szCs w:val="21"/>
        </w:rPr>
        <w:t>GB／T20271-2006 信息安全技术-信息系统通用安全技术要求</w:t>
      </w:r>
      <w:r>
        <w:rPr>
          <w:rFonts w:hint="eastAsia" w:hAnsi="宋体" w:cs="宋体"/>
          <w:kern w:val="0"/>
          <w:sz w:val="21"/>
          <w:szCs w:val="21"/>
          <w:lang w:eastAsia="zh-CN"/>
        </w:rPr>
        <w:t>》</w:t>
      </w:r>
      <w:r>
        <w:rPr>
          <w:rFonts w:hint="eastAsia" w:ascii="宋体" w:hAnsi="宋体" w:eastAsia="宋体" w:cs="宋体"/>
          <w:kern w:val="0"/>
          <w:sz w:val="21"/>
          <w:szCs w:val="21"/>
        </w:rPr>
        <w:t>等，本标准符合现行法律、法规、标准的要求。</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kern w:val="0"/>
          <w:sz w:val="21"/>
          <w:szCs w:val="21"/>
        </w:rPr>
      </w:pP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kern w:val="0"/>
          <w:sz w:val="21"/>
          <w:szCs w:val="21"/>
        </w:rPr>
      </w:pPr>
      <w:r>
        <w:rPr>
          <w:rFonts w:hint="eastAsia" w:ascii="宋体" w:hAnsi="宋体" w:eastAsia="宋体" w:cs="宋体"/>
          <w:b/>
          <w:bCs/>
          <w:kern w:val="0"/>
          <w:sz w:val="21"/>
          <w:szCs w:val="21"/>
        </w:rPr>
        <w:t>三、编制过程</w:t>
      </w:r>
    </w:p>
    <w:tbl>
      <w:tblPr>
        <w:tblStyle w:val="6"/>
        <w:tblW w:w="5358" w:type="pct"/>
        <w:tblInd w:w="0" w:type="dxa"/>
        <w:shd w:val="clear" w:color="auto" w:fill="auto"/>
        <w:tblLayout w:type="fixed"/>
        <w:tblCellMar>
          <w:top w:w="0" w:type="dxa"/>
          <w:left w:w="0" w:type="dxa"/>
          <w:bottom w:w="0" w:type="dxa"/>
          <w:right w:w="0" w:type="dxa"/>
        </w:tblCellMar>
      </w:tblPr>
      <w:tblGrid>
        <w:gridCol w:w="576"/>
        <w:gridCol w:w="2221"/>
        <w:gridCol w:w="3571"/>
        <w:gridCol w:w="2566"/>
      </w:tblGrid>
      <w:tr>
        <w:tblPrEx>
          <w:shd w:val="clear" w:color="auto" w:fill="auto"/>
          <w:tblCellMar>
            <w:top w:w="0" w:type="dxa"/>
            <w:left w:w="0" w:type="dxa"/>
            <w:bottom w:w="0" w:type="dxa"/>
            <w:right w:w="0" w:type="dxa"/>
          </w:tblCellMar>
        </w:tblPrEx>
        <w:trPr>
          <w:trHeight w:val="272" w:hRule="atLeast"/>
          <w:tblHead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阶段</w:t>
            </w:r>
          </w:p>
        </w:tc>
        <w:tc>
          <w:tcPr>
            <w:tcW w:w="19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内容</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r>
      <w:tr>
        <w:tblPrEx>
          <w:tblCellMar>
            <w:top w:w="0" w:type="dxa"/>
            <w:left w:w="0" w:type="dxa"/>
            <w:bottom w:w="0" w:type="dxa"/>
            <w:right w:w="0" w:type="dxa"/>
          </w:tblCellMar>
        </w:tblPrEx>
        <w:trPr>
          <w:trHeight w:val="162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准备工作</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贵州、重庆、湖南、湖北、北京等地需求调研。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2.目前现有信息化平台使用数据反馈调研。</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3.国家相关社区服务标准、信息化标准、智能化建筑标准、居家养老机构服务标准规范等相关研究。</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2018年7月-2019年3月</w:t>
            </w:r>
          </w:p>
        </w:tc>
      </w:tr>
      <w:tr>
        <w:tblPrEx>
          <w:tblCellMar>
            <w:top w:w="0" w:type="dxa"/>
            <w:left w:w="0" w:type="dxa"/>
            <w:bottom w:w="0" w:type="dxa"/>
            <w:right w:w="0" w:type="dxa"/>
          </w:tblCellMar>
        </w:tblPrEx>
        <w:trPr>
          <w:trHeight w:val="5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规范内容起草编制</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完成初稿起草，确定大体内容与框架，待公司项目工作组进行评定，继续增删修改。</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2019年3月-2020年4月</w:t>
            </w:r>
          </w:p>
        </w:tc>
      </w:tr>
      <w:tr>
        <w:tblPrEx>
          <w:tblCellMar>
            <w:top w:w="0" w:type="dxa"/>
            <w:left w:w="0" w:type="dxa"/>
            <w:bottom w:w="0" w:type="dxa"/>
            <w:right w:w="0" w:type="dxa"/>
          </w:tblCellMar>
        </w:tblPrEx>
        <w:trPr>
          <w:trHeight w:val="5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规范内容修定</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公司项目工作组完成评定，完善相关内容。</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2020年4月-2020年10月</w:t>
            </w:r>
          </w:p>
        </w:tc>
      </w:tr>
      <w:tr>
        <w:tblPrEx>
          <w:tblCellMar>
            <w:top w:w="0" w:type="dxa"/>
            <w:left w:w="0" w:type="dxa"/>
            <w:bottom w:w="0" w:type="dxa"/>
            <w:right w:w="0" w:type="dxa"/>
          </w:tblCellMar>
        </w:tblPrEx>
        <w:trPr>
          <w:trHeight w:val="5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初始评审</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养老行业社区居家养老专家评审探讨，并调整完善相关内容。</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2020年10月-2021年2月</w:t>
            </w:r>
          </w:p>
        </w:tc>
      </w:tr>
      <w:tr>
        <w:tblPrEx>
          <w:tblCellMar>
            <w:top w:w="0" w:type="dxa"/>
            <w:left w:w="0" w:type="dxa"/>
            <w:bottom w:w="0" w:type="dxa"/>
            <w:right w:w="0" w:type="dxa"/>
          </w:tblCellMar>
        </w:tblPrEx>
        <w:trPr>
          <w:trHeight w:val="5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专家会审</w:t>
            </w:r>
          </w:p>
        </w:tc>
        <w:tc>
          <w:tcPr>
            <w:tcW w:w="1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邀请湖南省标准化研究院社区居家养老信息化专家评审探讨，并调整相关内容</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w:t>
            </w:r>
          </w:p>
        </w:tc>
      </w:tr>
      <w:tr>
        <w:tblPrEx>
          <w:tblCellMar>
            <w:top w:w="0" w:type="dxa"/>
            <w:left w:w="0" w:type="dxa"/>
            <w:bottom w:w="0" w:type="dxa"/>
            <w:right w:w="0"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征求意见</w:t>
            </w:r>
          </w:p>
        </w:tc>
        <w:tc>
          <w:tcPr>
            <w:tcW w:w="19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标准公开挂网征求意见</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2021年4月</w:t>
            </w:r>
          </w:p>
        </w:tc>
      </w:tr>
    </w:tbl>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lang w:eastAsia="zh-CN"/>
        </w:rPr>
      </w:pPr>
      <w:bookmarkStart w:id="0" w:name="_GoBack"/>
      <w:bookmarkEnd w:id="0"/>
    </w:p>
    <w:p>
      <w:pPr>
        <w:keepNext w:val="0"/>
        <w:keepLines w:val="0"/>
        <w:pageBreakBefore w:val="0"/>
        <w:kinsoku/>
        <w:wordWrap/>
        <w:overflowPunct/>
        <w:topLinePunct w:val="0"/>
        <w:bidi w:val="0"/>
        <w:spacing w:line="360" w:lineRule="auto"/>
        <w:ind w:right="480"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四、相关技术内容</w:t>
      </w:r>
    </w:p>
    <w:p>
      <w:pPr>
        <w:keepNext w:val="0"/>
        <w:keepLines w:val="0"/>
        <w:pageBreakBefore w:val="0"/>
        <w:kinsoku/>
        <w:wordWrap/>
        <w:overflowPunct/>
        <w:topLinePunct w:val="0"/>
        <w:bidi w:val="0"/>
        <w:spacing w:line="360" w:lineRule="auto"/>
        <w:ind w:right="480" w:firstLine="211" w:firstLineChars="1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（一）适用范围</w:t>
      </w:r>
    </w:p>
    <w:p>
      <w:pPr>
        <w:pStyle w:val="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本文件规定了社区居家养老信息化过程中社区居家养老服务中心和老年人家庭的信息网络和硬件、信息系统建设以及信息系统运维与信息管理的要求。</w:t>
      </w:r>
    </w:p>
    <w:p>
      <w:pPr>
        <w:pStyle w:val="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本规范适用于社区居家养老信息化建设与应用。</w:t>
      </w:r>
    </w:p>
    <w:p>
      <w:pPr>
        <w:keepNext w:val="0"/>
        <w:keepLines w:val="0"/>
        <w:pageBreakBefore w:val="0"/>
        <w:kinsoku/>
        <w:wordWrap/>
        <w:overflowPunct/>
        <w:topLinePunct w:val="0"/>
        <w:bidi w:val="0"/>
        <w:spacing w:line="360" w:lineRule="auto"/>
        <w:ind w:right="480" w:firstLine="211" w:firstLineChars="1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（二）主体内容</w:t>
      </w:r>
    </w:p>
    <w:p>
      <w:pPr>
        <w:keepNext w:val="0"/>
        <w:keepLines w:val="0"/>
        <w:pageBreakBefore w:val="0"/>
        <w:kinsoku/>
        <w:wordWrap/>
        <w:overflowPunct/>
        <w:topLinePunct w:val="0"/>
        <w:bidi w:val="0"/>
        <w:spacing w:line="360" w:lineRule="auto"/>
        <w:ind w:right="48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社区居家养老信息化包括社区居家养老服务中心与老年人家庭的信息网络、硬件环境、社区居家养老信息系统建设，以及运维与信息管理等内容。</w:t>
      </w:r>
    </w:p>
    <w:p>
      <w:pPr>
        <w:keepNext w:val="0"/>
        <w:keepLines w:val="0"/>
        <w:pageBreakBefore w:val="0"/>
        <w:numPr>
          <w:ilvl w:val="0"/>
          <w:numId w:val="0"/>
        </w:numPr>
        <w:kinsoku/>
        <w:wordWrap/>
        <w:overflowPunct/>
        <w:topLinePunct w:val="0"/>
        <w:bidi w:val="0"/>
        <w:spacing w:line="360" w:lineRule="auto"/>
        <w:ind w:right="480" w:rightChars="0" w:firstLine="211" w:firstLineChars="1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（三）</w:t>
      </w:r>
      <w:r>
        <w:rPr>
          <w:rFonts w:hint="eastAsia" w:ascii="宋体" w:hAnsi="宋体" w:eastAsia="宋体" w:cs="宋体"/>
          <w:b/>
          <w:bCs/>
          <w:kern w:val="0"/>
          <w:sz w:val="21"/>
          <w:szCs w:val="21"/>
        </w:rPr>
        <w:t>标准相关条款说明</w:t>
      </w:r>
    </w:p>
    <w:p>
      <w:pPr>
        <w:pStyle w:val="8"/>
        <w:keepNext w:val="0"/>
        <w:keepLines w:val="0"/>
        <w:pageBreakBefore w:val="0"/>
        <w:kinsoku/>
        <w:wordWrap/>
        <w:overflowPunct/>
        <w:topLinePunct w:val="0"/>
        <w:bidi w:val="0"/>
        <w:spacing w:line="360" w:lineRule="auto"/>
        <w:textAlignment w:val="auto"/>
        <w:rPr>
          <w:rFonts w:hint="eastAsia" w:ascii="宋体" w:hAnsi="宋体" w:eastAsia="宋体" w:cs="宋体"/>
          <w:b/>
          <w:bCs/>
          <w:kern w:val="0"/>
          <w:sz w:val="21"/>
          <w:szCs w:val="21"/>
        </w:rPr>
      </w:pPr>
      <w:r>
        <w:rPr>
          <w:rFonts w:hint="eastAsia" w:hAnsi="宋体" w:cs="宋体"/>
          <w:kern w:val="0"/>
          <w:sz w:val="21"/>
          <w:szCs w:val="21"/>
          <w:lang w:val="en-US" w:eastAsia="zh-CN"/>
        </w:rPr>
        <w:t>1</w:t>
      </w:r>
      <w:r>
        <w:rPr>
          <w:rFonts w:hint="eastAsia" w:ascii="宋体" w:hAnsi="宋体" w:eastAsia="宋体" w:cs="宋体"/>
          <w:kern w:val="0"/>
          <w:sz w:val="21"/>
          <w:szCs w:val="21"/>
          <w:lang w:val="en-US" w:eastAsia="zh-CN"/>
        </w:rPr>
        <w:t>）本标准中的</w:t>
      </w:r>
      <w:r>
        <w:rPr>
          <w:rFonts w:hint="eastAsia" w:hAnsi="宋体" w:cs="宋体"/>
          <w:kern w:val="0"/>
          <w:sz w:val="21"/>
          <w:szCs w:val="21"/>
          <w:lang w:val="en-US" w:eastAsia="zh-CN"/>
        </w:rPr>
        <w:t>信息安全要求</w:t>
      </w:r>
      <w:r>
        <w:rPr>
          <w:rFonts w:hint="eastAsia" w:ascii="宋体" w:hAnsi="宋体" w:eastAsia="宋体" w:cs="宋体"/>
          <w:kern w:val="0"/>
          <w:sz w:val="21"/>
          <w:szCs w:val="21"/>
          <w:lang w:val="en-US" w:eastAsia="zh-CN"/>
        </w:rPr>
        <w:t>主要参考了</w:t>
      </w:r>
      <w:r>
        <w:rPr>
          <w:rFonts w:hint="eastAsia" w:ascii="宋体" w:hAnsi="宋体" w:eastAsia="宋体" w:cs="宋体"/>
          <w:color w:val="auto"/>
          <w:sz w:val="21"/>
          <w:szCs w:val="21"/>
          <w:lang w:val="en-US" w:eastAsia="zh-CN"/>
        </w:rPr>
        <w:t>《GB／T20271-2006 信息安全技术-信息系统通用安全技术要求</w:t>
      </w:r>
      <w:r>
        <w:rPr>
          <w:rFonts w:hint="eastAsia" w:hAnsi="宋体" w:cs="宋体"/>
          <w:color w:val="auto"/>
          <w:sz w:val="21"/>
          <w:szCs w:val="21"/>
          <w:lang w:val="en-US" w:eastAsia="zh-CN"/>
        </w:rPr>
        <w:t>》等</w:t>
      </w:r>
      <w:r>
        <w:rPr>
          <w:rFonts w:hint="eastAsia" w:ascii="宋体" w:hAnsi="宋体" w:eastAsia="宋体" w:cs="宋体"/>
          <w:kern w:val="0"/>
          <w:sz w:val="21"/>
          <w:szCs w:val="21"/>
          <w:lang w:val="en-US" w:eastAsia="zh-CN"/>
        </w:rPr>
        <w:t>。</w:t>
      </w:r>
    </w:p>
    <w:p>
      <w:pPr>
        <w:keepNext w:val="0"/>
        <w:keepLines w:val="0"/>
        <w:pageBreakBefore w:val="0"/>
        <w:kinsoku/>
        <w:wordWrap/>
        <w:overflowPunct/>
        <w:topLinePunct w:val="0"/>
        <w:bidi w:val="0"/>
        <w:spacing w:line="360" w:lineRule="auto"/>
        <w:ind w:right="480"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五、本标准与国家相关法规和强制性标准的关系</w:t>
      </w:r>
    </w:p>
    <w:p>
      <w:pPr>
        <w:keepNext w:val="0"/>
        <w:keepLines w:val="0"/>
        <w:pageBreakBefore w:val="0"/>
        <w:kinsoku/>
        <w:wordWrap/>
        <w:overflowPunct/>
        <w:topLinePunct w:val="0"/>
        <w:bidi w:val="0"/>
        <w:spacing w:line="360" w:lineRule="auto"/>
        <w:ind w:right="48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本标准符合国家相关法规和强制性标准的规定。</w:t>
      </w:r>
    </w:p>
    <w:p>
      <w:pPr>
        <w:pStyle w:val="2"/>
        <w:rPr>
          <w:rFonts w:hint="eastAsia"/>
          <w:lang w:eastAsia="zh-CN"/>
        </w:rPr>
      </w:pPr>
    </w:p>
    <w:p>
      <w:pPr>
        <w:keepNext w:val="0"/>
        <w:keepLines w:val="0"/>
        <w:pageBreakBefore w:val="0"/>
        <w:kinsoku/>
        <w:wordWrap/>
        <w:overflowPunct/>
        <w:topLinePunct w:val="0"/>
        <w:bidi w:val="0"/>
        <w:spacing w:line="360" w:lineRule="auto"/>
        <w:ind w:right="480" w:firstLine="5250" w:firstLineChars="25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湖南</w:t>
      </w:r>
      <w:r>
        <w:rPr>
          <w:rFonts w:hint="eastAsia" w:ascii="宋体" w:hAnsi="宋体" w:eastAsia="宋体" w:cs="宋体"/>
          <w:sz w:val="21"/>
          <w:szCs w:val="21"/>
          <w:lang w:val="en-US" w:eastAsia="zh-CN"/>
        </w:rPr>
        <w:t>软神科技股份</w:t>
      </w:r>
      <w:r>
        <w:rPr>
          <w:rFonts w:hint="eastAsia" w:ascii="宋体" w:hAnsi="宋体" w:eastAsia="宋体" w:cs="宋体"/>
          <w:sz w:val="21"/>
          <w:szCs w:val="21"/>
          <w:lang w:eastAsia="zh-CN"/>
        </w:rPr>
        <w:t>有限公司</w:t>
      </w:r>
    </w:p>
    <w:p>
      <w:pPr>
        <w:keepNext w:val="0"/>
        <w:keepLines w:val="0"/>
        <w:pageBreakBefore w:val="0"/>
        <w:kinsoku/>
        <w:wordWrap/>
        <w:overflowPunct/>
        <w:topLinePunct w:val="0"/>
        <w:bidi w:val="0"/>
        <w:spacing w:line="360" w:lineRule="auto"/>
        <w:ind w:right="480" w:firstLine="5670" w:firstLineChars="2700"/>
        <w:jc w:val="both"/>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04</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A05BD"/>
    <w:multiLevelType w:val="singleLevel"/>
    <w:tmpl w:val="E0DA05BD"/>
    <w:lvl w:ilvl="0" w:tentative="0">
      <w:start w:val="1"/>
      <w:numFmt w:val="decimal"/>
      <w:lvlText w:val="%1."/>
      <w:lvlJc w:val="left"/>
      <w:pPr>
        <w:tabs>
          <w:tab w:val="left" w:pos="312"/>
        </w:tabs>
      </w:pPr>
    </w:lvl>
  </w:abstractNum>
  <w:abstractNum w:abstractNumId="1">
    <w:nsid w:val="1DC15205"/>
    <w:multiLevelType w:val="singleLevel"/>
    <w:tmpl w:val="1DC15205"/>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1844"/>
      </w:pPr>
      <w:rPr>
        <w:rFonts w:hint="eastAsia" w:ascii="黑体" w:hAnsi="Times New Roman" w:eastAsia="黑体" w:cs="Times New Roman"/>
        <w:b w:val="0"/>
        <w:i w:val="0"/>
        <w:sz w:val="21"/>
        <w:szCs w:val="21"/>
      </w:rPr>
    </w:lvl>
    <w:lvl w:ilvl="1" w:tentative="0">
      <w:start w:val="1"/>
      <w:numFmt w:val="decimal"/>
      <w:pStyle w:val="9"/>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993"/>
      </w:pPr>
      <w:rPr>
        <w:rFonts w:hint="eastAsia" w:ascii="黑体" w:hAnsi="Times New Roman" w:eastAsia="黑体" w:cs="Times New Roman"/>
        <w:b w:val="0"/>
        <w:i w:val="0"/>
        <w:sz w:val="21"/>
      </w:rPr>
    </w:lvl>
    <w:lvl w:ilvl="3" w:tentative="0">
      <w:start w:val="1"/>
      <w:numFmt w:val="decimal"/>
      <w:suff w:val="nothing"/>
      <w:lvlText w:val="%1.%2.%3.%4　"/>
      <w:lvlJc w:val="left"/>
      <w:pPr>
        <w:ind w:left="1844"/>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5A177AD1"/>
    <w:multiLevelType w:val="singleLevel"/>
    <w:tmpl w:val="5A177AD1"/>
    <w:lvl w:ilvl="0" w:tentative="0">
      <w:start w:val="1"/>
      <w:numFmt w:val="chineseCounting"/>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484C"/>
    <w:rsid w:val="027C1BB5"/>
    <w:rsid w:val="035D17DE"/>
    <w:rsid w:val="05653106"/>
    <w:rsid w:val="08DB48E4"/>
    <w:rsid w:val="0C5F5C37"/>
    <w:rsid w:val="0DF66714"/>
    <w:rsid w:val="0EB42F0B"/>
    <w:rsid w:val="14495643"/>
    <w:rsid w:val="1A1B1C87"/>
    <w:rsid w:val="1B464229"/>
    <w:rsid w:val="23BF6000"/>
    <w:rsid w:val="25DF541A"/>
    <w:rsid w:val="278C0C8F"/>
    <w:rsid w:val="29820712"/>
    <w:rsid w:val="2DA73FE6"/>
    <w:rsid w:val="2E291AB4"/>
    <w:rsid w:val="37776076"/>
    <w:rsid w:val="3923122E"/>
    <w:rsid w:val="39545B30"/>
    <w:rsid w:val="3B704E42"/>
    <w:rsid w:val="3C5704CE"/>
    <w:rsid w:val="412B5642"/>
    <w:rsid w:val="4BC868EA"/>
    <w:rsid w:val="4D9A6161"/>
    <w:rsid w:val="4E7E212E"/>
    <w:rsid w:val="4F9F6C64"/>
    <w:rsid w:val="52120C51"/>
    <w:rsid w:val="539C064B"/>
    <w:rsid w:val="551E351C"/>
    <w:rsid w:val="56095B3F"/>
    <w:rsid w:val="59BA720F"/>
    <w:rsid w:val="5B2A7CC6"/>
    <w:rsid w:val="607255DC"/>
    <w:rsid w:val="67C0453C"/>
    <w:rsid w:val="6DD90359"/>
    <w:rsid w:val="6E8519E4"/>
    <w:rsid w:val="76B750BB"/>
    <w:rsid w:val="7B144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9">
    <w:name w:val="一级条标题"/>
    <w:next w:val="8"/>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%E6%A5%BC%E4%B8%8B%E7%9A%84%E5%BD%AD%E5%</cp:lastModifiedBy>
  <dcterms:modified xsi:type="dcterms:W3CDTF">2021-04-26T09:49:57Z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RubyTemplateID" linkTarget="0">
    <vt:lpwstr>6</vt:lpwstr>
  </property>
  <property fmtid="{D5CDD505-2E9C-101B-9397-08002B2CF9AE}" pid="4" name="ICV">
    <vt:lpwstr>10A1EDC59A0E42C3A715B8EA7F7B3838</vt:lpwstr>
  </property>
</Properties>
</file>