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4"/>
          <w:szCs w:val="44"/>
        </w:rPr>
        <w:t>湖南省地方标准</w:t>
      </w:r>
      <w:r>
        <w:rPr>
          <w:rFonts w:hint="eastAsia" w:ascii="仿宋_GB2312" w:hAnsi="仿宋_GB2312" w:eastAsia="仿宋_GB2312" w:cs="仿宋_GB2312"/>
          <w:b/>
          <w:sz w:val="44"/>
          <w:szCs w:val="44"/>
          <w:lang w:eastAsia="zh-CN"/>
        </w:rPr>
        <w:t>编制</w:t>
      </w:r>
      <w:r>
        <w:rPr>
          <w:rFonts w:hint="eastAsia" w:ascii="仿宋_GB2312" w:hAnsi="仿宋_GB2312" w:eastAsia="仿宋_GB2312" w:cs="仿宋_GB2312"/>
          <w:b/>
          <w:sz w:val="44"/>
          <w:szCs w:val="44"/>
        </w:rPr>
        <w:t>说明</w:t>
      </w:r>
    </w:p>
    <w:p>
      <w:pPr>
        <w:overflowPunct w:val="0"/>
        <w:autoSpaceDE w:val="0"/>
        <w:autoSpaceDN w:val="0"/>
        <w:adjustRightInd w:val="0"/>
        <w:ind w:firstLine="883" w:firstLineChars="200"/>
        <w:jc w:val="center"/>
        <w:rPr>
          <w:rFonts w:hint="eastAsia" w:ascii="仿宋_GB2312" w:hAnsi="仿宋_GB2312" w:eastAsia="仿宋_GB2312" w:cs="仿宋_GB2312"/>
          <w:b/>
          <w:sz w:val="44"/>
          <w:szCs w:val="44"/>
        </w:rPr>
      </w:pPr>
    </w:p>
    <w:p>
      <w:pPr>
        <w:overflowPunct w:val="0"/>
        <w:autoSpaceDE w:val="0"/>
        <w:autoSpaceDN w:val="0"/>
        <w:adjustRightInd w:val="0"/>
        <w:ind w:firstLine="883" w:firstLineChars="200"/>
        <w:jc w:val="center"/>
        <w:rPr>
          <w:rFonts w:hint="eastAsia" w:ascii="仿宋_GB2312" w:hAnsi="仿宋_GB2312" w:eastAsia="仿宋_GB2312" w:cs="仿宋_GB2312"/>
          <w:b/>
          <w:sz w:val="44"/>
          <w:szCs w:val="44"/>
        </w:rPr>
      </w:pPr>
    </w:p>
    <w:p>
      <w:pPr>
        <w:overflowPunct w:val="0"/>
        <w:autoSpaceDE w:val="0"/>
        <w:autoSpaceDN w:val="0"/>
        <w:adjustRightInd w:val="0"/>
        <w:spacing w:line="720" w:lineRule="auto"/>
        <w:ind w:firstLine="361" w:firstLineChars="10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项目来源：湖南省市场监督管理局</w:t>
      </w:r>
    </w:p>
    <w:p>
      <w:pPr>
        <w:overflowPunct w:val="0"/>
        <w:autoSpaceDE w:val="0"/>
        <w:autoSpaceDN w:val="0"/>
        <w:adjustRightInd w:val="0"/>
        <w:spacing w:line="720" w:lineRule="auto"/>
        <w:ind w:firstLine="361" w:firstLineChars="10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标准名称：《养老</w:t>
      </w:r>
      <w:r>
        <w:rPr>
          <w:rFonts w:hint="eastAsia" w:ascii="仿宋_GB2312" w:hAnsi="仿宋_GB2312" w:eastAsia="仿宋_GB2312" w:cs="仿宋_GB2312"/>
          <w:b/>
          <w:sz w:val="36"/>
          <w:szCs w:val="36"/>
          <w:lang w:eastAsia="zh-CN"/>
        </w:rPr>
        <w:t>服务</w:t>
      </w:r>
      <w:r>
        <w:rPr>
          <w:rFonts w:hint="eastAsia" w:ascii="仿宋_GB2312" w:hAnsi="仿宋_GB2312" w:eastAsia="仿宋_GB2312" w:cs="仿宋_GB2312"/>
          <w:b/>
          <w:sz w:val="36"/>
          <w:szCs w:val="36"/>
        </w:rPr>
        <w:t>机构康复辅具基本配置</w:t>
      </w:r>
      <w:r>
        <w:rPr>
          <w:rFonts w:hint="eastAsia" w:ascii="仿宋_GB2312" w:hAnsi="仿宋_GB2312" w:eastAsia="仿宋_GB2312" w:cs="仿宋_GB2312"/>
          <w:b/>
          <w:sz w:val="36"/>
          <w:szCs w:val="36"/>
          <w:lang w:eastAsia="zh-CN"/>
        </w:rPr>
        <w:t>规范</w:t>
      </w:r>
      <w:r>
        <w:rPr>
          <w:rFonts w:hint="eastAsia" w:ascii="仿宋_GB2312" w:hAnsi="仿宋_GB2312" w:eastAsia="仿宋_GB2312" w:cs="仿宋_GB2312"/>
          <w:b/>
          <w:sz w:val="36"/>
          <w:szCs w:val="36"/>
        </w:rPr>
        <w:t>》</w:t>
      </w:r>
    </w:p>
    <w:p>
      <w:pPr>
        <w:keepNext w:val="0"/>
        <w:keepLines w:val="0"/>
        <w:pageBreakBefore w:val="0"/>
        <w:widowControl w:val="0"/>
        <w:kinsoku/>
        <w:wordWrap/>
        <w:overflowPunct w:val="0"/>
        <w:topLinePunct w:val="0"/>
        <w:autoSpaceDE w:val="0"/>
        <w:autoSpaceDN w:val="0"/>
        <w:bidi w:val="0"/>
        <w:adjustRightInd w:val="0"/>
        <w:snapToGrid/>
        <w:spacing w:line="400" w:lineRule="exact"/>
        <w:ind w:firstLine="361" w:firstLineChars="100"/>
        <w:textAlignment w:val="auto"/>
        <w:rPr>
          <w:rFonts w:hint="eastAsia" w:ascii="仿宋_GB2312" w:hAnsi="仿宋_GB2312" w:eastAsia="仿宋_GB2312" w:cs="仿宋_GB2312"/>
          <w:b/>
          <w:sz w:val="36"/>
          <w:szCs w:val="36"/>
          <w:lang w:eastAsia="zh-CN"/>
        </w:rPr>
      </w:pPr>
      <w:r>
        <w:rPr>
          <w:rFonts w:hint="eastAsia" w:ascii="仿宋_GB2312" w:hAnsi="仿宋_GB2312" w:eastAsia="仿宋_GB2312" w:cs="仿宋_GB2312"/>
          <w:b/>
          <w:sz w:val="36"/>
          <w:szCs w:val="36"/>
        </w:rPr>
        <w:t>承担单位：</w:t>
      </w:r>
      <w:r>
        <w:rPr>
          <w:rFonts w:hint="eastAsia" w:ascii="仿宋_GB2312" w:hAnsi="仿宋_GB2312" w:eastAsia="仿宋_GB2312" w:cs="仿宋_GB2312"/>
          <w:b/>
          <w:sz w:val="36"/>
          <w:szCs w:val="36"/>
          <w:lang w:val="en-US" w:eastAsia="zh-CN"/>
        </w:rPr>
        <w:t xml:space="preserve">    </w:t>
      </w:r>
      <w:r>
        <w:rPr>
          <w:rFonts w:hint="eastAsia" w:ascii="仿宋_GB2312" w:hAnsi="仿宋_GB2312" w:eastAsia="仿宋_GB2312" w:cs="仿宋_GB2312"/>
          <w:b/>
          <w:sz w:val="36"/>
          <w:szCs w:val="36"/>
        </w:rPr>
        <w:t>湖南</w:t>
      </w:r>
      <w:r>
        <w:rPr>
          <w:rFonts w:hint="eastAsia" w:ascii="仿宋_GB2312" w:hAnsi="仿宋_GB2312" w:eastAsia="仿宋_GB2312" w:cs="仿宋_GB2312"/>
          <w:b/>
          <w:sz w:val="36"/>
          <w:szCs w:val="36"/>
          <w:lang w:eastAsia="zh-CN"/>
        </w:rPr>
        <w:t>省假肢矫形康复中心</w:t>
      </w:r>
    </w:p>
    <w:p>
      <w:pPr>
        <w:keepNext w:val="0"/>
        <w:keepLines w:val="0"/>
        <w:pageBreakBefore w:val="0"/>
        <w:widowControl w:val="0"/>
        <w:kinsoku/>
        <w:wordWrap/>
        <w:overflowPunct w:val="0"/>
        <w:topLinePunct w:val="0"/>
        <w:autoSpaceDE w:val="0"/>
        <w:autoSpaceDN w:val="0"/>
        <w:bidi w:val="0"/>
        <w:adjustRightInd w:val="0"/>
        <w:snapToGrid/>
        <w:spacing w:line="400" w:lineRule="exact"/>
        <w:ind w:firstLine="361" w:firstLineChars="100"/>
        <w:textAlignment w:val="auto"/>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 xml:space="preserve">          （湖南省康复辅具技术指导中心）</w:t>
      </w:r>
    </w:p>
    <w:p>
      <w:pPr>
        <w:overflowPunct w:val="0"/>
        <w:autoSpaceDE w:val="0"/>
        <w:autoSpaceDN w:val="0"/>
        <w:adjustRightInd w:val="0"/>
        <w:spacing w:line="720" w:lineRule="auto"/>
        <w:ind w:firstLine="361" w:firstLineChars="100"/>
        <w:rPr>
          <w:rFonts w:hint="eastAsia" w:ascii="仿宋_GB2312" w:hAnsi="仿宋_GB2312" w:eastAsia="仿宋_GB2312" w:cs="仿宋_GB2312"/>
          <w:b/>
          <w:sz w:val="36"/>
          <w:szCs w:val="36"/>
          <w:lang w:eastAsia="zh-CN"/>
        </w:rPr>
      </w:pPr>
      <w:r>
        <w:rPr>
          <w:rFonts w:hint="eastAsia" w:ascii="仿宋_GB2312" w:hAnsi="仿宋_GB2312" w:eastAsia="仿宋_GB2312" w:cs="仿宋_GB2312"/>
          <w:b/>
          <w:sz w:val="36"/>
          <w:szCs w:val="36"/>
          <w:lang w:eastAsia="zh-CN"/>
        </w:rPr>
        <w:t>技术归口单位：湖南省民政厅</w:t>
      </w:r>
    </w:p>
    <w:p>
      <w:pPr>
        <w:overflowPunct w:val="0"/>
        <w:autoSpaceDE w:val="0"/>
        <w:autoSpaceDN w:val="0"/>
        <w:adjustRightInd w:val="0"/>
        <w:ind w:firstLine="883" w:firstLineChars="200"/>
        <w:jc w:val="center"/>
        <w:rPr>
          <w:rFonts w:hint="eastAsia" w:ascii="仿宋_GB2312" w:hAnsi="仿宋_GB2312" w:eastAsia="仿宋_GB2312" w:cs="仿宋_GB2312"/>
          <w:b/>
          <w:sz w:val="44"/>
          <w:szCs w:val="44"/>
        </w:rPr>
      </w:pPr>
    </w:p>
    <w:p>
      <w:pPr>
        <w:overflowPunct w:val="0"/>
        <w:autoSpaceDE w:val="0"/>
        <w:autoSpaceDN w:val="0"/>
        <w:adjustRightInd w:val="0"/>
        <w:ind w:firstLine="883" w:firstLineChars="200"/>
        <w:jc w:val="center"/>
        <w:rPr>
          <w:rFonts w:hint="eastAsia" w:ascii="仿宋_GB2312" w:hAnsi="仿宋_GB2312" w:eastAsia="仿宋_GB2312" w:cs="仿宋_GB2312"/>
          <w:b/>
          <w:sz w:val="44"/>
          <w:szCs w:val="44"/>
        </w:rPr>
      </w:pPr>
    </w:p>
    <w:p>
      <w:pPr>
        <w:overflowPunct w:val="0"/>
        <w:autoSpaceDE w:val="0"/>
        <w:autoSpaceDN w:val="0"/>
        <w:adjustRightInd w:val="0"/>
        <w:ind w:firstLine="883" w:firstLineChars="200"/>
        <w:jc w:val="center"/>
        <w:rPr>
          <w:rFonts w:hint="eastAsia" w:ascii="仿宋_GB2312" w:hAnsi="仿宋_GB2312" w:eastAsia="仿宋_GB2312" w:cs="仿宋_GB2312"/>
          <w:b/>
          <w:sz w:val="44"/>
          <w:szCs w:val="44"/>
        </w:rPr>
      </w:pPr>
    </w:p>
    <w:p>
      <w:pPr>
        <w:overflowPunct w:val="0"/>
        <w:autoSpaceDE w:val="0"/>
        <w:autoSpaceDN w:val="0"/>
        <w:adjustRightInd w:val="0"/>
        <w:ind w:firstLine="883" w:firstLineChars="200"/>
        <w:jc w:val="center"/>
        <w:rPr>
          <w:rFonts w:hint="eastAsia" w:ascii="仿宋_GB2312" w:hAnsi="仿宋_GB2312" w:eastAsia="仿宋_GB2312" w:cs="仿宋_GB2312"/>
          <w:b/>
          <w:sz w:val="44"/>
          <w:szCs w:val="44"/>
        </w:rPr>
      </w:pPr>
    </w:p>
    <w:p>
      <w:pPr>
        <w:overflowPunct w:val="0"/>
        <w:autoSpaceDE w:val="0"/>
        <w:autoSpaceDN w:val="0"/>
        <w:adjustRightInd w:val="0"/>
        <w:ind w:firstLine="883" w:firstLineChars="200"/>
        <w:jc w:val="center"/>
        <w:rPr>
          <w:rFonts w:hint="eastAsia" w:ascii="仿宋_GB2312" w:hAnsi="仿宋_GB2312" w:eastAsia="仿宋_GB2312" w:cs="仿宋_GB2312"/>
          <w:b/>
          <w:sz w:val="44"/>
          <w:szCs w:val="44"/>
        </w:rPr>
      </w:pPr>
    </w:p>
    <w:p>
      <w:pPr>
        <w:overflowPunct w:val="0"/>
        <w:autoSpaceDE w:val="0"/>
        <w:autoSpaceDN w:val="0"/>
        <w:adjustRightInd w:val="0"/>
        <w:ind w:firstLine="883" w:firstLineChars="200"/>
        <w:jc w:val="center"/>
        <w:rPr>
          <w:rFonts w:hint="eastAsia" w:ascii="仿宋_GB2312" w:hAnsi="仿宋_GB2312" w:eastAsia="仿宋_GB2312" w:cs="仿宋_GB2312"/>
          <w:b/>
          <w:sz w:val="44"/>
          <w:szCs w:val="44"/>
        </w:rPr>
      </w:pPr>
    </w:p>
    <w:p>
      <w:pPr>
        <w:overflowPunct w:val="0"/>
        <w:autoSpaceDE w:val="0"/>
        <w:autoSpaceDN w:val="0"/>
        <w:adjustRightInd w:val="0"/>
        <w:ind w:firstLine="883" w:firstLineChars="200"/>
        <w:jc w:val="center"/>
        <w:rPr>
          <w:rFonts w:hint="eastAsia" w:ascii="仿宋_GB2312" w:hAnsi="仿宋_GB2312" w:eastAsia="仿宋_GB2312" w:cs="仿宋_GB2312"/>
          <w:b/>
          <w:sz w:val="44"/>
          <w:szCs w:val="44"/>
        </w:rPr>
      </w:pPr>
    </w:p>
    <w:p>
      <w:pPr>
        <w:overflowPunct w:val="0"/>
        <w:autoSpaceDE w:val="0"/>
        <w:autoSpaceDN w:val="0"/>
        <w:adjustRightInd w:val="0"/>
        <w:ind w:firstLine="883" w:firstLineChars="200"/>
        <w:jc w:val="center"/>
        <w:rPr>
          <w:rFonts w:hint="eastAsia" w:ascii="仿宋_GB2312" w:hAnsi="仿宋_GB2312" w:eastAsia="仿宋_GB2312" w:cs="仿宋_GB2312"/>
          <w:b/>
          <w:sz w:val="44"/>
          <w:szCs w:val="44"/>
        </w:rPr>
      </w:pPr>
    </w:p>
    <w:p>
      <w:pPr>
        <w:overflowPunct w:val="0"/>
        <w:autoSpaceDE w:val="0"/>
        <w:autoSpaceDN w:val="0"/>
        <w:adjustRightInd w:val="0"/>
        <w:ind w:firstLine="562" w:firstLineChars="200"/>
        <w:jc w:val="center"/>
        <w:rPr>
          <w:rFonts w:hint="eastAsia" w:ascii="仿宋_GB2312" w:hAnsi="仿宋_GB2312" w:eastAsia="仿宋_GB2312" w:cs="仿宋_GB2312"/>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ascii="仿宋_GB2312" w:hAnsi="仿宋_GB2312" w:eastAsia="仿宋_GB2312" w:cs="仿宋_GB2312"/>
          <w:b/>
          <w:sz w:val="28"/>
          <w:szCs w:val="28"/>
        </w:rPr>
        <w:t>20</w:t>
      </w:r>
      <w:r>
        <w:rPr>
          <w:rFonts w:hint="eastAsia" w:ascii="仿宋_GB2312" w:hAnsi="仿宋_GB2312" w:eastAsia="仿宋_GB2312" w:cs="仿宋_GB2312"/>
          <w:b/>
          <w:sz w:val="28"/>
          <w:szCs w:val="28"/>
          <w:lang w:val="en-US" w:eastAsia="zh-CN"/>
        </w:rPr>
        <w:t>23</w:t>
      </w:r>
      <w:r>
        <w:rPr>
          <w:rFonts w:hint="eastAsia" w:ascii="仿宋_GB2312" w:hAnsi="仿宋_GB2312" w:eastAsia="仿宋_GB2312" w:cs="仿宋_GB2312"/>
          <w:b/>
          <w:sz w:val="28"/>
          <w:szCs w:val="28"/>
        </w:rPr>
        <w:t>年</w:t>
      </w:r>
      <w:r>
        <w:rPr>
          <w:rFonts w:hint="default" w:ascii="仿宋_GB2312" w:hAnsi="仿宋_GB2312" w:eastAsia="仿宋_GB2312" w:cs="仿宋_GB2312"/>
          <w:b/>
          <w:sz w:val="28"/>
          <w:szCs w:val="28"/>
          <w:lang w:eastAsia="zh-CN"/>
        </w:rPr>
        <w:t>11</w:t>
      </w:r>
      <w:r>
        <w:rPr>
          <w:rFonts w:hint="eastAsia" w:ascii="仿宋_GB2312" w:hAnsi="仿宋_GB2312" w:eastAsia="仿宋_GB2312" w:cs="仿宋_GB2312"/>
          <w:b/>
          <w:sz w:val="28"/>
          <w:szCs w:val="28"/>
        </w:rPr>
        <w:t>月</w:t>
      </w:r>
    </w:p>
    <w:p>
      <w:pPr>
        <w:overflowPunct w:val="0"/>
        <w:autoSpaceDE w:val="0"/>
        <w:autoSpaceDN w:val="0"/>
        <w:adjustRightInd w:val="0"/>
        <w:ind w:firstLine="642" w:firstLineChars="200"/>
        <w:jc w:val="center"/>
        <w:rPr>
          <w:rFonts w:hint="eastAsia" w:eastAsia="宋体"/>
          <w:b/>
          <w:sz w:val="32"/>
          <w:szCs w:val="32"/>
        </w:rPr>
      </w:pPr>
      <w:r>
        <w:rPr>
          <w:rFonts w:hint="eastAsia" w:eastAsia="宋体"/>
          <w:b/>
          <w:sz w:val="32"/>
          <w:szCs w:val="32"/>
        </w:rPr>
        <w:t>《</w:t>
      </w:r>
      <w:r>
        <w:rPr>
          <w:rFonts w:hint="eastAsia"/>
          <w:b/>
          <w:sz w:val="32"/>
          <w:szCs w:val="32"/>
        </w:rPr>
        <w:t>养老</w:t>
      </w:r>
      <w:r>
        <w:rPr>
          <w:rFonts w:hint="eastAsia"/>
          <w:b/>
          <w:sz w:val="32"/>
          <w:szCs w:val="32"/>
          <w:lang w:eastAsia="zh-CN"/>
        </w:rPr>
        <w:t>服务</w:t>
      </w:r>
      <w:r>
        <w:rPr>
          <w:rFonts w:hint="eastAsia"/>
          <w:b/>
          <w:sz w:val="32"/>
          <w:szCs w:val="32"/>
        </w:rPr>
        <w:t>机构康复辅具基本配置</w:t>
      </w:r>
      <w:r>
        <w:rPr>
          <w:rFonts w:hint="eastAsia"/>
          <w:b/>
          <w:sz w:val="32"/>
          <w:szCs w:val="32"/>
          <w:lang w:eastAsia="zh-CN"/>
        </w:rPr>
        <w:t>规范</w:t>
      </w:r>
      <w:r>
        <w:rPr>
          <w:rFonts w:hint="eastAsia" w:eastAsia="宋体"/>
          <w:b/>
          <w:sz w:val="32"/>
          <w:szCs w:val="32"/>
        </w:rPr>
        <w:t>》</w:t>
      </w:r>
    </w:p>
    <w:p>
      <w:pPr>
        <w:overflowPunct w:val="0"/>
        <w:autoSpaceDE w:val="0"/>
        <w:autoSpaceDN w:val="0"/>
        <w:adjustRightInd w:val="0"/>
        <w:ind w:firstLine="642" w:firstLineChars="200"/>
        <w:jc w:val="center"/>
        <w:rPr>
          <w:b/>
          <w:sz w:val="32"/>
          <w:szCs w:val="32"/>
        </w:rPr>
      </w:pPr>
      <w:r>
        <w:rPr>
          <w:rFonts w:hint="eastAsia"/>
          <w:b/>
          <w:sz w:val="32"/>
          <w:szCs w:val="32"/>
        </w:rPr>
        <w:t>湖南省地方标准</w:t>
      </w:r>
      <w:r>
        <w:rPr>
          <w:rFonts w:hint="eastAsia"/>
          <w:b/>
          <w:sz w:val="32"/>
          <w:szCs w:val="32"/>
          <w:lang w:eastAsia="zh-CN"/>
        </w:rPr>
        <w:t>编制</w:t>
      </w:r>
      <w:r>
        <w:rPr>
          <w:rFonts w:hint="eastAsia"/>
          <w:b/>
          <w:sz w:val="32"/>
          <w:szCs w:val="32"/>
        </w:rPr>
        <w:t>说明</w:t>
      </w:r>
    </w:p>
    <w:p>
      <w:pPr>
        <w:overflowPunct w:val="0"/>
        <w:autoSpaceDE w:val="0"/>
        <w:autoSpaceDN w:val="0"/>
        <w:adjustRightInd w:val="0"/>
        <w:ind w:firstLine="642" w:firstLineChars="200"/>
        <w:jc w:val="center"/>
        <w:rPr>
          <w:b/>
          <w:sz w:val="32"/>
          <w:szCs w:val="32"/>
        </w:rPr>
      </w:pPr>
    </w:p>
    <w:p>
      <w:pPr>
        <w:widowControl/>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 、项目背景</w:t>
      </w:r>
      <w:bookmarkStart w:id="0" w:name="_GoBack"/>
      <w:bookmarkEnd w:id="0"/>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口老龄化已经成为我国面临的重大社会问题之一，依据全国第七次人口普查（2020年）数据统计，湖南省60岁及以上老年人口约1321.13万人，占全省总人口的19.88%，老年化程度进一步加深。面对日益增长的老龄人口趋势，社会养老福利事业亟待发展和规范。养老服务机构承担着为老年人提供集中居住和照料服务的任务，康复辅具合理配置是促进社会养老事业健康发展、加强养老服务机构康复辅具设施规范化管理的重要途径之一。结合我省人口老龄化现状，为构建符合我省实际的养老服务机构康复辅具基本配置规范，依据《国务院关于加快发展康复辅助器具产业的若干意见》（国发〔2016〕60号）</w:t>
      </w:r>
      <w:r>
        <w:rPr>
          <w:rFonts w:hint="eastAsia" w:ascii="仿宋_GB2312" w:hAnsi="仿宋_GB2312" w:eastAsia="仿宋_GB2312" w:cs="仿宋_GB2312"/>
          <w:sz w:val="24"/>
          <w:szCs w:val="24"/>
          <w:highlight w:val="none"/>
          <w:lang w:val="en-US" w:eastAsia="zh-CN"/>
        </w:rPr>
        <w:t>、国务院九部委关于养老相关文件、湖南省民政厅和湖南省发展和改革委员会关于印发《湖南省“十四五”民政事业发展规划》的通知（湘民发〔2021〕30号）以及既有的《养老机构康复辅具基本配置》（MZ/T 174-2021）</w:t>
      </w:r>
      <w:r>
        <w:rPr>
          <w:rFonts w:hint="eastAsia" w:ascii="仿宋_GB2312" w:hAnsi="仿宋_GB2312" w:eastAsia="仿宋_GB2312" w:cs="仿宋_GB2312"/>
          <w:sz w:val="24"/>
          <w:szCs w:val="24"/>
          <w:lang w:val="en-US" w:eastAsia="zh-CN"/>
        </w:rPr>
        <w:t>等相关文件精神，特制订湖南省《养老服务机构康复辅具基本配置规范》。</w:t>
      </w:r>
    </w:p>
    <w:p>
      <w:pPr>
        <w:widowControl/>
        <w:spacing w:line="360" w:lineRule="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二、目的意义</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现行康复辅具领域标准体系中，均以产品标准为主，服务标准尚处于起步阶段，为</w:t>
      </w:r>
      <w:r>
        <w:rPr>
          <w:rFonts w:hint="eastAsia" w:ascii="仿宋_GB2312" w:hAnsi="仿宋_GB2312" w:eastAsia="仿宋_GB2312" w:cs="仿宋_GB2312"/>
          <w:kern w:val="2"/>
          <w:sz w:val="24"/>
          <w:szCs w:val="24"/>
          <w:lang w:val="en-US" w:eastAsia="zh-CN" w:bidi="ar-SA"/>
        </w:rPr>
        <w:t>进一步加大管理服务类标准的制定力度，加快康复辅具领域标准的制定修订，</w:t>
      </w:r>
      <w:r>
        <w:rPr>
          <w:rFonts w:hint="eastAsia" w:ascii="仿宋_GB2312" w:hAnsi="仿宋_GB2312" w:eastAsia="仿宋_GB2312" w:cs="仿宋_GB2312"/>
          <w:sz w:val="24"/>
          <w:szCs w:val="24"/>
          <w:lang w:val="en-US" w:eastAsia="zh-CN"/>
        </w:rPr>
        <w:t>将康复辅具配置服务纳入了规范化、专业化的发展轨道，促进养老服务机构康复辅具配置服务发展，</w:t>
      </w:r>
      <w:r>
        <w:rPr>
          <w:rFonts w:hint="eastAsia" w:ascii="仿宋_GB2312" w:hAnsi="仿宋_GB2312" w:eastAsia="仿宋_GB2312" w:cs="仿宋_GB2312"/>
          <w:kern w:val="2"/>
          <w:sz w:val="24"/>
          <w:szCs w:val="24"/>
          <w:lang w:val="en-US" w:eastAsia="zh-CN" w:bidi="ar-SA"/>
        </w:rPr>
        <w:t>满足康复辅具服务行业发展的需要，尤其是康复辅具配置服务在养老服务业的应用</w:t>
      </w:r>
      <w:r>
        <w:rPr>
          <w:rFonts w:hint="eastAsia" w:ascii="仿宋_GB2312" w:hAnsi="仿宋_GB2312" w:eastAsia="仿宋_GB2312" w:cs="仿宋_GB2312"/>
          <w:sz w:val="24"/>
          <w:szCs w:val="24"/>
          <w:lang w:val="en-US" w:eastAsia="zh-CN"/>
        </w:rPr>
        <w:t>。</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南省60岁及以上老年人中，部分失能老人和半失能老人对康复辅具的需求几乎达到100%，康复辅具作为代偿部分生活照料和护理的专业性设施设备，在养老服务中应用显得尤为重要。康复辅具配置在社会福利服务体系和民政领域公共服务中发挥着较好的社会效益，旨在帮助老年人在接受照护的同时实现“自理和尊严”。目前省内的养老服务机构和老年人实际情况不一，应充分考虑不同人群和身体状况差异做出合理科学的康复辅具配置，满足老年人的康复需求，改善老年人的活动能力、提高老年人的生活质量。为提升和规范养老服务机构对康复辅具的正确认识及科学配置，进一步促进提升养老服务水平和服务能力，建立养老服务机构康复辅具配置规范体系，</w:t>
      </w:r>
      <w:r>
        <w:rPr>
          <w:rFonts w:hint="eastAsia" w:ascii="仿宋_GB2312" w:hAnsi="仿宋_GB2312" w:eastAsia="仿宋_GB2312" w:cs="仿宋_GB2312"/>
          <w:kern w:val="2"/>
          <w:sz w:val="24"/>
          <w:szCs w:val="24"/>
          <w:lang w:val="en-US" w:eastAsia="zh-CN" w:bidi="ar-SA"/>
        </w:rPr>
        <w:t>综合考虑国内康复辅具发展趋势，结合我省实际出台养老服务机构康复辅具基本配置规范的地方标准是顺应康复辅具行业规范性发展要求的有效举措。</w:t>
      </w:r>
    </w:p>
    <w:p>
      <w:pPr>
        <w:pStyle w:val="9"/>
        <w:spacing w:line="360" w:lineRule="auto"/>
        <w:ind w:firstLine="0" w:firstLineChars="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三</w:t>
      </w:r>
      <w:r>
        <w:rPr>
          <w:rFonts w:hint="eastAsia" w:ascii="仿宋_GB2312" w:hAnsi="仿宋_GB2312" w:eastAsia="仿宋_GB2312" w:cs="仿宋_GB2312"/>
          <w:b/>
          <w:sz w:val="28"/>
          <w:szCs w:val="28"/>
        </w:rPr>
        <w:t>、工作简况</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eastAsia="zh-CN"/>
        </w:rPr>
        <w:t>起草</w:t>
      </w:r>
      <w:r>
        <w:rPr>
          <w:rFonts w:hint="eastAsia" w:ascii="仿宋_GB2312" w:hAnsi="仿宋_GB2312" w:eastAsia="仿宋_GB2312" w:cs="仿宋_GB2312"/>
          <w:kern w:val="0"/>
          <w:sz w:val="24"/>
        </w:rPr>
        <w:t>单位</w:t>
      </w:r>
    </w:p>
    <w:p>
      <w:pPr>
        <w:widowControl/>
        <w:spacing w:line="360" w:lineRule="auto"/>
        <w:ind w:firstLine="480" w:firstLineChars="20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湖南省民政厅、</w:t>
      </w:r>
      <w:r>
        <w:rPr>
          <w:rFonts w:hint="eastAsia" w:ascii="仿宋_GB2312" w:hAnsi="仿宋_GB2312" w:eastAsia="仿宋_GB2312" w:cs="仿宋_GB2312"/>
          <w:color w:val="000000"/>
          <w:sz w:val="24"/>
          <w:lang w:val="en-US" w:eastAsia="zh-CN"/>
        </w:rPr>
        <w:t>湖南省假肢矫形康复中心（湖南省康复辅具技术指导中心）</w:t>
      </w:r>
      <w:r>
        <w:rPr>
          <w:rFonts w:hint="eastAsia" w:ascii="仿宋_GB2312" w:hAnsi="仿宋_GB2312" w:eastAsia="仿宋_GB2312" w:cs="仿宋_GB2312"/>
          <w:kern w:val="0"/>
          <w:sz w:val="24"/>
          <w:lang w:eastAsia="zh-CN"/>
        </w:rPr>
        <w:t>。</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eastAsia="zh-CN"/>
        </w:rPr>
        <w:t>起草工作人员</w:t>
      </w:r>
    </w:p>
    <w:tbl>
      <w:tblPr>
        <w:tblStyle w:val="6"/>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37"/>
        <w:gridCol w:w="825"/>
        <w:gridCol w:w="1950"/>
        <w:gridCol w:w="183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0"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93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825"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950"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lang w:val="en-US" w:eastAsia="zh-CN"/>
              </w:rPr>
              <w:t>/职称</w:t>
            </w:r>
          </w:p>
        </w:tc>
        <w:tc>
          <w:tcPr>
            <w:tcW w:w="1830"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从事专业</w:t>
            </w:r>
          </w:p>
        </w:tc>
        <w:tc>
          <w:tcPr>
            <w:tcW w:w="2795"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810"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93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周  齐</w:t>
            </w:r>
          </w:p>
        </w:tc>
        <w:tc>
          <w:tcPr>
            <w:tcW w:w="825"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950"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中心主任</w:t>
            </w:r>
          </w:p>
        </w:tc>
        <w:tc>
          <w:tcPr>
            <w:tcW w:w="1830"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u w:val="none"/>
                <w:lang w:eastAsia="zh-CN"/>
              </w:rPr>
              <w:t>康复辅具服务</w:t>
            </w:r>
          </w:p>
        </w:tc>
        <w:tc>
          <w:tcPr>
            <w:tcW w:w="2795"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810"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93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彭家先</w:t>
            </w:r>
          </w:p>
        </w:tc>
        <w:tc>
          <w:tcPr>
            <w:tcW w:w="825"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950"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副教授</w:t>
            </w:r>
          </w:p>
        </w:tc>
        <w:tc>
          <w:tcPr>
            <w:tcW w:w="1830"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u w:val="none"/>
                <w:lang w:eastAsia="zh-CN"/>
              </w:rPr>
              <w:t>康复辅具服务</w:t>
            </w:r>
          </w:p>
        </w:tc>
        <w:tc>
          <w:tcPr>
            <w:tcW w:w="2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项目总体协调安排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810"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937"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戴丽谦</w:t>
            </w:r>
          </w:p>
        </w:tc>
        <w:tc>
          <w:tcPr>
            <w:tcW w:w="825"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女</w:t>
            </w:r>
          </w:p>
        </w:tc>
        <w:tc>
          <w:tcPr>
            <w:tcW w:w="1950"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中心副主任</w:t>
            </w:r>
          </w:p>
        </w:tc>
        <w:tc>
          <w:tcPr>
            <w:tcW w:w="1830" w:type="dxa"/>
            <w:vAlign w:val="center"/>
          </w:tcPr>
          <w:p>
            <w:pPr>
              <w:spacing w:line="360" w:lineRule="auto"/>
              <w:jc w:val="center"/>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假肢与矫形器</w:t>
            </w:r>
          </w:p>
        </w:tc>
        <w:tc>
          <w:tcPr>
            <w:tcW w:w="2795"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810"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937"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唐</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宏</w:t>
            </w:r>
          </w:p>
        </w:tc>
        <w:tc>
          <w:tcPr>
            <w:tcW w:w="825"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950"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后勤服务部部长</w:t>
            </w:r>
          </w:p>
        </w:tc>
        <w:tc>
          <w:tcPr>
            <w:tcW w:w="1830" w:type="dxa"/>
            <w:vAlign w:val="center"/>
          </w:tcPr>
          <w:p>
            <w:pPr>
              <w:spacing w:line="360" w:lineRule="auto"/>
              <w:jc w:val="center"/>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假肢与矫形器</w:t>
            </w:r>
          </w:p>
        </w:tc>
        <w:tc>
          <w:tcPr>
            <w:tcW w:w="2795"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810"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937"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论</w:t>
            </w:r>
          </w:p>
        </w:tc>
        <w:tc>
          <w:tcPr>
            <w:tcW w:w="825"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男</w:t>
            </w:r>
          </w:p>
        </w:tc>
        <w:tc>
          <w:tcPr>
            <w:tcW w:w="1950"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中心技术总监</w:t>
            </w:r>
          </w:p>
        </w:tc>
        <w:tc>
          <w:tcPr>
            <w:tcW w:w="1830" w:type="dxa"/>
            <w:vAlign w:val="center"/>
          </w:tcPr>
          <w:p>
            <w:pPr>
              <w:spacing w:line="360" w:lineRule="auto"/>
              <w:jc w:val="center"/>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假肢与矫形器</w:t>
            </w:r>
          </w:p>
        </w:tc>
        <w:tc>
          <w:tcPr>
            <w:tcW w:w="2795"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81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937"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邓</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波</w:t>
            </w:r>
          </w:p>
        </w:tc>
        <w:tc>
          <w:tcPr>
            <w:tcW w:w="825"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辅具配置部部长</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政工师</w:t>
            </w:r>
          </w:p>
        </w:tc>
        <w:tc>
          <w:tcPr>
            <w:tcW w:w="1830"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u w:val="none"/>
                <w:lang w:eastAsia="zh-CN"/>
              </w:rPr>
              <w:t>康复辅具服务</w:t>
            </w:r>
          </w:p>
        </w:tc>
        <w:tc>
          <w:tcPr>
            <w:tcW w:w="2795"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810"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937"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周振华</w:t>
            </w:r>
          </w:p>
        </w:tc>
        <w:tc>
          <w:tcPr>
            <w:tcW w:w="825" w:type="dxa"/>
            <w:vAlign w:val="center"/>
          </w:tcPr>
          <w:p>
            <w:pPr>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1950"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假肢配置部部长</w:t>
            </w:r>
          </w:p>
        </w:tc>
        <w:tc>
          <w:tcPr>
            <w:tcW w:w="1830" w:type="dxa"/>
            <w:vAlign w:val="center"/>
          </w:tcPr>
          <w:p>
            <w:pPr>
              <w:spacing w:line="360" w:lineRule="auto"/>
              <w:jc w:val="center"/>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康复辅具服务</w:t>
            </w:r>
          </w:p>
        </w:tc>
        <w:tc>
          <w:tcPr>
            <w:tcW w:w="2795"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810" w:type="dxa"/>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937"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彭</w:t>
            </w:r>
            <w:r>
              <w:rPr>
                <w:rFonts w:hint="eastAsia" w:ascii="仿宋_GB2312" w:hAnsi="仿宋_GB2312" w:eastAsia="仿宋_GB2312" w:cs="仿宋_GB2312"/>
                <w:sz w:val="24"/>
                <w:szCs w:val="24"/>
                <w:lang w:val="en-US" w:eastAsia="zh-CN"/>
              </w:rPr>
              <w:t xml:space="preserve">  茜</w:t>
            </w:r>
          </w:p>
        </w:tc>
        <w:tc>
          <w:tcPr>
            <w:tcW w:w="825"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女</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辅具配置部副部长</w:t>
            </w:r>
            <w:r>
              <w:rPr>
                <w:rFonts w:hint="eastAsia" w:ascii="仿宋_GB2312" w:hAnsi="仿宋_GB2312" w:eastAsia="仿宋_GB2312" w:cs="仿宋_GB2312"/>
                <w:sz w:val="24"/>
                <w:szCs w:val="24"/>
                <w:lang w:val="en-US" w:eastAsia="zh-CN"/>
              </w:rPr>
              <w:t>/工程师</w:t>
            </w:r>
          </w:p>
        </w:tc>
        <w:tc>
          <w:tcPr>
            <w:tcW w:w="1830"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假肢与矫形器</w:t>
            </w:r>
          </w:p>
        </w:tc>
        <w:tc>
          <w:tcPr>
            <w:tcW w:w="2795"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标准文本、编制说明编写</w:t>
            </w:r>
          </w:p>
        </w:tc>
      </w:tr>
    </w:tbl>
    <w:p>
      <w:pPr>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四</w:t>
      </w:r>
      <w:r>
        <w:rPr>
          <w:rFonts w:hint="eastAsia" w:ascii="仿宋_GB2312" w:hAnsi="仿宋_GB2312" w:eastAsia="仿宋_GB2312" w:cs="仿宋_GB2312"/>
          <w:b/>
          <w:sz w:val="28"/>
          <w:szCs w:val="28"/>
        </w:rPr>
        <w:t>、主要</w:t>
      </w:r>
      <w:r>
        <w:rPr>
          <w:rFonts w:hint="eastAsia" w:ascii="仿宋_GB2312" w:hAnsi="仿宋_GB2312" w:eastAsia="仿宋_GB2312" w:cs="仿宋_GB2312"/>
          <w:b/>
          <w:sz w:val="28"/>
          <w:szCs w:val="28"/>
          <w:lang w:eastAsia="zh-CN"/>
        </w:rPr>
        <w:t>工作过程</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本项目立项后，由湖南省假肢矫形康复中心（湖南省康复辅具技术指导中心）负责标准的组织协调、调研、标准起草工作，已开展的主要工作如下：</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1）调研、起草阶段</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4月-2022年3月，标准起草组收集了国内外养老机构康复辅助器具配置情况的相关资料，2022年4月-9月湖南省假肢矫形康复中心（湖南省康复辅具技术指导中心）组织专家、技术骨干赴娄底、湘潭、湘西州、张家界、邵阳、常德、衡阳七个州市274家公办养老机构10698名服务对象进行康复辅具配置情况实地调研，调研的养老机构覆盖市州级、县级和乡镇级。2022年10月-12月依据《养老机构康复辅助器具基本配置》（MZ/T174-2021）标准启动养老辅具专项资金对7个市州的公办养老机构配置康复辅具，在安装完成后3个月，对配置辅具的实际使用情况进行回访抽查意见收集，反馈结果均为非常满意或满意，无具体意见。结合调研实际及辅具配置情况，2023年4月标准起草组制定了湖南省地方标准《养老服务机构康复辅具基本配置规范》。</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2）专家研讨阶段</w:t>
      </w:r>
    </w:p>
    <w:p>
      <w:pPr>
        <w:ind w:firstLine="480" w:firstLineChars="200"/>
        <w:rPr>
          <w:b/>
          <w:sz w:val="28"/>
          <w:szCs w:val="28"/>
        </w:rPr>
      </w:pPr>
      <w:r>
        <w:rPr>
          <w:rFonts w:hint="eastAsia" w:ascii="仿宋_GB2312" w:hAnsi="仿宋_GB2312" w:eastAsia="仿宋_GB2312" w:cs="仿宋_GB2312"/>
          <w:sz w:val="24"/>
          <w:szCs w:val="24"/>
          <w:lang w:val="en-US" w:eastAsia="zh-CN"/>
        </w:rPr>
        <w:t>项目启动后至2022年12月期间多次举办标准小组研讨会，结合省内公办、民营养老机构实际情况，反复对地标草案进行修改完善，形成了工作组讨论稿。2023年1月-3月，标准起草组深度结合养老机构调研及康复辅具配置情况对工作组讨论稿进行修改完善，并将讨论稿转发不同类别具有代表性的养老机构进行意见征集，根据反馈结果，修改完善标准草案，形成了标准征求意见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48F1"/>
    <w:rsid w:val="000945AE"/>
    <w:rsid w:val="000F6D48"/>
    <w:rsid w:val="00114FF3"/>
    <w:rsid w:val="00137D40"/>
    <w:rsid w:val="0024011E"/>
    <w:rsid w:val="00264FD1"/>
    <w:rsid w:val="004560E4"/>
    <w:rsid w:val="005D5BD7"/>
    <w:rsid w:val="00613CBA"/>
    <w:rsid w:val="0061791A"/>
    <w:rsid w:val="006E1BF2"/>
    <w:rsid w:val="007E2F34"/>
    <w:rsid w:val="007F10F2"/>
    <w:rsid w:val="008431AF"/>
    <w:rsid w:val="0090710A"/>
    <w:rsid w:val="00AF4091"/>
    <w:rsid w:val="00B07936"/>
    <w:rsid w:val="00B349CA"/>
    <w:rsid w:val="00C66814"/>
    <w:rsid w:val="00C94372"/>
    <w:rsid w:val="00CF48F1"/>
    <w:rsid w:val="00D67A34"/>
    <w:rsid w:val="00D67CAB"/>
    <w:rsid w:val="00DA4D38"/>
    <w:rsid w:val="00E215DB"/>
    <w:rsid w:val="00EC0783"/>
    <w:rsid w:val="01B45BDF"/>
    <w:rsid w:val="03B35B6B"/>
    <w:rsid w:val="04000877"/>
    <w:rsid w:val="04892AE4"/>
    <w:rsid w:val="04AF7121"/>
    <w:rsid w:val="058D5633"/>
    <w:rsid w:val="067E5347"/>
    <w:rsid w:val="06902ABF"/>
    <w:rsid w:val="07AC269F"/>
    <w:rsid w:val="0ACC1E9F"/>
    <w:rsid w:val="0B6152D4"/>
    <w:rsid w:val="0C4233D2"/>
    <w:rsid w:val="0CC45FB7"/>
    <w:rsid w:val="0E895736"/>
    <w:rsid w:val="0F7A1EFD"/>
    <w:rsid w:val="11084D76"/>
    <w:rsid w:val="134E4A2F"/>
    <w:rsid w:val="14582F80"/>
    <w:rsid w:val="1579663D"/>
    <w:rsid w:val="168840AA"/>
    <w:rsid w:val="16DD21D4"/>
    <w:rsid w:val="16F44B86"/>
    <w:rsid w:val="179278A9"/>
    <w:rsid w:val="1B617CDE"/>
    <w:rsid w:val="1D1B0573"/>
    <w:rsid w:val="1D2343BB"/>
    <w:rsid w:val="1DB60475"/>
    <w:rsid w:val="20010AD8"/>
    <w:rsid w:val="214745B2"/>
    <w:rsid w:val="22AD0F5A"/>
    <w:rsid w:val="22E93DCF"/>
    <w:rsid w:val="234B206E"/>
    <w:rsid w:val="23616C86"/>
    <w:rsid w:val="240238D2"/>
    <w:rsid w:val="26DA0154"/>
    <w:rsid w:val="26FA1574"/>
    <w:rsid w:val="287D2A58"/>
    <w:rsid w:val="29C27455"/>
    <w:rsid w:val="2AA72B1C"/>
    <w:rsid w:val="2AE84DD8"/>
    <w:rsid w:val="2CD62AC0"/>
    <w:rsid w:val="2D035C67"/>
    <w:rsid w:val="30534A20"/>
    <w:rsid w:val="33653945"/>
    <w:rsid w:val="336C3CD3"/>
    <w:rsid w:val="33A04BD8"/>
    <w:rsid w:val="35E31814"/>
    <w:rsid w:val="37FE2C7E"/>
    <w:rsid w:val="3B6F5B36"/>
    <w:rsid w:val="3BF302FD"/>
    <w:rsid w:val="3C4F48F9"/>
    <w:rsid w:val="3EE94A1F"/>
    <w:rsid w:val="3FE7250A"/>
    <w:rsid w:val="42460424"/>
    <w:rsid w:val="42847463"/>
    <w:rsid w:val="42CD01D4"/>
    <w:rsid w:val="42F04621"/>
    <w:rsid w:val="438070AA"/>
    <w:rsid w:val="44B257BE"/>
    <w:rsid w:val="45E426D3"/>
    <w:rsid w:val="47667A02"/>
    <w:rsid w:val="49222CB8"/>
    <w:rsid w:val="493922A3"/>
    <w:rsid w:val="497C4BFB"/>
    <w:rsid w:val="49D66961"/>
    <w:rsid w:val="4A1826FC"/>
    <w:rsid w:val="4C9B2E16"/>
    <w:rsid w:val="4DBB7168"/>
    <w:rsid w:val="4DC94553"/>
    <w:rsid w:val="4E0A70EB"/>
    <w:rsid w:val="4F6713F3"/>
    <w:rsid w:val="5156190C"/>
    <w:rsid w:val="524F1238"/>
    <w:rsid w:val="53112810"/>
    <w:rsid w:val="53337620"/>
    <w:rsid w:val="533A6B1D"/>
    <w:rsid w:val="54B26D68"/>
    <w:rsid w:val="5558636B"/>
    <w:rsid w:val="556F42F7"/>
    <w:rsid w:val="564C7D33"/>
    <w:rsid w:val="56E71835"/>
    <w:rsid w:val="56E762B1"/>
    <w:rsid w:val="57F64011"/>
    <w:rsid w:val="586154EF"/>
    <w:rsid w:val="58925214"/>
    <w:rsid w:val="5A8521D5"/>
    <w:rsid w:val="5C260C7F"/>
    <w:rsid w:val="5E6A6CB7"/>
    <w:rsid w:val="5FF7EF61"/>
    <w:rsid w:val="63835ED8"/>
    <w:rsid w:val="64813660"/>
    <w:rsid w:val="648F216F"/>
    <w:rsid w:val="66294DF9"/>
    <w:rsid w:val="69E274C5"/>
    <w:rsid w:val="6A416125"/>
    <w:rsid w:val="6AA60EF9"/>
    <w:rsid w:val="6B921AAA"/>
    <w:rsid w:val="6C225558"/>
    <w:rsid w:val="6D8C74E4"/>
    <w:rsid w:val="6DDD4388"/>
    <w:rsid w:val="6F581DBA"/>
    <w:rsid w:val="70E47ADA"/>
    <w:rsid w:val="71603546"/>
    <w:rsid w:val="7230696E"/>
    <w:rsid w:val="73664DA8"/>
    <w:rsid w:val="749204D7"/>
    <w:rsid w:val="75074D2E"/>
    <w:rsid w:val="76CB6AC6"/>
    <w:rsid w:val="77BF317E"/>
    <w:rsid w:val="789B170F"/>
    <w:rsid w:val="7A0D647D"/>
    <w:rsid w:val="7B4C7743"/>
    <w:rsid w:val="7B516B84"/>
    <w:rsid w:val="7BEB3DF2"/>
    <w:rsid w:val="7C742D3E"/>
    <w:rsid w:val="7D78430C"/>
    <w:rsid w:val="7DD749FD"/>
    <w:rsid w:val="7F3E7A1F"/>
    <w:rsid w:val="7F7257DE"/>
    <w:rsid w:val="7FFFDD74"/>
    <w:rsid w:val="AFFF8CD9"/>
    <w:rsid w:val="BFE2A6D6"/>
    <w:rsid w:val="EEBF181C"/>
    <w:rsid w:val="FFEBB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列出段落1"/>
    <w:basedOn w:val="1"/>
    <w:qFormat/>
    <w:uiPriority w:val="34"/>
    <w:pPr>
      <w:ind w:firstLine="420" w:firstLineChars="200"/>
    </w:p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1">
    <w:name w:val="List Paragraph"/>
    <w:basedOn w:val="1"/>
    <w:unhideWhenUsed/>
    <w:qFormat/>
    <w:uiPriority w:val="34"/>
    <w:pPr>
      <w:ind w:firstLine="420" w:firstLineChars="200"/>
    </w:pPr>
  </w:style>
  <w:style w:type="paragraph" w:customStyle="1" w:styleId="12">
    <w:name w:val="一级条标题"/>
    <w:basedOn w:val="13"/>
    <w:next w:val="10"/>
    <w:qFormat/>
    <w:uiPriority w:val="0"/>
    <w:pPr>
      <w:numPr>
        <w:ilvl w:val="2"/>
      </w:numPr>
      <w:spacing w:beforeLines="0" w:afterLines="0"/>
      <w:outlineLvl w:val="2"/>
    </w:pPr>
  </w:style>
  <w:style w:type="paragraph" w:customStyle="1" w:styleId="13">
    <w:name w:val="章标题"/>
    <w:next w:val="1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4">
    <w:name w:val="二级条标题"/>
    <w:basedOn w:val="12"/>
    <w:next w:val="10"/>
    <w:qFormat/>
    <w:uiPriority w:val="0"/>
    <w:pPr>
      <w:numPr>
        <w:ilvl w:val="3"/>
      </w:numPr>
      <w:outlineLvl w:val="3"/>
    </w:pPr>
  </w:style>
  <w:style w:type="paragraph" w:customStyle="1" w:styleId="15">
    <w:name w:val="三级条标题"/>
    <w:basedOn w:val="14"/>
    <w:next w:val="10"/>
    <w:qFormat/>
    <w:uiPriority w:val="0"/>
    <w:pPr>
      <w:numPr>
        <w:ilvl w:val="4"/>
      </w:numPr>
      <w:outlineLvl w:val="4"/>
    </w:pPr>
  </w:style>
  <w:style w:type="paragraph" w:customStyle="1" w:styleId="1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533</Words>
  <Characters>3044</Characters>
  <Lines>25</Lines>
  <Paragraphs>7</Paragraphs>
  <TotalTime>1</TotalTime>
  <ScaleCrop>false</ScaleCrop>
  <LinksUpToDate>false</LinksUpToDate>
  <CharactersWithSpaces>3570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曹琳</cp:lastModifiedBy>
  <cp:lastPrinted>2019-11-29T14:26:00Z</cp:lastPrinted>
  <dcterms:modified xsi:type="dcterms:W3CDTF">2023-11-16T15:54:20Z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