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D4B43">
      <w:pPr>
        <w:autoSpaceDE w:val="0"/>
        <w:autoSpaceDN w:val="0"/>
        <w:adjustRightInd w:val="0"/>
        <w:spacing w:line="560" w:lineRule="exact"/>
        <w:rPr>
          <w:rFonts w:hint="eastAsia" w:eastAsia="仿宋_GB2312"/>
          <w:bCs/>
          <w:color w:val="000000"/>
          <w:kern w:val="0"/>
          <w:sz w:val="32"/>
          <w:szCs w:val="32"/>
          <w:lang w:val="en-US" w:eastAsia="zh-CN"/>
        </w:rPr>
      </w:pPr>
      <w:r>
        <w:rPr>
          <w:rFonts w:hint="eastAsia" w:eastAsia="仿宋_GB2312"/>
          <w:bCs/>
          <w:color w:val="000000"/>
          <w:kern w:val="0"/>
          <w:sz w:val="32"/>
          <w:szCs w:val="32"/>
          <w:lang w:val="en-US" w:eastAsia="zh-CN"/>
        </w:rPr>
        <w:t>附件1</w:t>
      </w:r>
    </w:p>
    <w:p w14:paraId="02A9E7B9">
      <w:pPr>
        <w:autoSpaceDE w:val="0"/>
        <w:autoSpaceDN w:val="0"/>
        <w:adjustRightInd w:val="0"/>
        <w:spacing w:line="560" w:lineRule="exact"/>
        <w:rPr>
          <w:rFonts w:hint="default" w:eastAsia="仿宋_GB2312"/>
          <w:bCs/>
          <w:color w:val="000000"/>
          <w:kern w:val="0"/>
          <w:sz w:val="32"/>
          <w:szCs w:val="32"/>
          <w:lang w:val="en-US" w:eastAsia="zh-CN"/>
        </w:rPr>
      </w:pPr>
      <w:bookmarkStart w:id="0" w:name="_GoBack"/>
      <w:bookmarkEnd w:id="0"/>
    </w:p>
    <w:p w14:paraId="6B3F9C01">
      <w:pPr>
        <w:spacing w:line="560" w:lineRule="exact"/>
        <w:jc w:val="center"/>
        <w:rPr>
          <w:rFonts w:hint="default" w:eastAsia="方正小标宋简体"/>
          <w:sz w:val="44"/>
          <w:szCs w:val="44"/>
        </w:rPr>
      </w:pPr>
      <w:r>
        <w:rPr>
          <w:rFonts w:eastAsia="方正小标宋简体"/>
          <w:sz w:val="44"/>
          <w:szCs w:val="44"/>
        </w:rPr>
        <w:t>湖南省实施《地名管理条例》办法</w:t>
      </w:r>
    </w:p>
    <w:p w14:paraId="42F41140">
      <w:pPr>
        <w:spacing w:line="560" w:lineRule="exact"/>
        <w:jc w:val="center"/>
        <w:rPr>
          <w:rFonts w:eastAsia="楷体_GB2312"/>
          <w:b/>
          <w:bCs/>
          <w:sz w:val="32"/>
          <w:szCs w:val="32"/>
        </w:rPr>
      </w:pPr>
      <w:r>
        <w:rPr>
          <w:rFonts w:eastAsia="楷体_GB2312"/>
          <w:b/>
          <w:bCs/>
          <w:sz w:val="32"/>
          <w:szCs w:val="32"/>
        </w:rPr>
        <w:t>（</w:t>
      </w:r>
      <w:r>
        <w:rPr>
          <w:rFonts w:hint="eastAsia" w:eastAsia="楷体_GB2312"/>
          <w:b/>
          <w:bCs/>
          <w:sz w:val="32"/>
          <w:szCs w:val="32"/>
          <w:lang w:val="en-US" w:eastAsia="zh-CN"/>
        </w:rPr>
        <w:t>征求意见</w:t>
      </w:r>
      <w:r>
        <w:rPr>
          <w:rFonts w:eastAsia="楷体_GB2312"/>
          <w:b/>
          <w:bCs/>
          <w:sz w:val="32"/>
          <w:szCs w:val="32"/>
        </w:rPr>
        <w:t>稿）</w:t>
      </w:r>
    </w:p>
    <w:p w14:paraId="3E2B0154">
      <w:pPr>
        <w:spacing w:line="560" w:lineRule="exact"/>
        <w:ind w:firstLine="643" w:firstLineChars="200"/>
        <w:jc w:val="center"/>
        <w:rPr>
          <w:rFonts w:eastAsia="仿宋_GB2312"/>
          <w:b/>
          <w:bCs/>
          <w:sz w:val="32"/>
          <w:szCs w:val="32"/>
        </w:rPr>
      </w:pPr>
      <w:r>
        <w:rPr>
          <w:rFonts w:eastAsia="仿宋_GB2312"/>
          <w:b/>
          <w:bCs/>
          <w:sz w:val="32"/>
          <w:szCs w:val="32"/>
        </w:rPr>
        <w:t xml:space="preserve"> </w:t>
      </w:r>
    </w:p>
    <w:p w14:paraId="2F04846D">
      <w:pPr>
        <w:spacing w:line="560" w:lineRule="exact"/>
        <w:ind w:firstLine="643" w:firstLineChars="200"/>
        <w:rPr>
          <w:rFonts w:eastAsia="仿宋_GB2312"/>
          <w:sz w:val="32"/>
          <w:szCs w:val="32"/>
        </w:rPr>
      </w:pPr>
      <w:r>
        <w:rPr>
          <w:rFonts w:eastAsia="楷体_GB2312"/>
          <w:b/>
          <w:bCs/>
          <w:sz w:val="32"/>
          <w:szCs w:val="32"/>
        </w:rPr>
        <w:t xml:space="preserve">第一条[立法目的] </w:t>
      </w:r>
      <w:r>
        <w:rPr>
          <w:rFonts w:eastAsia="仿宋_GB2312"/>
          <w:sz w:val="32"/>
          <w:szCs w:val="32"/>
        </w:rPr>
        <w:t>根据国务院《地名管理条例》，结合本省实际，制定本办法。</w:t>
      </w:r>
    </w:p>
    <w:p w14:paraId="24A70B3A">
      <w:pPr>
        <w:spacing w:line="560" w:lineRule="exact"/>
        <w:ind w:firstLine="643" w:firstLineChars="200"/>
        <w:rPr>
          <w:rFonts w:eastAsia="仿宋_GB2312"/>
          <w:sz w:val="32"/>
          <w:szCs w:val="32"/>
        </w:rPr>
      </w:pPr>
      <w:r>
        <w:rPr>
          <w:rFonts w:eastAsia="楷体_GB2312"/>
          <w:b/>
          <w:bCs/>
          <w:sz w:val="32"/>
          <w:szCs w:val="32"/>
        </w:rPr>
        <w:t xml:space="preserve">第二条[责任主体] </w:t>
      </w:r>
      <w:r>
        <w:rPr>
          <w:rFonts w:eastAsia="仿宋_GB2312"/>
          <w:sz w:val="32"/>
          <w:szCs w:val="32"/>
        </w:rPr>
        <w:t xml:space="preserve">县级以上人民政府应当建立健全地名管理工作协调机制，指导、督促、监督地名管理工作，统筹解决地名管理工作中的重大问题，并将地名管理工作所需经费纳入本级财政预算。 </w:t>
      </w:r>
    </w:p>
    <w:p w14:paraId="06E6BBC9">
      <w:pPr>
        <w:spacing w:line="560" w:lineRule="exact"/>
        <w:ind w:firstLine="640" w:firstLineChars="200"/>
        <w:rPr>
          <w:rFonts w:eastAsia="仿宋_GB2312"/>
          <w:sz w:val="32"/>
          <w:szCs w:val="32"/>
        </w:rPr>
      </w:pPr>
      <w:r>
        <w:rPr>
          <w:rFonts w:eastAsia="仿宋_GB2312"/>
          <w:sz w:val="32"/>
          <w:szCs w:val="32"/>
        </w:rPr>
        <w:t>乡镇人民政府、街道办事处应当协助开展本区域的地名管理相关工作。</w:t>
      </w:r>
    </w:p>
    <w:p w14:paraId="1049F546">
      <w:pPr>
        <w:spacing w:line="560" w:lineRule="exact"/>
        <w:ind w:firstLine="643" w:firstLineChars="200"/>
        <w:rPr>
          <w:rFonts w:eastAsia="仿宋_GB2312"/>
          <w:sz w:val="32"/>
          <w:szCs w:val="32"/>
        </w:rPr>
      </w:pPr>
      <w:r>
        <w:rPr>
          <w:rFonts w:eastAsia="楷体_GB2312"/>
          <w:b/>
          <w:bCs/>
          <w:sz w:val="32"/>
          <w:szCs w:val="32"/>
        </w:rPr>
        <w:t>第三条</w:t>
      </w:r>
      <w:r>
        <w:rPr>
          <w:rFonts w:eastAsia="楷体_GB2312"/>
          <w:sz w:val="32"/>
          <w:szCs w:val="32"/>
        </w:rPr>
        <w:t xml:space="preserve"> </w:t>
      </w:r>
      <w:r>
        <w:rPr>
          <w:rFonts w:eastAsia="楷体_GB2312"/>
          <w:b/>
          <w:bCs/>
          <w:sz w:val="32"/>
          <w:szCs w:val="32"/>
        </w:rPr>
        <w:t>[责任部门]</w:t>
      </w:r>
      <w:r>
        <w:rPr>
          <w:rFonts w:eastAsia="仿宋_GB2312"/>
          <w:b/>
          <w:bCs/>
          <w:sz w:val="32"/>
          <w:szCs w:val="32"/>
        </w:rPr>
        <w:t xml:space="preserve"> </w:t>
      </w:r>
      <w:r>
        <w:rPr>
          <w:rFonts w:eastAsia="仿宋_GB2312"/>
          <w:sz w:val="32"/>
          <w:szCs w:val="32"/>
        </w:rPr>
        <w:t>县级以上人民政府民政部门负责本行政区域的地名管理工作。</w:t>
      </w:r>
    </w:p>
    <w:p w14:paraId="4DF2A9AB">
      <w:pPr>
        <w:spacing w:line="560" w:lineRule="exact"/>
        <w:ind w:firstLine="640" w:firstLineChars="200"/>
        <w:rPr>
          <w:rFonts w:eastAsia="仿宋_GB2312"/>
          <w:sz w:val="32"/>
          <w:szCs w:val="32"/>
        </w:rPr>
      </w:pPr>
      <w:r>
        <w:rPr>
          <w:rFonts w:eastAsia="仿宋_GB2312"/>
          <w:sz w:val="32"/>
          <w:szCs w:val="32"/>
        </w:rPr>
        <w:t>发展改革、教育、民族宗教、公安、自然资源、住房和城乡建设、交通运输、水利、农业农村、文化和旅游、退役军人事务、林业、市场监管、新闻出版、广播电视、能源、通信管理、邮政管理、气象等有关部门和单位按各自职责做好相关地名管理工作。</w:t>
      </w:r>
    </w:p>
    <w:p w14:paraId="3660A757">
      <w:pPr>
        <w:spacing w:line="560" w:lineRule="exact"/>
        <w:ind w:firstLine="643" w:firstLineChars="200"/>
        <w:rPr>
          <w:rFonts w:eastAsia="仿宋_GB2312"/>
          <w:sz w:val="32"/>
          <w:szCs w:val="32"/>
        </w:rPr>
      </w:pPr>
      <w:r>
        <w:rPr>
          <w:rFonts w:eastAsia="楷体_GB2312"/>
          <w:b/>
          <w:bCs/>
          <w:sz w:val="32"/>
          <w:szCs w:val="32"/>
        </w:rPr>
        <w:t>第四条[地名方案编制]</w:t>
      </w:r>
      <w:r>
        <w:rPr>
          <w:rFonts w:eastAsia="仿宋_GB2312"/>
          <w:b/>
          <w:bCs/>
          <w:sz w:val="32"/>
          <w:szCs w:val="32"/>
        </w:rPr>
        <w:t xml:space="preserve"> </w:t>
      </w:r>
      <w:r>
        <w:rPr>
          <w:rFonts w:eastAsia="仿宋_GB2312"/>
          <w:sz w:val="32"/>
          <w:szCs w:val="32"/>
        </w:rPr>
        <w:t>市辖区地名方案由市人民政府民政部门会同有关部门统一编制，</w:t>
      </w:r>
      <w:r>
        <w:rPr>
          <w:rFonts w:eastAsia="仿宋_GB2312"/>
          <w:sz w:val="32"/>
          <w:szCs w:val="32"/>
          <w:lang w:val="en-US" w:eastAsia="zh-CN"/>
        </w:rPr>
        <w:t>各区不再单独编制</w:t>
      </w:r>
      <w:r>
        <w:rPr>
          <w:rFonts w:eastAsia="仿宋_GB2312"/>
          <w:sz w:val="32"/>
          <w:szCs w:val="32"/>
          <w:lang w:eastAsia="zh-CN"/>
        </w:rPr>
        <w:t>，</w:t>
      </w:r>
      <w:r>
        <w:rPr>
          <w:rFonts w:eastAsia="仿宋_GB2312"/>
          <w:sz w:val="32"/>
          <w:szCs w:val="32"/>
        </w:rPr>
        <w:t>经市人民政府批准后组织实施；县（市）行政区域地名方案由县（市）人民政府民政部门会同有关部门编制，经县（市）人民政府批准后组织实施。地名方案可以委托第三方专业机构起草。</w:t>
      </w:r>
    </w:p>
    <w:p w14:paraId="0C483813">
      <w:pPr>
        <w:spacing w:line="560" w:lineRule="exact"/>
        <w:ind w:firstLine="640" w:firstLineChars="200"/>
        <w:rPr>
          <w:rFonts w:eastAsia="仿宋_GB2312"/>
          <w:sz w:val="32"/>
          <w:szCs w:val="32"/>
        </w:rPr>
      </w:pPr>
      <w:r>
        <w:rPr>
          <w:rFonts w:eastAsia="仿宋_GB2312"/>
          <w:sz w:val="32"/>
          <w:szCs w:val="32"/>
        </w:rPr>
        <w:t>地名方案以地名的命名、更名为重点，统筹规划地名标志的设置、地名文化保护等内容，按</w:t>
      </w:r>
      <w:r>
        <w:rPr>
          <w:rFonts w:hint="eastAsia" w:eastAsia="仿宋_GB2312"/>
          <w:sz w:val="32"/>
          <w:szCs w:val="32"/>
          <w:lang w:val="en-US" w:eastAsia="zh-CN"/>
        </w:rPr>
        <w:t>有关</w:t>
      </w:r>
      <w:r>
        <w:rPr>
          <w:rFonts w:eastAsia="仿宋_GB2312"/>
          <w:sz w:val="32"/>
          <w:szCs w:val="32"/>
        </w:rPr>
        <w:t>规定程序编制，并与国土空间规划等相关规划相衔接。</w:t>
      </w:r>
    </w:p>
    <w:p w14:paraId="61330906">
      <w:pPr>
        <w:spacing w:line="560" w:lineRule="exact"/>
        <w:ind w:firstLine="643" w:firstLineChars="200"/>
        <w:rPr>
          <w:rFonts w:eastAsia="仿宋_GB2312"/>
          <w:sz w:val="32"/>
          <w:szCs w:val="32"/>
        </w:rPr>
      </w:pPr>
      <w:r>
        <w:rPr>
          <w:rFonts w:eastAsia="楷体_GB2312"/>
          <w:b/>
          <w:bCs/>
          <w:sz w:val="32"/>
          <w:szCs w:val="32"/>
        </w:rPr>
        <w:t xml:space="preserve">第五条[地名命名、更名的禁重规则] </w:t>
      </w:r>
      <w:r>
        <w:rPr>
          <w:rFonts w:eastAsia="仿宋_GB2312"/>
          <w:sz w:val="32"/>
          <w:szCs w:val="32"/>
        </w:rPr>
        <w:t>下列地名在命名、更名时不应重名，并避免同音：</w:t>
      </w:r>
    </w:p>
    <w:p w14:paraId="72ABC274">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一</w:t>
      </w:r>
      <w:r>
        <w:rPr>
          <w:rFonts w:hint="eastAsia" w:eastAsia="仿宋_GB2312"/>
          <w:sz w:val="32"/>
          <w:szCs w:val="32"/>
          <w:lang w:eastAsia="zh-CN"/>
        </w:rPr>
        <w:t>）</w:t>
      </w:r>
      <w:r>
        <w:rPr>
          <w:rFonts w:eastAsia="仿宋_GB2312"/>
          <w:sz w:val="32"/>
          <w:szCs w:val="32"/>
        </w:rPr>
        <w:t>本省著名的自然地理实体名称；</w:t>
      </w:r>
    </w:p>
    <w:p w14:paraId="78FA1172">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eastAsia="仿宋_GB2312"/>
          <w:sz w:val="32"/>
          <w:szCs w:val="32"/>
        </w:rPr>
        <w:t>本省行政区域内的自然保护地名称；</w:t>
      </w:r>
    </w:p>
    <w:p w14:paraId="064A5144">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三</w:t>
      </w:r>
      <w:r>
        <w:rPr>
          <w:rFonts w:hint="eastAsia" w:eastAsia="仿宋_GB2312"/>
          <w:sz w:val="32"/>
          <w:szCs w:val="32"/>
          <w:lang w:eastAsia="zh-CN"/>
        </w:rPr>
        <w:t>）</w:t>
      </w:r>
      <w:r>
        <w:rPr>
          <w:rFonts w:eastAsia="仿宋_GB2312"/>
          <w:sz w:val="32"/>
          <w:szCs w:val="32"/>
        </w:rPr>
        <w:t>本省行政区域内的乡镇、街道名称；</w:t>
      </w:r>
    </w:p>
    <w:p w14:paraId="4BF464CD">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四</w:t>
      </w:r>
      <w:r>
        <w:rPr>
          <w:rFonts w:hint="eastAsia" w:eastAsia="仿宋_GB2312"/>
          <w:sz w:val="32"/>
          <w:szCs w:val="32"/>
          <w:lang w:eastAsia="zh-CN"/>
        </w:rPr>
        <w:t>）</w:t>
      </w:r>
      <w:r>
        <w:rPr>
          <w:rFonts w:eastAsia="仿宋_GB2312"/>
          <w:sz w:val="32"/>
          <w:szCs w:val="32"/>
        </w:rPr>
        <w:t>同一个县级行政区域内的</w:t>
      </w:r>
      <w:r>
        <w:rPr>
          <w:rFonts w:eastAsia="仿宋_GB2312"/>
          <w:color w:val="auto"/>
          <w:sz w:val="32"/>
          <w:szCs w:val="32"/>
        </w:rPr>
        <w:t>村民委员会、居民委员会所在地</w:t>
      </w:r>
      <w:r>
        <w:rPr>
          <w:rFonts w:eastAsia="仿宋_GB2312"/>
          <w:sz w:val="32"/>
          <w:szCs w:val="32"/>
        </w:rPr>
        <w:t>名称；</w:t>
      </w:r>
    </w:p>
    <w:p w14:paraId="38ACD056">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五</w:t>
      </w:r>
      <w:r>
        <w:rPr>
          <w:rFonts w:hint="eastAsia" w:eastAsia="仿宋_GB2312"/>
          <w:sz w:val="32"/>
          <w:szCs w:val="32"/>
          <w:lang w:eastAsia="zh-CN"/>
        </w:rPr>
        <w:t>）</w:t>
      </w:r>
      <w:r>
        <w:rPr>
          <w:rFonts w:eastAsia="仿宋_GB2312"/>
          <w:sz w:val="32"/>
          <w:szCs w:val="32"/>
        </w:rPr>
        <w:t>同一个城镇建成区内的路街巷名称、城市公园名称及具有重要地理方位意义的住宅区、楼宇名称。</w:t>
      </w:r>
    </w:p>
    <w:p w14:paraId="2A4D548F">
      <w:pPr>
        <w:spacing w:line="560" w:lineRule="exact"/>
        <w:ind w:firstLine="643" w:firstLineChars="200"/>
        <w:rPr>
          <w:rFonts w:eastAsia="仿宋_GB2312"/>
          <w:sz w:val="32"/>
          <w:szCs w:val="32"/>
        </w:rPr>
      </w:pPr>
      <w:r>
        <w:rPr>
          <w:rFonts w:eastAsia="楷体_GB2312"/>
          <w:b/>
          <w:bCs/>
          <w:sz w:val="32"/>
          <w:szCs w:val="32"/>
        </w:rPr>
        <w:t>第六条</w:t>
      </w:r>
      <w:r>
        <w:rPr>
          <w:rFonts w:eastAsia="楷体_GB2312"/>
          <w:sz w:val="32"/>
          <w:szCs w:val="32"/>
        </w:rPr>
        <w:t xml:space="preserve"> </w:t>
      </w:r>
      <w:r>
        <w:rPr>
          <w:rFonts w:eastAsia="楷体_GB2312"/>
          <w:b/>
          <w:bCs/>
          <w:sz w:val="32"/>
          <w:szCs w:val="32"/>
        </w:rPr>
        <w:t xml:space="preserve">[地名命名、更名审批] </w:t>
      </w:r>
      <w:r>
        <w:rPr>
          <w:rFonts w:eastAsia="仿宋_GB2312"/>
          <w:sz w:val="32"/>
          <w:szCs w:val="32"/>
        </w:rPr>
        <w:t>除国家另有规定外，本省权限范围内地名命名、更名的批准应当遵循下列规定：</w:t>
      </w:r>
    </w:p>
    <w:p w14:paraId="1C6219F1">
      <w:pPr>
        <w:spacing w:line="560" w:lineRule="exact"/>
        <w:ind w:firstLine="640" w:firstLineChars="200"/>
        <w:rPr>
          <w:rFonts w:hint="default" w:eastAsia="仿宋_GB2312"/>
          <w:sz w:val="32"/>
          <w:szCs w:val="32"/>
        </w:rPr>
      </w:pPr>
      <w:r>
        <w:rPr>
          <w:rFonts w:eastAsia="仿宋_GB2312"/>
          <w:sz w:val="32"/>
          <w:szCs w:val="32"/>
        </w:rPr>
        <w:t>（一）省内涉及两个市（州）以上的自然地理实体的命名、更名，由相关市级人民政府联合提出申请，经省人民政府自然资源主管部门征求同级人民政府民政部门的意见后，报省人民政府批准；市级行政区域内涉及两个县（市、区）以上的自然地理实体的命名、更名，由相关县级人民政府联合提出申请，经市级人民政府自然资源主管部门征求同级人民政府民政部门的意见后，报市级人民政府批准；县级行政区域内其他自然地理实体的命名、更名，由乡镇人民政府、街道办事处提出申请，经县级人民政府自然资源主管部门征求同级人民政府民政部门的意见后，报县级人民政府批准。</w:t>
      </w:r>
    </w:p>
    <w:p w14:paraId="4DE9C9EB">
      <w:pPr>
        <w:spacing w:line="560" w:lineRule="exact"/>
        <w:ind w:firstLine="640" w:firstLineChars="200"/>
        <w:rPr>
          <w:rFonts w:eastAsia="仿宋_GB2312"/>
          <w:sz w:val="32"/>
          <w:szCs w:val="32"/>
        </w:rPr>
      </w:pPr>
      <w:r>
        <w:rPr>
          <w:rFonts w:eastAsia="仿宋_GB2312"/>
          <w:sz w:val="32"/>
          <w:szCs w:val="32"/>
        </w:rPr>
        <w:t>（二）自然保护地的命名、更名应按照有关规定执行，其中自然保护区的命名、更名应经原批准建立自然保护区的人民政府批准。</w:t>
      </w:r>
    </w:p>
    <w:p w14:paraId="330168A9">
      <w:pPr>
        <w:spacing w:line="560" w:lineRule="exact"/>
        <w:ind w:firstLine="640" w:firstLineChars="200"/>
        <w:rPr>
          <w:rFonts w:hint="default" w:eastAsia="仿宋_GB2312"/>
          <w:sz w:val="32"/>
          <w:szCs w:val="32"/>
        </w:rPr>
      </w:pPr>
      <w:r>
        <w:rPr>
          <w:rFonts w:eastAsia="仿宋_GB2312"/>
          <w:sz w:val="32"/>
          <w:szCs w:val="32"/>
        </w:rPr>
        <w:t>（三）</w:t>
      </w:r>
      <w:r>
        <w:rPr>
          <w:rFonts w:eastAsia="仿宋_GB2312"/>
          <w:color w:val="auto"/>
          <w:sz w:val="32"/>
          <w:szCs w:val="32"/>
        </w:rPr>
        <w:t>村民委员会、居民委员会所在地</w:t>
      </w:r>
      <w:r>
        <w:rPr>
          <w:rFonts w:eastAsia="仿宋_GB2312"/>
          <w:sz w:val="32"/>
          <w:szCs w:val="32"/>
        </w:rPr>
        <w:t>的命名、更名，由所在地乡镇人民政府、街道办事处提出申请，经县（市、区）人民政府民政部门审核后，报本级人民政府批准。</w:t>
      </w:r>
    </w:p>
    <w:p w14:paraId="6B01C810">
      <w:pPr>
        <w:spacing w:line="560" w:lineRule="exact"/>
        <w:ind w:firstLine="640" w:firstLineChars="200"/>
        <w:rPr>
          <w:rFonts w:hint="default" w:eastAsia="仿宋_GB2312"/>
          <w:sz w:val="32"/>
          <w:szCs w:val="32"/>
        </w:rPr>
      </w:pPr>
      <w:r>
        <w:rPr>
          <w:rFonts w:eastAsia="仿宋_GB2312"/>
          <w:sz w:val="32"/>
          <w:szCs w:val="32"/>
        </w:rPr>
        <w:t>（四）市辖区路街巷的命名、更名，由区人民政府民政部门提出申请，经市人民政府民政部门审核后，报市人民政府批准；县（市）、乡镇建成区路街巷的命名、更名，由县级人民政府民政部门提出申请，报县级人民政府批准。</w:t>
      </w:r>
    </w:p>
    <w:p w14:paraId="75586E48">
      <w:pPr>
        <w:spacing w:line="560" w:lineRule="exact"/>
        <w:ind w:firstLine="640" w:firstLineChars="200"/>
        <w:rPr>
          <w:rFonts w:hint="default" w:eastAsia="仿宋_GB2312"/>
          <w:sz w:val="32"/>
          <w:szCs w:val="32"/>
        </w:rPr>
      </w:pPr>
      <w:r>
        <w:rPr>
          <w:rFonts w:eastAsia="仿宋_GB2312"/>
          <w:sz w:val="32"/>
          <w:szCs w:val="32"/>
        </w:rPr>
        <w:t>（五）乡镇内村与村连接道路及村内道路的命名、更名由乡镇人民政府提出申请，报县级人民政府交通运输主管部门批准。</w:t>
      </w:r>
    </w:p>
    <w:p w14:paraId="5F039CF7">
      <w:pPr>
        <w:spacing w:line="560" w:lineRule="exact"/>
        <w:ind w:firstLine="640" w:firstLineChars="200"/>
        <w:rPr>
          <w:rFonts w:hint="default" w:eastAsia="仿宋_GB2312"/>
          <w:sz w:val="32"/>
          <w:szCs w:val="32"/>
        </w:rPr>
      </w:pPr>
      <w:r>
        <w:rPr>
          <w:rFonts w:eastAsia="仿宋_GB2312"/>
          <w:sz w:val="32"/>
          <w:szCs w:val="32"/>
        </w:rPr>
        <w:t>（六）城市公园的命名、更名按照《</w:t>
      </w:r>
      <w:r>
        <w:rPr>
          <w:rFonts w:eastAsia="仿宋_GB2312"/>
          <w:sz w:val="32"/>
          <w:szCs w:val="32"/>
          <w:lang w:val="en-US" w:eastAsia="zh-CN"/>
        </w:rPr>
        <w:t>城市公园管理办法</w:t>
      </w:r>
      <w:r>
        <w:rPr>
          <w:rFonts w:eastAsia="仿宋_GB2312"/>
          <w:sz w:val="32"/>
          <w:szCs w:val="32"/>
        </w:rPr>
        <w:t>》相关规定</w:t>
      </w:r>
      <w:r>
        <w:rPr>
          <w:rFonts w:hint="eastAsia" w:eastAsia="仿宋_GB2312"/>
          <w:sz w:val="32"/>
          <w:szCs w:val="32"/>
          <w:lang w:val="en-US" w:eastAsia="zh-CN"/>
        </w:rPr>
        <w:t>办理</w:t>
      </w:r>
      <w:r>
        <w:rPr>
          <w:rFonts w:eastAsia="仿宋_GB2312"/>
          <w:sz w:val="32"/>
          <w:szCs w:val="32"/>
        </w:rPr>
        <w:t>。</w:t>
      </w:r>
    </w:p>
    <w:p w14:paraId="7A482A3A">
      <w:pPr>
        <w:spacing w:line="560" w:lineRule="exact"/>
        <w:ind w:firstLine="640" w:firstLineChars="200"/>
        <w:rPr>
          <w:rFonts w:eastAsia="仿宋_GB2312"/>
          <w:sz w:val="32"/>
          <w:szCs w:val="32"/>
        </w:rPr>
      </w:pPr>
      <w:r>
        <w:rPr>
          <w:rFonts w:eastAsia="仿宋_GB2312"/>
          <w:sz w:val="32"/>
          <w:szCs w:val="32"/>
        </w:rPr>
        <w:t>（七）具有重要地理方位意义的交通运输、水利、电力、通信、气象、邮政等设施的命名、更名，按照国家有关主管部门的规定执行；未规定的，须征求同级人民政府意见后由有关主管部门批准。</w:t>
      </w:r>
    </w:p>
    <w:p w14:paraId="0EA04C3D">
      <w:pPr>
        <w:spacing w:line="560" w:lineRule="exact"/>
        <w:ind w:firstLine="643" w:firstLineChars="200"/>
        <w:rPr>
          <w:rFonts w:eastAsia="仿宋_GB2312"/>
          <w:sz w:val="32"/>
          <w:szCs w:val="32"/>
        </w:rPr>
      </w:pPr>
      <w:r>
        <w:rPr>
          <w:rFonts w:eastAsia="楷体_GB2312"/>
          <w:b/>
          <w:bCs/>
          <w:sz w:val="32"/>
          <w:szCs w:val="32"/>
        </w:rPr>
        <w:t xml:space="preserve">第七条 [地名信息与备案] </w:t>
      </w:r>
      <w:r>
        <w:rPr>
          <w:rFonts w:eastAsia="仿宋_GB2312"/>
          <w:sz w:val="32"/>
          <w:szCs w:val="32"/>
        </w:rPr>
        <w:t>地名命名、更名由批准机关按有关规定报送备案，并通过国家地名信息库报送地名信息数据。</w:t>
      </w:r>
    </w:p>
    <w:p w14:paraId="5E7C2DEA">
      <w:pPr>
        <w:spacing w:line="560" w:lineRule="exact"/>
        <w:ind w:firstLine="640" w:firstLineChars="200"/>
        <w:rPr>
          <w:rFonts w:eastAsia="仿宋_GB2312"/>
          <w:sz w:val="32"/>
          <w:szCs w:val="32"/>
        </w:rPr>
      </w:pPr>
    </w:p>
    <w:p w14:paraId="5D3602DD">
      <w:pPr>
        <w:spacing w:line="560" w:lineRule="exact"/>
        <w:ind w:firstLine="640" w:firstLineChars="200"/>
        <w:rPr>
          <w:rFonts w:eastAsia="仿宋_GB2312"/>
          <w:sz w:val="32"/>
          <w:szCs w:val="32"/>
        </w:rPr>
      </w:pPr>
    </w:p>
    <w:p w14:paraId="32237E7E">
      <w:pPr>
        <w:spacing w:line="560" w:lineRule="exact"/>
        <w:ind w:firstLine="643" w:firstLineChars="200"/>
        <w:rPr>
          <w:rFonts w:eastAsia="仿宋_GB2312"/>
          <w:sz w:val="32"/>
          <w:szCs w:val="32"/>
        </w:rPr>
      </w:pPr>
      <w:r>
        <w:rPr>
          <w:rFonts w:eastAsia="楷体_GB2312"/>
          <w:b/>
          <w:bCs/>
          <w:sz w:val="32"/>
          <w:szCs w:val="32"/>
        </w:rPr>
        <w:t>第八条</w:t>
      </w:r>
      <w:r>
        <w:rPr>
          <w:rFonts w:eastAsia="楷体_GB2312"/>
          <w:sz w:val="32"/>
          <w:szCs w:val="32"/>
        </w:rPr>
        <w:t xml:space="preserve"> </w:t>
      </w:r>
      <w:r>
        <w:rPr>
          <w:rFonts w:eastAsia="楷体_GB2312"/>
          <w:b/>
          <w:bCs/>
          <w:sz w:val="32"/>
          <w:szCs w:val="32"/>
        </w:rPr>
        <w:t xml:space="preserve">[地名标志的设置、维护和管理] </w:t>
      </w:r>
      <w:r>
        <w:rPr>
          <w:rFonts w:eastAsia="仿宋_GB2312"/>
          <w:sz w:val="32"/>
          <w:szCs w:val="32"/>
        </w:rPr>
        <w:t>地名标志的设置、维护和管理按照下列规定执行：</w:t>
      </w:r>
    </w:p>
    <w:p w14:paraId="2C8E11CB">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一</w:t>
      </w:r>
      <w:r>
        <w:rPr>
          <w:rFonts w:hint="eastAsia" w:eastAsia="仿宋_GB2312"/>
          <w:sz w:val="32"/>
          <w:szCs w:val="32"/>
          <w:lang w:eastAsia="zh-CN"/>
        </w:rPr>
        <w:t>）</w:t>
      </w:r>
      <w:r>
        <w:rPr>
          <w:rFonts w:eastAsia="仿宋_GB2312"/>
          <w:sz w:val="32"/>
          <w:szCs w:val="32"/>
        </w:rPr>
        <w:t>自然地理实体的地名标志由所在地县级人民政府自然资源部门负责；</w:t>
      </w:r>
    </w:p>
    <w:p w14:paraId="32971720">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eastAsia="仿宋_GB2312"/>
          <w:sz w:val="32"/>
          <w:szCs w:val="32"/>
        </w:rPr>
        <w:t>村民委员会、居民委员会所在地的地名标志由所在地乡镇人民政府、街道办事处负责；</w:t>
      </w:r>
    </w:p>
    <w:p w14:paraId="2285BE48">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三</w:t>
      </w:r>
      <w:r>
        <w:rPr>
          <w:rFonts w:hint="eastAsia" w:eastAsia="仿宋_GB2312"/>
          <w:sz w:val="32"/>
          <w:szCs w:val="32"/>
          <w:lang w:eastAsia="zh-CN"/>
        </w:rPr>
        <w:t>）</w:t>
      </w:r>
      <w:r>
        <w:rPr>
          <w:rFonts w:eastAsia="仿宋_GB2312"/>
          <w:sz w:val="32"/>
          <w:szCs w:val="32"/>
        </w:rPr>
        <w:t>村民委员会所在地地域内道、路、街、巷的地名标志由所在地乡镇人民政府负责；</w:t>
      </w:r>
    </w:p>
    <w:p w14:paraId="442A741B">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四</w:t>
      </w:r>
      <w:r>
        <w:rPr>
          <w:rFonts w:hint="eastAsia" w:eastAsia="仿宋_GB2312"/>
          <w:sz w:val="32"/>
          <w:szCs w:val="32"/>
          <w:lang w:eastAsia="zh-CN"/>
        </w:rPr>
        <w:t>）</w:t>
      </w:r>
      <w:r>
        <w:rPr>
          <w:rFonts w:eastAsia="仿宋_GB2312"/>
          <w:sz w:val="32"/>
          <w:szCs w:val="32"/>
        </w:rPr>
        <w:t>城镇建成区内道、路、街、巷的地名标志由所在地县（市、区）民政部门负责；</w:t>
      </w:r>
    </w:p>
    <w:p w14:paraId="3755C528">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五</w:t>
      </w:r>
      <w:r>
        <w:rPr>
          <w:rFonts w:hint="eastAsia" w:eastAsia="仿宋_GB2312"/>
          <w:sz w:val="32"/>
          <w:szCs w:val="32"/>
          <w:lang w:eastAsia="zh-CN"/>
        </w:rPr>
        <w:t>）</w:t>
      </w:r>
      <w:r>
        <w:rPr>
          <w:rFonts w:eastAsia="仿宋_GB2312"/>
          <w:sz w:val="32"/>
          <w:szCs w:val="32"/>
        </w:rPr>
        <w:t>自然保护地的地名标志由自然保护地管理机构负责，主管部门负责监督；</w:t>
      </w:r>
    </w:p>
    <w:p w14:paraId="560BCC07">
      <w:pPr>
        <w:spacing w:line="560" w:lineRule="exact"/>
        <w:ind w:firstLine="640" w:firstLineChars="20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六</w:t>
      </w:r>
      <w:r>
        <w:rPr>
          <w:rFonts w:hint="eastAsia" w:eastAsia="仿宋_GB2312"/>
          <w:sz w:val="32"/>
          <w:szCs w:val="32"/>
          <w:lang w:eastAsia="zh-CN"/>
        </w:rPr>
        <w:t>）</w:t>
      </w:r>
      <w:r>
        <w:rPr>
          <w:rFonts w:eastAsia="仿宋_GB2312"/>
          <w:sz w:val="32"/>
          <w:szCs w:val="32"/>
        </w:rPr>
        <w:t>城市公园、住宅区、楼宇地名标志，交通运输、水利、电力、通信、气象等设施地名标志以及其他具有重要地理方位意义的地理实体地名标志，由其主管部门负责。</w:t>
      </w:r>
    </w:p>
    <w:p w14:paraId="1245FCE3">
      <w:pPr>
        <w:spacing w:line="560" w:lineRule="exact"/>
        <w:ind w:firstLine="64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七</w:t>
      </w:r>
      <w:r>
        <w:rPr>
          <w:rFonts w:hint="eastAsia" w:eastAsia="仿宋_GB2312"/>
          <w:sz w:val="32"/>
          <w:szCs w:val="32"/>
          <w:lang w:eastAsia="zh-CN"/>
        </w:rPr>
        <w:t>）</w:t>
      </w:r>
      <w:r>
        <w:rPr>
          <w:rFonts w:eastAsia="仿宋_GB2312"/>
          <w:sz w:val="32"/>
          <w:szCs w:val="32"/>
        </w:rPr>
        <w:t>建设项目的地名标志（含门楼牌），由项目施工单位在工程竣工前设置完成，项目主管部门负责监督。</w:t>
      </w:r>
    </w:p>
    <w:p w14:paraId="33DE4478">
      <w:pPr>
        <w:spacing w:line="560" w:lineRule="exact"/>
        <w:ind w:firstLine="643" w:firstLineChars="200"/>
        <w:rPr>
          <w:rFonts w:eastAsia="仿宋_GB2312"/>
          <w:sz w:val="32"/>
          <w:szCs w:val="32"/>
          <w:shd w:val="clear" w:color="auto" w:fill="FFFFFF"/>
        </w:rPr>
      </w:pPr>
      <w:r>
        <w:rPr>
          <w:rFonts w:eastAsia="楷体_GB2312"/>
          <w:b/>
          <w:bCs/>
          <w:sz w:val="32"/>
          <w:szCs w:val="32"/>
        </w:rPr>
        <w:t>第</w:t>
      </w:r>
      <w:r>
        <w:rPr>
          <w:rFonts w:hint="eastAsia" w:eastAsia="楷体_GB2312"/>
          <w:b/>
          <w:bCs/>
          <w:sz w:val="32"/>
          <w:szCs w:val="32"/>
          <w:lang w:val="en-US" w:eastAsia="zh-CN"/>
        </w:rPr>
        <w:t>九</w:t>
      </w:r>
      <w:r>
        <w:rPr>
          <w:rFonts w:eastAsia="楷体_GB2312"/>
          <w:b/>
          <w:bCs/>
          <w:sz w:val="32"/>
          <w:szCs w:val="32"/>
        </w:rPr>
        <w:t>条[门楼牌管理]</w:t>
      </w:r>
      <w:r>
        <w:rPr>
          <w:rFonts w:eastAsia="仿宋_GB2312"/>
          <w:b/>
          <w:bCs/>
          <w:sz w:val="32"/>
          <w:szCs w:val="32"/>
        </w:rPr>
        <w:t xml:space="preserve"> </w:t>
      </w:r>
      <w:r>
        <w:rPr>
          <w:rFonts w:eastAsia="仿宋_GB2312"/>
          <w:sz w:val="32"/>
          <w:szCs w:val="32"/>
        </w:rPr>
        <w:t>县级以上人民政府民政部门</w:t>
      </w:r>
      <w:r>
        <w:rPr>
          <w:rFonts w:eastAsia="仿宋_GB2312"/>
          <w:sz w:val="32"/>
          <w:szCs w:val="32"/>
          <w:shd w:val="clear" w:color="auto" w:fill="FFFFFF"/>
        </w:rPr>
        <w:t>牵头门楼牌管理，住房和城乡建设部门负责楼栋、房屋门楼牌编制、设置、维护工作。</w:t>
      </w:r>
    </w:p>
    <w:p w14:paraId="33C5EB25">
      <w:pPr>
        <w:spacing w:line="560" w:lineRule="exact"/>
        <w:ind w:firstLine="643" w:firstLineChars="200"/>
        <w:rPr>
          <w:rFonts w:eastAsia="仿宋_GB2312"/>
          <w:sz w:val="32"/>
          <w:szCs w:val="32"/>
        </w:rPr>
      </w:pPr>
      <w:r>
        <w:rPr>
          <w:rFonts w:eastAsia="楷体_GB2312"/>
          <w:b/>
          <w:bCs/>
          <w:sz w:val="32"/>
          <w:szCs w:val="32"/>
        </w:rPr>
        <w:t>第十条[标准地址编制与使用]</w:t>
      </w:r>
      <w:r>
        <w:rPr>
          <w:rFonts w:eastAsia="仿宋_GB2312"/>
          <w:b/>
          <w:bCs/>
          <w:sz w:val="32"/>
          <w:szCs w:val="32"/>
        </w:rPr>
        <w:t xml:space="preserve"> </w:t>
      </w:r>
      <w:r>
        <w:rPr>
          <w:rFonts w:eastAsia="仿宋_GB2312"/>
          <w:sz w:val="32"/>
          <w:szCs w:val="32"/>
        </w:rPr>
        <w:t>依法批准的地名为标准地名。县级以上人民政府</w:t>
      </w:r>
      <w:r>
        <w:rPr>
          <w:rFonts w:hint="eastAsia" w:eastAsia="仿宋_GB2312"/>
          <w:sz w:val="32"/>
          <w:szCs w:val="32"/>
          <w:lang w:val="en-US" w:eastAsia="zh-CN"/>
        </w:rPr>
        <w:t>应</w:t>
      </w:r>
      <w:r>
        <w:rPr>
          <w:rFonts w:eastAsia="仿宋_GB2312"/>
          <w:sz w:val="32"/>
          <w:szCs w:val="32"/>
        </w:rPr>
        <w:t>以本行政区域内的标准地名为基础，统一编制标准地址。</w:t>
      </w:r>
    </w:p>
    <w:p w14:paraId="641702F1">
      <w:pPr>
        <w:spacing w:line="560" w:lineRule="exact"/>
        <w:ind w:firstLine="640" w:firstLineChars="200"/>
        <w:rPr>
          <w:rFonts w:eastAsia="仿宋_GB2312"/>
          <w:sz w:val="32"/>
          <w:szCs w:val="32"/>
        </w:rPr>
      </w:pPr>
      <w:r>
        <w:rPr>
          <w:rFonts w:hint="eastAsia" w:eastAsia="仿宋_GB2312"/>
          <w:sz w:val="32"/>
          <w:szCs w:val="32"/>
          <w:lang w:val="en-US" w:eastAsia="zh-CN"/>
        </w:rPr>
        <w:t>建立标准地址库，</w:t>
      </w:r>
      <w:r>
        <w:rPr>
          <w:rFonts w:eastAsia="仿宋_GB2312"/>
          <w:sz w:val="32"/>
          <w:szCs w:val="32"/>
        </w:rPr>
        <w:t>公安、自然资源、</w:t>
      </w:r>
      <w:r>
        <w:rPr>
          <w:rFonts w:hint="default" w:eastAsia="仿宋_GB2312"/>
          <w:sz w:val="32"/>
          <w:szCs w:val="32"/>
          <w:lang w:eastAsia="zh-CN"/>
        </w:rPr>
        <w:t>住房和城乡建设</w:t>
      </w:r>
      <w:r>
        <w:rPr>
          <w:rFonts w:eastAsia="仿宋_GB2312"/>
          <w:sz w:val="32"/>
          <w:szCs w:val="32"/>
        </w:rPr>
        <w:t>、市场监管等部门的公共管理事项应当统一使用标准地址信息。</w:t>
      </w:r>
    </w:p>
    <w:p w14:paraId="77784C06">
      <w:pPr>
        <w:spacing w:line="560" w:lineRule="exact"/>
        <w:ind w:firstLine="640" w:firstLineChars="200"/>
        <w:rPr>
          <w:rFonts w:eastAsia="仿宋_GB2312"/>
          <w:sz w:val="32"/>
          <w:szCs w:val="32"/>
          <w:shd w:val="clear" w:color="auto" w:fill="FFFFFF"/>
        </w:rPr>
      </w:pPr>
    </w:p>
    <w:p w14:paraId="1459392B">
      <w:pPr>
        <w:spacing w:line="560" w:lineRule="exact"/>
        <w:ind w:firstLine="643" w:firstLineChars="200"/>
        <w:rPr>
          <w:rFonts w:eastAsia="仿宋_GB2312"/>
          <w:sz w:val="32"/>
          <w:szCs w:val="32"/>
        </w:rPr>
      </w:pPr>
      <w:r>
        <w:rPr>
          <w:rFonts w:hint="eastAsia" w:eastAsia="楷体_GB2312"/>
          <w:b/>
          <w:bCs/>
          <w:sz w:val="32"/>
          <w:szCs w:val="32"/>
        </w:rPr>
        <w:t>第十</w:t>
      </w:r>
      <w:r>
        <w:rPr>
          <w:rFonts w:hint="eastAsia" w:eastAsia="楷体_GB2312"/>
          <w:b/>
          <w:bCs/>
          <w:sz w:val="32"/>
          <w:szCs w:val="32"/>
          <w:lang w:val="en-US" w:eastAsia="zh-CN"/>
        </w:rPr>
        <w:t>一</w:t>
      </w:r>
      <w:r>
        <w:rPr>
          <w:rFonts w:hint="eastAsia" w:eastAsia="楷体_GB2312"/>
          <w:b/>
          <w:bCs/>
          <w:sz w:val="32"/>
          <w:szCs w:val="32"/>
        </w:rPr>
        <w:t>条</w:t>
      </w:r>
      <w:r>
        <w:rPr>
          <w:rFonts w:eastAsia="楷体_GB2312"/>
          <w:b/>
          <w:bCs/>
          <w:sz w:val="32"/>
          <w:szCs w:val="32"/>
        </w:rPr>
        <w:t>[标准地名出版物]</w:t>
      </w:r>
      <w:r>
        <w:rPr>
          <w:rFonts w:eastAsia="仿宋_GB2312"/>
          <w:b/>
          <w:bCs/>
          <w:sz w:val="32"/>
          <w:szCs w:val="32"/>
        </w:rPr>
        <w:t xml:space="preserve"> </w:t>
      </w:r>
      <w:r>
        <w:rPr>
          <w:rFonts w:eastAsia="仿宋_GB2312"/>
          <w:sz w:val="32"/>
          <w:szCs w:val="32"/>
        </w:rPr>
        <w:t>县级以上人民政府民政部门负责汇集并出版本行政区域内的标准地名出版物。</w:t>
      </w:r>
    </w:p>
    <w:p w14:paraId="62A360A8">
      <w:pPr>
        <w:spacing w:line="560" w:lineRule="exact"/>
        <w:ind w:firstLine="643" w:firstLineChars="200"/>
        <w:rPr>
          <w:rFonts w:eastAsia="仿宋_GB2312"/>
          <w:sz w:val="32"/>
          <w:szCs w:val="32"/>
        </w:rPr>
      </w:pPr>
      <w:r>
        <w:rPr>
          <w:rFonts w:eastAsia="楷体_GB2312"/>
          <w:b/>
          <w:bCs/>
          <w:sz w:val="32"/>
          <w:szCs w:val="32"/>
        </w:rPr>
        <w:t>第十</w:t>
      </w:r>
      <w:r>
        <w:rPr>
          <w:rFonts w:hint="eastAsia" w:eastAsia="楷体_GB2312"/>
          <w:b/>
          <w:bCs/>
          <w:sz w:val="32"/>
          <w:szCs w:val="32"/>
          <w:lang w:val="en-US" w:eastAsia="zh-CN"/>
        </w:rPr>
        <w:t>二</w:t>
      </w:r>
      <w:r>
        <w:rPr>
          <w:rFonts w:eastAsia="楷体_GB2312"/>
          <w:b/>
          <w:bCs/>
          <w:sz w:val="32"/>
          <w:szCs w:val="32"/>
        </w:rPr>
        <w:t>条[标准地名信息开发]</w:t>
      </w:r>
      <w:r>
        <w:rPr>
          <w:rFonts w:eastAsia="仿宋_GB2312"/>
          <w:b/>
          <w:bCs/>
          <w:sz w:val="32"/>
          <w:szCs w:val="32"/>
        </w:rPr>
        <w:t xml:space="preserve"> </w:t>
      </w:r>
      <w:r>
        <w:rPr>
          <w:rFonts w:eastAsia="仿宋_GB2312"/>
          <w:sz w:val="32"/>
          <w:szCs w:val="32"/>
          <w:shd w:val="clear" w:color="auto" w:fill="FFFFFF"/>
        </w:rPr>
        <w:t>鼓励单位和个人应用标准地名信息，依法开发地名信息服务产品，发挥地名信息社会价值。</w:t>
      </w:r>
    </w:p>
    <w:p w14:paraId="63E01A49">
      <w:pPr>
        <w:spacing w:line="560" w:lineRule="exact"/>
        <w:ind w:firstLine="643" w:firstLineChars="200"/>
        <w:rPr>
          <w:rFonts w:eastAsia="仿宋_GB2312"/>
          <w:sz w:val="32"/>
          <w:szCs w:val="32"/>
        </w:rPr>
      </w:pPr>
      <w:r>
        <w:rPr>
          <w:rFonts w:eastAsia="楷体_GB2312"/>
          <w:b/>
          <w:bCs/>
          <w:sz w:val="32"/>
          <w:szCs w:val="32"/>
        </w:rPr>
        <w:t>第十</w:t>
      </w:r>
      <w:r>
        <w:rPr>
          <w:rFonts w:hint="eastAsia" w:eastAsia="楷体_GB2312"/>
          <w:b/>
          <w:bCs/>
          <w:sz w:val="32"/>
          <w:szCs w:val="32"/>
          <w:lang w:val="en-US" w:eastAsia="zh-CN"/>
        </w:rPr>
        <w:t>三</w:t>
      </w:r>
      <w:r>
        <w:rPr>
          <w:rFonts w:eastAsia="楷体_GB2312"/>
          <w:b/>
          <w:bCs/>
          <w:sz w:val="32"/>
          <w:szCs w:val="32"/>
        </w:rPr>
        <w:t>条</w:t>
      </w:r>
      <w:r>
        <w:rPr>
          <w:rFonts w:eastAsia="楷体_GB2312"/>
          <w:sz w:val="32"/>
          <w:szCs w:val="32"/>
        </w:rPr>
        <w:t xml:space="preserve"> </w:t>
      </w:r>
      <w:r>
        <w:rPr>
          <w:rFonts w:eastAsia="楷体_GB2312"/>
          <w:b/>
          <w:bCs/>
          <w:sz w:val="32"/>
          <w:szCs w:val="32"/>
        </w:rPr>
        <w:t>[地名文化保护与传承]</w:t>
      </w:r>
      <w:r>
        <w:rPr>
          <w:rFonts w:eastAsia="仿宋_GB2312"/>
          <w:b/>
          <w:bCs/>
          <w:sz w:val="32"/>
          <w:szCs w:val="32"/>
        </w:rPr>
        <w:t xml:space="preserve"> </w:t>
      </w:r>
      <w:r>
        <w:rPr>
          <w:rFonts w:eastAsia="仿宋_GB2312"/>
          <w:sz w:val="32"/>
          <w:szCs w:val="32"/>
        </w:rPr>
        <w:t>县级以上人民政府应当支持专业人才队伍建设，加强地名文化研究、保护与宣传，传承地名文化，发挥地名文化价值。</w:t>
      </w:r>
    </w:p>
    <w:p w14:paraId="208DECF4">
      <w:pPr>
        <w:spacing w:line="560" w:lineRule="exact"/>
        <w:ind w:firstLine="640" w:firstLineChars="200"/>
        <w:rPr>
          <w:rFonts w:eastAsia="仿宋_GB2312"/>
          <w:sz w:val="32"/>
          <w:szCs w:val="32"/>
        </w:rPr>
      </w:pPr>
      <w:r>
        <w:rPr>
          <w:rFonts w:eastAsia="仿宋_GB2312"/>
          <w:sz w:val="32"/>
          <w:szCs w:val="32"/>
        </w:rPr>
        <w:t>鼓励和支持地名文化赋能旅游开发、品牌宣传，助力旅游资源、优质农产品、优质工业产品等推介推广。</w:t>
      </w:r>
    </w:p>
    <w:p w14:paraId="50E435A2">
      <w:pPr>
        <w:spacing w:line="560" w:lineRule="exact"/>
        <w:ind w:firstLine="640" w:firstLineChars="200"/>
        <w:rPr>
          <w:rFonts w:eastAsia="仿宋_GB2312"/>
          <w:sz w:val="32"/>
          <w:szCs w:val="32"/>
        </w:rPr>
      </w:pPr>
      <w:r>
        <w:rPr>
          <w:rFonts w:eastAsia="仿宋_GB2312"/>
          <w:sz w:val="32"/>
          <w:szCs w:val="32"/>
        </w:rPr>
        <w:t>鼓励社会各界力量参与地名文化保护工作，开发地名文化相关产品，推动文化创意、移动媒体等新兴地名文化产业形态的发展。</w:t>
      </w:r>
    </w:p>
    <w:p w14:paraId="0C30C9E4">
      <w:pPr>
        <w:spacing w:line="560" w:lineRule="exact"/>
        <w:ind w:firstLine="640" w:firstLineChars="200"/>
        <w:rPr>
          <w:rFonts w:eastAsia="仿宋_GB2312"/>
          <w:sz w:val="32"/>
          <w:szCs w:val="32"/>
        </w:rPr>
      </w:pPr>
      <w:r>
        <w:rPr>
          <w:rFonts w:eastAsia="仿宋_GB2312"/>
          <w:sz w:val="32"/>
          <w:szCs w:val="32"/>
        </w:rPr>
        <w:t>鼓励广播、电视、互联网、报刊等各类媒体开展地名文化公益宣传活动。鼓励博物馆、图书馆、文化馆等公共文化机构进行地名文化的展示与传播。</w:t>
      </w:r>
    </w:p>
    <w:p w14:paraId="3394A3D8">
      <w:pPr>
        <w:spacing w:line="560" w:lineRule="exact"/>
        <w:ind w:firstLine="643" w:firstLineChars="200"/>
        <w:rPr>
          <w:rFonts w:eastAsia="仿宋_GB2312"/>
          <w:sz w:val="32"/>
          <w:szCs w:val="32"/>
        </w:rPr>
      </w:pPr>
      <w:r>
        <w:rPr>
          <w:rFonts w:eastAsia="楷体_GB2312"/>
          <w:b/>
          <w:bCs/>
          <w:sz w:val="32"/>
          <w:szCs w:val="32"/>
        </w:rPr>
        <w:t xml:space="preserve">第十四条[地名文化遗产保护] </w:t>
      </w:r>
      <w:r>
        <w:rPr>
          <w:rFonts w:eastAsia="仿宋_GB2312"/>
          <w:sz w:val="32"/>
          <w:szCs w:val="32"/>
        </w:rPr>
        <w:t>县级以上人民政府应当加强地名文化遗产保护，开展古城、古县、古镇、古村落、近现代重要地名等地名文化遗产鉴定、保护工作，将符合条件的地名文化遗产依法列入非物质文化遗产保护范围。</w:t>
      </w:r>
    </w:p>
    <w:p w14:paraId="57CD0009">
      <w:pPr>
        <w:spacing w:line="560" w:lineRule="exact"/>
        <w:ind w:firstLine="643" w:firstLineChars="200"/>
        <w:rPr>
          <w:rFonts w:eastAsia="仿宋_GB2312"/>
          <w:sz w:val="32"/>
          <w:szCs w:val="32"/>
        </w:rPr>
      </w:pPr>
      <w:r>
        <w:rPr>
          <w:rFonts w:eastAsia="楷体_GB2312"/>
          <w:b/>
          <w:bCs/>
          <w:sz w:val="32"/>
          <w:szCs w:val="32"/>
        </w:rPr>
        <w:t xml:space="preserve">第十五条[地名保护名录编制] </w:t>
      </w:r>
      <w:r>
        <w:rPr>
          <w:rFonts w:eastAsia="仿宋_GB2312"/>
          <w:sz w:val="32"/>
          <w:szCs w:val="32"/>
        </w:rPr>
        <w:t>县级以上人民政府民政部门应建立健全地名保护名录制度，有序推进对本行政区域内具有重要历史文化价值、体现中华历史文脉和彰显湖湘历史文化底蕴的地名开展普查工作，将符合条件的地名等列入地名保护名录。</w:t>
      </w:r>
    </w:p>
    <w:p w14:paraId="157491F5">
      <w:pPr>
        <w:spacing w:line="560" w:lineRule="exact"/>
        <w:ind w:firstLine="643" w:firstLineChars="200"/>
        <w:rPr>
          <w:rFonts w:eastAsia="仿宋_GB2312"/>
          <w:sz w:val="32"/>
          <w:szCs w:val="32"/>
        </w:rPr>
      </w:pPr>
      <w:r>
        <w:rPr>
          <w:rFonts w:eastAsia="楷体_GB2312"/>
          <w:b/>
          <w:bCs/>
          <w:sz w:val="32"/>
          <w:szCs w:val="32"/>
        </w:rPr>
        <w:t xml:space="preserve">第十六条[历史地名启用] </w:t>
      </w:r>
      <w:r>
        <w:rPr>
          <w:rFonts w:eastAsia="仿宋_GB2312"/>
          <w:sz w:val="32"/>
          <w:szCs w:val="32"/>
        </w:rPr>
        <w:t>曾经使用但目前不再使用的具有文化底蕴等的历史地名，在地理实体原址重建、迁移后命名时优先恢复使用，或者根据情况按照有利于保护传承、地域就近原则启用。</w:t>
      </w:r>
    </w:p>
    <w:p w14:paraId="088B84F5">
      <w:pPr>
        <w:spacing w:line="560" w:lineRule="exact"/>
        <w:ind w:firstLine="643" w:firstLineChars="200"/>
        <w:rPr>
          <w:rFonts w:eastAsia="仿宋_GB2312"/>
          <w:sz w:val="32"/>
          <w:szCs w:val="32"/>
        </w:rPr>
      </w:pPr>
      <w:r>
        <w:rPr>
          <w:rFonts w:eastAsia="楷体_GB2312"/>
          <w:b/>
          <w:bCs/>
          <w:sz w:val="32"/>
          <w:szCs w:val="32"/>
        </w:rPr>
        <w:t>第十八条</w:t>
      </w:r>
      <w:r>
        <w:rPr>
          <w:rFonts w:eastAsia="楷体_GB2312"/>
          <w:sz w:val="32"/>
          <w:szCs w:val="32"/>
        </w:rPr>
        <w:t xml:space="preserve"> </w:t>
      </w:r>
      <w:r>
        <w:rPr>
          <w:rFonts w:eastAsia="楷体_GB2312"/>
          <w:b/>
          <w:bCs/>
          <w:sz w:val="32"/>
          <w:szCs w:val="32"/>
        </w:rPr>
        <w:t xml:space="preserve">[社会公益支持] </w:t>
      </w:r>
      <w:r>
        <w:rPr>
          <w:rFonts w:eastAsia="仿宋_GB2312"/>
          <w:sz w:val="32"/>
          <w:szCs w:val="32"/>
        </w:rPr>
        <w:t>县级及以上人民政府应当采取多种措施，畅通社会各界力量参与渠道，鼓励慈善捐赠支持地名标志设置及地名文化建设，发动志愿服务队伍参与地名标志巡视、地名文化宣传等地名服务。</w:t>
      </w:r>
    </w:p>
    <w:p w14:paraId="21081A5E">
      <w:pPr>
        <w:spacing w:line="560" w:lineRule="exact"/>
        <w:ind w:firstLine="643" w:firstLineChars="200"/>
        <w:rPr>
          <w:rFonts w:eastAsia="仿宋_GB2312"/>
          <w:sz w:val="32"/>
          <w:szCs w:val="32"/>
        </w:rPr>
      </w:pPr>
      <w:r>
        <w:rPr>
          <w:rFonts w:eastAsia="楷体_GB2312"/>
          <w:b/>
          <w:bCs/>
          <w:sz w:val="32"/>
          <w:szCs w:val="32"/>
        </w:rPr>
        <w:t>第十九条</w:t>
      </w:r>
      <w:r>
        <w:rPr>
          <w:rFonts w:eastAsia="楷体_GB2312"/>
          <w:sz w:val="32"/>
          <w:szCs w:val="32"/>
        </w:rPr>
        <w:t xml:space="preserve"> </w:t>
      </w:r>
      <w:r>
        <w:rPr>
          <w:rFonts w:eastAsia="楷体_GB2312"/>
          <w:b/>
          <w:bCs/>
          <w:sz w:val="32"/>
          <w:szCs w:val="32"/>
        </w:rPr>
        <w:t xml:space="preserve">[施行时间] </w:t>
      </w:r>
      <w:r>
        <w:rPr>
          <w:rFonts w:hint="eastAsia" w:eastAsia="仿宋_GB2312"/>
          <w:sz w:val="32"/>
          <w:szCs w:val="32"/>
          <w:lang w:val="en-US" w:eastAsia="zh-CN"/>
        </w:rPr>
        <w:t>本办法自202</w:t>
      </w:r>
      <w:r>
        <w:rPr>
          <w:rFonts w:hint="default" w:eastAsia="仿宋_GB2312"/>
          <w:sz w:val="32"/>
          <w:szCs w:val="32"/>
          <w:lang w:eastAsia="zh-CN"/>
        </w:rPr>
        <w:t>7</w:t>
      </w:r>
      <w:r>
        <w:rPr>
          <w:rFonts w:hint="eastAsia" w:eastAsia="仿宋_GB2312"/>
          <w:sz w:val="32"/>
          <w:szCs w:val="32"/>
          <w:lang w:val="en-US" w:eastAsia="zh-CN"/>
        </w:rPr>
        <w:t>年1月1日起施行</w:t>
      </w:r>
      <w:r>
        <w:rPr>
          <w:rFonts w:eastAsia="仿宋_GB2312"/>
          <w:sz w:val="32"/>
          <w:szCs w:val="32"/>
        </w:rPr>
        <w:t>。</w:t>
      </w:r>
    </w:p>
    <w:p w14:paraId="4DE08FC9">
      <w:pPr>
        <w:spacing w:line="560" w:lineRule="exact"/>
        <w:ind w:firstLine="640" w:firstLineChars="200"/>
        <w:rPr>
          <w:rFonts w:eastAsia="仿宋_GB2312"/>
          <w:sz w:val="32"/>
          <w:szCs w:val="32"/>
        </w:rPr>
      </w:pPr>
    </w:p>
    <w:p w14:paraId="3D57AB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74184"/>
    <w:rsid w:val="23F91502"/>
    <w:rsid w:val="28120CEB"/>
    <w:rsid w:val="2F7F5C64"/>
    <w:rsid w:val="32AE63D0"/>
    <w:rsid w:val="359AFA6E"/>
    <w:rsid w:val="371F3293"/>
    <w:rsid w:val="37F7D1DB"/>
    <w:rsid w:val="3D58382D"/>
    <w:rsid w:val="3FDD64B2"/>
    <w:rsid w:val="3FDEDBAC"/>
    <w:rsid w:val="4AD351BA"/>
    <w:rsid w:val="53574184"/>
    <w:rsid w:val="59FBA5B7"/>
    <w:rsid w:val="5F1F60EE"/>
    <w:rsid w:val="5FFC0D7B"/>
    <w:rsid w:val="6D3F036A"/>
    <w:rsid w:val="6F6F1920"/>
    <w:rsid w:val="6FD7DDFB"/>
    <w:rsid w:val="6FEAA0D9"/>
    <w:rsid w:val="71EA5EF1"/>
    <w:rsid w:val="7361CED6"/>
    <w:rsid w:val="77A771BE"/>
    <w:rsid w:val="77FBC20E"/>
    <w:rsid w:val="796E7095"/>
    <w:rsid w:val="7BFFDDD6"/>
    <w:rsid w:val="7DDF7D07"/>
    <w:rsid w:val="7E5FA666"/>
    <w:rsid w:val="7F5F5DB0"/>
    <w:rsid w:val="7F7F9D58"/>
    <w:rsid w:val="7FFAC1EE"/>
    <w:rsid w:val="AFF414B0"/>
    <w:rsid w:val="BBE89A42"/>
    <w:rsid w:val="BE8E61E9"/>
    <w:rsid w:val="BF7BC6A7"/>
    <w:rsid w:val="CFE53EB6"/>
    <w:rsid w:val="D77AC299"/>
    <w:rsid w:val="DFBE4159"/>
    <w:rsid w:val="DFDF02EA"/>
    <w:rsid w:val="DFFB60BC"/>
    <w:rsid w:val="E7AE4A9A"/>
    <w:rsid w:val="EDCF66F5"/>
    <w:rsid w:val="F3BA9E6B"/>
    <w:rsid w:val="F3EFC707"/>
    <w:rsid w:val="F3FFF444"/>
    <w:rsid w:val="F5EFCAAA"/>
    <w:rsid w:val="F5F73015"/>
    <w:rsid w:val="F7DF6929"/>
    <w:rsid w:val="F9E33394"/>
    <w:rsid w:val="FE773BE9"/>
    <w:rsid w:val="FFDEA577"/>
    <w:rsid w:val="FFEB2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2723</Words>
  <Characters>2726</Characters>
  <Lines>0</Lines>
  <Paragraphs>0</Paragraphs>
  <TotalTime>50</TotalTime>
  <ScaleCrop>false</ScaleCrop>
  <LinksUpToDate>false</LinksUpToDate>
  <CharactersWithSpaces>2753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2026-01-30T18:54:00Z</dcterms:created>
  <dc:creator>13079</dc:creator>
  <cp:lastModifiedBy>舒勇</cp:lastModifiedBy>
  <dcterms:modified xsi:type="dcterms:W3CDTF">2026-07-17T17:06:01Z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AFEE90B3D0F0419882C4988127985D0C_13</vt:lpwstr>
  </property>
  <property fmtid="{D5CDD505-2E9C-101B-9397-08002B2CF9AE}" pid="4" name="KSOTemplateDocerSaveRecord">
    <vt:lpwstr>eyJoZGlkIjoiMzEwNTM5NzYwMDRjMzkwZTVkZjY2ODkwMGIxNGU0OTUiLCJ1c2VySWQiOiIyODc4NjI2NDYifQ==</vt:lpwstr>
  </property>
</Properties>
</file>