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0C37" w:rsidRPr="00BE5073" w:rsidRDefault="00800C37" w:rsidP="00BE5073">
      <w:pPr>
        <w:rPr>
          <w:rFonts w:ascii="Times New Roman" w:hAnsi="Times New Roman" w:cs="Times New Roman"/>
        </w:rPr>
      </w:pPr>
    </w:p>
    <w:p w:rsidR="00800C37" w:rsidRPr="00BE5073" w:rsidRDefault="00800C37" w:rsidP="00BE5073">
      <w:pPr>
        <w:rPr>
          <w:rFonts w:ascii="Times New Roman" w:hAnsi="Times New Roman" w:cs="Times New Roman"/>
        </w:rPr>
      </w:pPr>
    </w:p>
    <w:tbl>
      <w:tblPr>
        <w:tblW w:w="0" w:type="auto"/>
        <w:jc w:val="center"/>
        <w:tblLayout w:type="fixed"/>
        <w:tblCellMar>
          <w:left w:w="28" w:type="dxa"/>
          <w:right w:w="28" w:type="dxa"/>
        </w:tblCellMar>
        <w:tblLook w:val="0000"/>
      </w:tblPr>
      <w:tblGrid>
        <w:gridCol w:w="7079"/>
        <w:gridCol w:w="1701"/>
      </w:tblGrid>
      <w:tr w:rsidR="00800C37" w:rsidRPr="00F4761E">
        <w:trPr>
          <w:trHeight w:val="2498"/>
          <w:jc w:val="center"/>
        </w:trPr>
        <w:tc>
          <w:tcPr>
            <w:tcW w:w="7079" w:type="dxa"/>
            <w:vAlign w:val="center"/>
          </w:tcPr>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spacing w:val="431"/>
                <w:w w:val="62"/>
                <w:kern w:val="0"/>
                <w:sz w:val="70"/>
                <w:szCs w:val="70"/>
                <w:fitText w:val="6908" w:id="1462008576"/>
              </w:rPr>
              <w:t>湖南省民政</w:t>
            </w:r>
            <w:r w:rsidRPr="00F4761E">
              <w:rPr>
                <w:rFonts w:ascii="Times New Roman" w:eastAsia="方正小标宋简体" w:hAnsi="Times New Roman" w:cs="方正小标宋简体" w:hint="eastAsia"/>
                <w:color w:val="FF0000"/>
                <w:spacing w:val="3"/>
                <w:w w:val="62"/>
                <w:kern w:val="0"/>
                <w:sz w:val="70"/>
                <w:szCs w:val="70"/>
                <w:fitText w:val="6908" w:id="1462008576"/>
              </w:rPr>
              <w:t>厅</w:t>
            </w:r>
          </w:p>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spacing w:val="431"/>
                <w:w w:val="62"/>
                <w:kern w:val="0"/>
                <w:sz w:val="70"/>
                <w:szCs w:val="70"/>
                <w:fitText w:val="6908" w:id="1462008577"/>
              </w:rPr>
              <w:t>湖南省财政</w:t>
            </w:r>
            <w:r w:rsidRPr="00F4761E">
              <w:rPr>
                <w:rFonts w:ascii="Times New Roman" w:eastAsia="方正小标宋简体" w:hAnsi="Times New Roman" w:cs="方正小标宋简体" w:hint="eastAsia"/>
                <w:color w:val="FF0000"/>
                <w:spacing w:val="3"/>
                <w:w w:val="62"/>
                <w:kern w:val="0"/>
                <w:sz w:val="70"/>
                <w:szCs w:val="70"/>
                <w:fitText w:val="6908" w:id="1462008577"/>
              </w:rPr>
              <w:t>厅</w:t>
            </w:r>
          </w:p>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spacing w:val="54"/>
                <w:w w:val="62"/>
                <w:kern w:val="0"/>
                <w:sz w:val="70"/>
                <w:szCs w:val="70"/>
                <w:fitText w:val="6908" w:id="1462008578"/>
              </w:rPr>
              <w:t>湖南省人力资源和社会保障</w:t>
            </w:r>
            <w:r w:rsidRPr="00F4761E">
              <w:rPr>
                <w:rFonts w:ascii="Times New Roman" w:eastAsia="方正小标宋简体" w:hAnsi="Times New Roman" w:cs="方正小标宋简体" w:hint="eastAsia"/>
                <w:color w:val="FF0000"/>
                <w:spacing w:val="-2"/>
                <w:w w:val="62"/>
                <w:kern w:val="0"/>
                <w:sz w:val="70"/>
                <w:szCs w:val="70"/>
                <w:fitText w:val="6908" w:id="1462008578"/>
              </w:rPr>
              <w:t>厅</w:t>
            </w:r>
          </w:p>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spacing w:val="54"/>
                <w:w w:val="62"/>
                <w:kern w:val="0"/>
                <w:sz w:val="70"/>
                <w:szCs w:val="70"/>
                <w:fitText w:val="6908" w:id="1462008579"/>
              </w:rPr>
              <w:t>湖南省卫生和计划生育委员</w:t>
            </w:r>
            <w:r w:rsidRPr="00F4761E">
              <w:rPr>
                <w:rFonts w:ascii="Times New Roman" w:eastAsia="方正小标宋简体" w:hAnsi="Times New Roman" w:cs="方正小标宋简体" w:hint="eastAsia"/>
                <w:color w:val="FF0000"/>
                <w:spacing w:val="-2"/>
                <w:w w:val="62"/>
                <w:kern w:val="0"/>
                <w:sz w:val="70"/>
                <w:szCs w:val="70"/>
                <w:fitText w:val="6908" w:id="1462008579"/>
              </w:rPr>
              <w:t>会</w:t>
            </w:r>
          </w:p>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w w:val="62"/>
                <w:sz w:val="70"/>
                <w:szCs w:val="70"/>
              </w:rPr>
              <w:t>中国保险监督管理委员会湖南监管局</w:t>
            </w:r>
          </w:p>
          <w:p w:rsidR="00800C37" w:rsidRPr="00F4761E" w:rsidRDefault="00800C37" w:rsidP="00BE5073">
            <w:pPr>
              <w:spacing w:line="900" w:lineRule="exact"/>
              <w:jc w:val="left"/>
              <w:rPr>
                <w:rFonts w:ascii="Times New Roman" w:eastAsia="方正小标宋简体" w:hAnsi="Times New Roman" w:cs="Times New Roman"/>
                <w:color w:val="FF0000"/>
                <w:w w:val="62"/>
                <w:sz w:val="70"/>
                <w:szCs w:val="70"/>
              </w:rPr>
            </w:pPr>
            <w:r w:rsidRPr="00F4761E">
              <w:rPr>
                <w:rFonts w:ascii="Times New Roman" w:eastAsia="方正小标宋简体" w:hAnsi="Times New Roman" w:cs="方正小标宋简体" w:hint="eastAsia"/>
                <w:color w:val="FF0000"/>
                <w:spacing w:val="144"/>
                <w:w w:val="62"/>
                <w:kern w:val="0"/>
                <w:sz w:val="70"/>
                <w:szCs w:val="70"/>
                <w:fitText w:val="6908" w:id="1462008580"/>
              </w:rPr>
              <w:t>湖南省扶贫开发办公</w:t>
            </w:r>
            <w:r w:rsidRPr="00F4761E">
              <w:rPr>
                <w:rFonts w:ascii="Times New Roman" w:eastAsia="方正小标宋简体" w:hAnsi="Times New Roman" w:cs="方正小标宋简体" w:hint="eastAsia"/>
                <w:color w:val="FF0000"/>
                <w:spacing w:val="-2"/>
                <w:w w:val="62"/>
                <w:kern w:val="0"/>
                <w:sz w:val="70"/>
                <w:szCs w:val="70"/>
                <w:fitText w:val="6908" w:id="1462008580"/>
              </w:rPr>
              <w:t>室</w:t>
            </w:r>
          </w:p>
        </w:tc>
        <w:tc>
          <w:tcPr>
            <w:tcW w:w="1701" w:type="dxa"/>
            <w:tcMar>
              <w:left w:w="0" w:type="dxa"/>
              <w:right w:w="0" w:type="dxa"/>
            </w:tcMar>
            <w:vAlign w:val="center"/>
          </w:tcPr>
          <w:p w:rsidR="00800C37" w:rsidRPr="00F4761E" w:rsidRDefault="00800C37" w:rsidP="00BE5073">
            <w:pPr>
              <w:jc w:val="center"/>
              <w:rPr>
                <w:rFonts w:ascii="Times New Roman" w:eastAsia="方正小标宋简体" w:hAnsi="Times New Roman" w:cs="Times New Roman"/>
                <w:color w:val="FF0000"/>
                <w:sz w:val="90"/>
                <w:szCs w:val="90"/>
              </w:rPr>
            </w:pPr>
            <w:r w:rsidRPr="00F4761E">
              <w:rPr>
                <w:rFonts w:ascii="Times New Roman" w:eastAsia="方正小标宋简体" w:cs="方正小标宋简体" w:hint="eastAsia"/>
                <w:color w:val="FF0000"/>
                <w:kern w:val="0"/>
                <w:sz w:val="84"/>
                <w:szCs w:val="84"/>
              </w:rPr>
              <w:t>文件</w:t>
            </w:r>
          </w:p>
        </w:tc>
      </w:tr>
    </w:tbl>
    <w:p w:rsidR="00800C37" w:rsidRPr="00BE5073" w:rsidRDefault="00800C37" w:rsidP="00BE5073">
      <w:pPr>
        <w:spacing w:line="500" w:lineRule="exact"/>
        <w:jc w:val="center"/>
        <w:rPr>
          <w:rFonts w:ascii="Times New Roman" w:eastAsia="黑体" w:hAnsi="Times New Roman" w:cs="Times New Roman"/>
          <w:sz w:val="44"/>
          <w:szCs w:val="44"/>
        </w:rPr>
      </w:pPr>
    </w:p>
    <w:p w:rsidR="00800C37" w:rsidRPr="00BE5073" w:rsidRDefault="00800C37" w:rsidP="00BE5073">
      <w:pPr>
        <w:spacing w:line="500" w:lineRule="exact"/>
        <w:jc w:val="center"/>
        <w:rPr>
          <w:rFonts w:ascii="Times New Roman" w:eastAsia="黑体" w:hAnsi="Times New Roman" w:cs="Times New Roman"/>
          <w:sz w:val="44"/>
          <w:szCs w:val="44"/>
        </w:rPr>
      </w:pPr>
    </w:p>
    <w:tbl>
      <w:tblPr>
        <w:tblW w:w="0" w:type="auto"/>
        <w:jc w:val="center"/>
        <w:tblBorders>
          <w:bottom w:val="single" w:sz="12" w:space="0" w:color="FF0000"/>
        </w:tblBorders>
        <w:tblLayout w:type="fixed"/>
        <w:tblLook w:val="0000"/>
      </w:tblPr>
      <w:tblGrid>
        <w:gridCol w:w="9060"/>
      </w:tblGrid>
      <w:tr w:rsidR="00800C37" w:rsidRPr="00BE5073">
        <w:trPr>
          <w:trHeight w:val="388"/>
          <w:jc w:val="center"/>
        </w:trPr>
        <w:tc>
          <w:tcPr>
            <w:tcW w:w="9060" w:type="dxa"/>
            <w:tcBorders>
              <w:bottom w:val="single" w:sz="12" w:space="0" w:color="FF0000"/>
            </w:tcBorders>
          </w:tcPr>
          <w:p w:rsidR="00800C37" w:rsidRPr="00BE5073" w:rsidRDefault="00800C37" w:rsidP="00577714">
            <w:pPr>
              <w:spacing w:after="100" w:line="580" w:lineRule="exact"/>
              <w:jc w:val="center"/>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湘民发〔</w:t>
            </w:r>
            <w:r w:rsidRPr="00BE5073">
              <w:rPr>
                <w:rFonts w:ascii="Times New Roman" w:eastAsia="仿宋_GB2312" w:hAnsi="Times New Roman" w:cs="Times New Roman"/>
                <w:sz w:val="32"/>
                <w:szCs w:val="32"/>
              </w:rPr>
              <w:t>2017</w:t>
            </w:r>
            <w:r w:rsidRPr="00BE5073">
              <w:rPr>
                <w:rFonts w:ascii="Times New Roman" w:eastAsia="仿宋_GB2312" w:hAnsi="Times New Roman" w:cs="仿宋_GB2312" w:hint="eastAsia"/>
                <w:sz w:val="32"/>
                <w:szCs w:val="32"/>
              </w:rPr>
              <w:t>〕</w:t>
            </w:r>
            <w:r w:rsidRPr="00BE5073">
              <w:rPr>
                <w:rFonts w:ascii="Times New Roman" w:eastAsia="仿宋_GB2312" w:hAnsi="Times New Roman" w:cs="Times New Roman"/>
                <w:sz w:val="32"/>
                <w:szCs w:val="32"/>
              </w:rPr>
              <w:t>18</w:t>
            </w:r>
            <w:r w:rsidRPr="00BE5073">
              <w:rPr>
                <w:rFonts w:ascii="Times New Roman" w:eastAsia="仿宋_GB2312" w:hAnsi="Times New Roman" w:cs="仿宋_GB2312" w:hint="eastAsia"/>
                <w:sz w:val="32"/>
                <w:szCs w:val="32"/>
              </w:rPr>
              <w:t>号</w:t>
            </w:r>
          </w:p>
        </w:tc>
      </w:tr>
    </w:tbl>
    <w:p w:rsidR="00800C37" w:rsidRPr="00BE5073" w:rsidRDefault="00800C37" w:rsidP="00BE5073">
      <w:pPr>
        <w:spacing w:line="580" w:lineRule="exact"/>
        <w:jc w:val="center"/>
        <w:rPr>
          <w:rFonts w:ascii="Times New Roman" w:eastAsia="仿宋_GB2312" w:hAnsi="Times New Roman" w:cs="Times New Roman"/>
          <w:sz w:val="32"/>
          <w:szCs w:val="32"/>
        </w:rPr>
      </w:pPr>
    </w:p>
    <w:p w:rsidR="00800C37" w:rsidRPr="00BE5073" w:rsidRDefault="00800C37" w:rsidP="00AE5FD7">
      <w:pPr>
        <w:spacing w:beforeLines="100" w:line="580" w:lineRule="exact"/>
        <w:jc w:val="center"/>
        <w:rPr>
          <w:rFonts w:ascii="Times New Roman" w:eastAsia="方正小标宋简体" w:hAnsi="Times New Roman" w:cs="Times New Roman"/>
          <w:sz w:val="44"/>
          <w:szCs w:val="44"/>
        </w:rPr>
      </w:pPr>
      <w:r w:rsidRPr="00BE5073">
        <w:rPr>
          <w:rFonts w:ascii="Times New Roman" w:eastAsia="方正小标宋简体" w:hAnsi="Times New Roman" w:cs="方正小标宋简体" w:hint="eastAsia"/>
          <w:sz w:val="44"/>
          <w:szCs w:val="44"/>
        </w:rPr>
        <w:t>关于转发民政部等六部门</w:t>
      </w:r>
    </w:p>
    <w:p w:rsidR="00800C37" w:rsidRPr="00BE5073" w:rsidRDefault="00800C37" w:rsidP="00BE5073">
      <w:pPr>
        <w:spacing w:line="580" w:lineRule="exact"/>
        <w:jc w:val="center"/>
        <w:rPr>
          <w:rFonts w:ascii="Times New Roman" w:eastAsia="方正小标宋简体" w:hAnsi="Times New Roman" w:cs="Times New Roman"/>
          <w:sz w:val="44"/>
          <w:szCs w:val="44"/>
        </w:rPr>
      </w:pPr>
      <w:r w:rsidRPr="00BE5073">
        <w:rPr>
          <w:rFonts w:ascii="Times New Roman" w:eastAsia="方正小标宋简体" w:hAnsi="Times New Roman" w:cs="方正小标宋简体" w:hint="eastAsia"/>
          <w:sz w:val="44"/>
          <w:szCs w:val="44"/>
        </w:rPr>
        <w:t>《关于进一步加强医疗救助与城乡居民</w:t>
      </w:r>
    </w:p>
    <w:p w:rsidR="00800C37" w:rsidRPr="00BE5073" w:rsidRDefault="00800C37" w:rsidP="00BE5073">
      <w:pPr>
        <w:spacing w:line="580" w:lineRule="exact"/>
        <w:jc w:val="center"/>
        <w:rPr>
          <w:rFonts w:ascii="Times New Roman" w:eastAsia="方正小标宋简体" w:hAnsi="Times New Roman" w:cs="Times New Roman"/>
          <w:sz w:val="44"/>
          <w:szCs w:val="44"/>
        </w:rPr>
      </w:pPr>
      <w:r w:rsidRPr="00BE5073">
        <w:rPr>
          <w:rFonts w:ascii="Times New Roman" w:eastAsia="方正小标宋简体" w:hAnsi="Times New Roman" w:cs="方正小标宋简体" w:hint="eastAsia"/>
          <w:sz w:val="44"/>
          <w:szCs w:val="44"/>
        </w:rPr>
        <w:t>大病保险有效衔接的通知》的通知</w:t>
      </w:r>
    </w:p>
    <w:p w:rsidR="00800C37" w:rsidRPr="00BE5073" w:rsidRDefault="00800C37" w:rsidP="00BE5073">
      <w:pPr>
        <w:spacing w:line="580" w:lineRule="exact"/>
        <w:rPr>
          <w:rFonts w:ascii="Times New Roman" w:hAnsi="Times New Roman" w:cs="Times New Roman"/>
        </w:rPr>
      </w:pPr>
    </w:p>
    <w:p w:rsidR="00800C37" w:rsidRPr="00BE5073" w:rsidRDefault="00800C37" w:rsidP="00BE5073">
      <w:pPr>
        <w:spacing w:line="580" w:lineRule="exact"/>
        <w:rPr>
          <w:rFonts w:ascii="仿宋" w:eastAsia="仿宋" w:hAnsi="仿宋" w:cs="Times New Roman"/>
          <w:sz w:val="32"/>
          <w:szCs w:val="32"/>
        </w:rPr>
      </w:pPr>
      <w:r w:rsidRPr="00BE5073">
        <w:rPr>
          <w:rFonts w:ascii="仿宋" w:eastAsia="仿宋" w:hAnsi="仿宋" w:cs="仿宋" w:hint="eastAsia"/>
          <w:sz w:val="32"/>
          <w:szCs w:val="32"/>
        </w:rPr>
        <w:t>各市州、县市区民政局、财政局、人力资源社会保障局、卫生计生委、扶贫办，各相关保险公司：</w:t>
      </w:r>
    </w:p>
    <w:p w:rsidR="00800C37" w:rsidRPr="00BE5073" w:rsidRDefault="00800C37" w:rsidP="00CC4F30">
      <w:pPr>
        <w:spacing w:line="580" w:lineRule="exact"/>
        <w:ind w:firstLineChars="200" w:firstLine="31680"/>
        <w:rPr>
          <w:rFonts w:ascii="Times New Roman" w:eastAsia="仿宋" w:hAnsi="Times New Roman" w:cs="Times New Roman"/>
          <w:sz w:val="32"/>
          <w:szCs w:val="32"/>
        </w:rPr>
      </w:pPr>
      <w:r w:rsidRPr="00BE5073">
        <w:rPr>
          <w:rFonts w:ascii="Times New Roman" w:eastAsia="仿宋" w:hAnsi="仿宋" w:cs="仿宋" w:hint="eastAsia"/>
          <w:sz w:val="32"/>
          <w:szCs w:val="32"/>
        </w:rPr>
        <w:t>现将民政部等六部门《关于进一步加强医疗救助与城乡居民大病保险有效衔接的通知》（民发〔</w:t>
      </w:r>
      <w:r w:rsidRPr="00BE5073">
        <w:rPr>
          <w:rFonts w:ascii="Times New Roman" w:eastAsia="仿宋" w:hAnsi="Times New Roman" w:cs="Times New Roman"/>
          <w:sz w:val="32"/>
          <w:szCs w:val="32"/>
        </w:rPr>
        <w:t>2017</w:t>
      </w:r>
      <w:r w:rsidRPr="00BE5073">
        <w:rPr>
          <w:rFonts w:ascii="Times New Roman" w:eastAsia="仿宋" w:hAnsi="仿宋" w:cs="仿宋" w:hint="eastAsia"/>
          <w:sz w:val="32"/>
          <w:szCs w:val="32"/>
        </w:rPr>
        <w:t>〕</w:t>
      </w:r>
      <w:r w:rsidRPr="00BE5073">
        <w:rPr>
          <w:rFonts w:ascii="Times New Roman" w:eastAsia="仿宋" w:hAnsi="Times New Roman" w:cs="Times New Roman"/>
          <w:sz w:val="32"/>
          <w:szCs w:val="32"/>
        </w:rPr>
        <w:t>12</w:t>
      </w:r>
      <w:r w:rsidRPr="00BE5073">
        <w:rPr>
          <w:rFonts w:ascii="Times New Roman" w:eastAsia="仿宋" w:hAnsi="仿宋" w:cs="仿宋" w:hint="eastAsia"/>
          <w:sz w:val="32"/>
          <w:szCs w:val="32"/>
        </w:rPr>
        <w:t>号）转发给你们，并结合我省实际提出以下具体实施意见，请一并遵照执行。</w:t>
      </w:r>
    </w:p>
    <w:p w:rsidR="00800C37" w:rsidRPr="00BE5073" w:rsidRDefault="00800C37" w:rsidP="00CC4F30">
      <w:pPr>
        <w:spacing w:line="580" w:lineRule="exact"/>
        <w:ind w:firstLineChars="230" w:firstLine="31680"/>
        <w:rPr>
          <w:rFonts w:ascii="Times New Roman" w:eastAsia="黑体" w:hAnsi="Times New Roman" w:cs="Times New Roman"/>
          <w:sz w:val="32"/>
          <w:szCs w:val="32"/>
        </w:rPr>
      </w:pPr>
      <w:r w:rsidRPr="00BE5073">
        <w:rPr>
          <w:rFonts w:ascii="Times New Roman" w:eastAsia="黑体" w:hAnsi="Times New Roman" w:cs="黑体" w:hint="eastAsia"/>
          <w:sz w:val="32"/>
          <w:szCs w:val="32"/>
        </w:rPr>
        <w:t>一、做好对困难群众参加基本医疗保险的分类资助工作</w:t>
      </w:r>
    </w:p>
    <w:p w:rsidR="00800C37" w:rsidRPr="00BE5073" w:rsidRDefault="00800C37" w:rsidP="00CC4F30">
      <w:pPr>
        <w:spacing w:line="580" w:lineRule="exact"/>
        <w:ind w:firstLineChars="230" w:firstLine="31680"/>
        <w:rPr>
          <w:rFonts w:ascii="Times New Roman" w:eastAsia="仿宋" w:hAnsi="Times New Roman" w:cs="Times New Roman"/>
          <w:sz w:val="32"/>
          <w:szCs w:val="32"/>
        </w:rPr>
      </w:pPr>
      <w:r w:rsidRPr="00BE5073">
        <w:rPr>
          <w:rFonts w:ascii="Times New Roman" w:eastAsia="仿宋" w:hAnsi="仿宋" w:cs="仿宋" w:hint="eastAsia"/>
          <w:sz w:val="32"/>
          <w:szCs w:val="32"/>
        </w:rPr>
        <w:t>对特困人员参加城乡居民医保的个人缴费部分，通过医疗救助等渠道全额资助；对社会保障兜底脱贫对象家庭参加城乡居民医保的农村居民个人缴费部分由医疗救助资金解决</w:t>
      </w:r>
      <w:r w:rsidRPr="00BE5073">
        <w:rPr>
          <w:rFonts w:ascii="Times New Roman" w:eastAsia="仿宋" w:hAnsi="Times New Roman" w:cs="Times New Roman"/>
          <w:sz w:val="32"/>
          <w:szCs w:val="32"/>
        </w:rPr>
        <w:t>50%</w:t>
      </w:r>
      <w:r w:rsidRPr="00BE5073">
        <w:rPr>
          <w:rFonts w:ascii="Times New Roman" w:eastAsia="仿宋" w:hAnsi="仿宋" w:cs="仿宋" w:hint="eastAsia"/>
          <w:sz w:val="32"/>
          <w:szCs w:val="32"/>
        </w:rPr>
        <w:t>，不足部分由财政给予补贴；对城乡低保对象参加城乡居民医保的个人缴费部分，通过医疗救助等渠道给予定额资助，定额资助标准由当地人民政府民政部门确定；对建档立卡贫困人口中的非低保对象参加城乡居民医保的个人缴费部分，由各县市区根据脱贫攻坚规划统筹给予定额资助。对按规定纳入定额资助范围的人员，同一辖区内补贴标准要一致，并要做好参保动员工作，加大保费征缴力度，提高参保意愿，可由其先行全额缴纳参保费用，相关部门再将资助资金支付本人。</w:t>
      </w:r>
    </w:p>
    <w:p w:rsidR="00800C37" w:rsidRPr="00BE5073" w:rsidRDefault="00800C37" w:rsidP="00CC4F30">
      <w:pPr>
        <w:spacing w:line="580" w:lineRule="exact"/>
        <w:ind w:firstLineChars="200" w:firstLine="31680"/>
        <w:rPr>
          <w:rFonts w:ascii="Times New Roman" w:eastAsia="黑体" w:hAnsi="Times New Roman" w:cs="Times New Roman"/>
          <w:sz w:val="32"/>
          <w:szCs w:val="32"/>
        </w:rPr>
      </w:pPr>
      <w:r w:rsidRPr="00BE5073">
        <w:rPr>
          <w:rFonts w:ascii="Times New Roman" w:eastAsia="黑体" w:hAnsi="Times New Roman" w:cs="黑体" w:hint="eastAsia"/>
          <w:sz w:val="32"/>
          <w:szCs w:val="32"/>
        </w:rPr>
        <w:t>二、落实大病保险倾斜性支付政策</w:t>
      </w:r>
    </w:p>
    <w:p w:rsidR="00800C37" w:rsidRPr="00BE5073" w:rsidRDefault="00800C37" w:rsidP="00CC4F30">
      <w:pPr>
        <w:spacing w:line="580" w:lineRule="exact"/>
        <w:ind w:firstLineChars="181" w:firstLine="31680"/>
        <w:rPr>
          <w:rFonts w:ascii="Times New Roman" w:eastAsia="仿宋" w:hAnsi="Times New Roman" w:cs="Times New Roman"/>
          <w:sz w:val="32"/>
          <w:szCs w:val="32"/>
        </w:rPr>
      </w:pPr>
      <w:r w:rsidRPr="00BE5073">
        <w:rPr>
          <w:rFonts w:ascii="Times New Roman" w:eastAsia="仿宋" w:hAnsi="仿宋" w:cs="仿宋" w:hint="eastAsia"/>
          <w:sz w:val="32"/>
          <w:szCs w:val="32"/>
        </w:rPr>
        <w:t>城乡居民大病保险起付标准原则上不高于本地区统计部门公布的上年度城乡居民人均可支配收入，低保困难群众和特困人员大病保险补偿起付线降低</w:t>
      </w:r>
      <w:r w:rsidRPr="00BE5073">
        <w:rPr>
          <w:rFonts w:ascii="Times New Roman" w:eastAsia="仿宋" w:hAnsi="Times New Roman" w:cs="Times New Roman"/>
          <w:sz w:val="32"/>
          <w:szCs w:val="32"/>
        </w:rPr>
        <w:t>50%</w:t>
      </w:r>
      <w:r w:rsidRPr="00BE5073">
        <w:rPr>
          <w:rFonts w:ascii="Times New Roman" w:eastAsia="仿宋" w:hAnsi="仿宋" w:cs="仿宋" w:hint="eastAsia"/>
          <w:sz w:val="32"/>
          <w:szCs w:val="32"/>
        </w:rPr>
        <w:t>。</w:t>
      </w:r>
    </w:p>
    <w:p w:rsidR="00800C37" w:rsidRPr="00BE5073" w:rsidRDefault="00800C37" w:rsidP="00CC4F30">
      <w:pPr>
        <w:spacing w:line="580" w:lineRule="exact"/>
        <w:ind w:firstLineChars="181" w:firstLine="31680"/>
        <w:rPr>
          <w:rFonts w:ascii="Times New Roman" w:eastAsia="黑体" w:hAnsi="Times New Roman" w:cs="Times New Roman"/>
          <w:sz w:val="32"/>
          <w:szCs w:val="32"/>
        </w:rPr>
      </w:pPr>
      <w:r w:rsidRPr="00BE5073">
        <w:rPr>
          <w:rFonts w:ascii="Times New Roman" w:eastAsia="黑体" w:hAnsi="黑体" w:cs="黑体" w:hint="eastAsia"/>
          <w:sz w:val="32"/>
          <w:szCs w:val="32"/>
        </w:rPr>
        <w:t>三、有关要求</w:t>
      </w:r>
    </w:p>
    <w:p w:rsidR="00800C37" w:rsidRPr="00BE5073" w:rsidRDefault="00800C37" w:rsidP="00CC4F30">
      <w:pPr>
        <w:spacing w:line="580" w:lineRule="exact"/>
        <w:ind w:firstLineChars="181" w:firstLine="31680"/>
        <w:rPr>
          <w:rFonts w:ascii="Times New Roman" w:eastAsia="仿宋" w:hAnsi="Times New Roman" w:cs="Times New Roman"/>
          <w:sz w:val="32"/>
          <w:szCs w:val="32"/>
        </w:rPr>
      </w:pPr>
      <w:r w:rsidRPr="00BE5073">
        <w:rPr>
          <w:rFonts w:ascii="Times New Roman" w:eastAsia="仿宋" w:hAnsi="仿宋" w:cs="仿宋" w:hint="eastAsia"/>
          <w:sz w:val="32"/>
          <w:szCs w:val="32"/>
        </w:rPr>
        <w:t>各市州、县市区要抓紧制订本地区医疗救助和大病保险制度衔接的具体措施和办法，加强两项制度在对象范围、支付政策、经办服务、监督管理等方面的衔接，结合《关于贯彻落实国办发〔</w:t>
      </w:r>
      <w:r w:rsidRPr="00BE5073">
        <w:rPr>
          <w:rFonts w:ascii="Times New Roman" w:eastAsia="仿宋" w:hAnsi="Times New Roman" w:cs="Times New Roman"/>
          <w:sz w:val="32"/>
          <w:szCs w:val="32"/>
        </w:rPr>
        <w:t>2015</w:t>
      </w:r>
      <w:r w:rsidRPr="00BE5073">
        <w:rPr>
          <w:rFonts w:ascii="Times New Roman" w:eastAsia="仿宋" w:hAnsi="仿宋" w:cs="仿宋" w:hint="eastAsia"/>
          <w:sz w:val="32"/>
          <w:szCs w:val="32"/>
        </w:rPr>
        <w:t>〕</w:t>
      </w:r>
      <w:r w:rsidRPr="00BE5073">
        <w:rPr>
          <w:rFonts w:ascii="Times New Roman" w:eastAsia="仿宋" w:hAnsi="Times New Roman" w:cs="Times New Roman"/>
          <w:sz w:val="32"/>
          <w:szCs w:val="32"/>
        </w:rPr>
        <w:t>30</w:t>
      </w:r>
      <w:r w:rsidRPr="00BE5073">
        <w:rPr>
          <w:rFonts w:ascii="Times New Roman" w:eastAsia="仿宋" w:hAnsi="仿宋" w:cs="仿宋" w:hint="eastAsia"/>
          <w:sz w:val="32"/>
          <w:szCs w:val="32"/>
        </w:rPr>
        <w:t>号文件</w:t>
      </w:r>
      <w:r w:rsidRPr="00BE5073">
        <w:rPr>
          <w:rFonts w:ascii="Times New Roman" w:eastAsia="仿宋" w:hAnsi="Times New Roman" w:cs="Times New Roman"/>
          <w:sz w:val="32"/>
          <w:szCs w:val="32"/>
        </w:rPr>
        <w:t xml:space="preserve"> </w:t>
      </w:r>
      <w:r w:rsidRPr="00BE5073">
        <w:rPr>
          <w:rFonts w:ascii="Times New Roman" w:eastAsia="仿宋" w:hAnsi="仿宋" w:cs="仿宋" w:hint="eastAsia"/>
          <w:sz w:val="32"/>
          <w:szCs w:val="32"/>
        </w:rPr>
        <w:t>进一步做好全省医疗救助工作的通知》（湘民发〔</w:t>
      </w:r>
      <w:r w:rsidRPr="00BE5073">
        <w:rPr>
          <w:rFonts w:ascii="Times New Roman" w:eastAsia="仿宋" w:hAnsi="Times New Roman" w:cs="Times New Roman"/>
          <w:sz w:val="32"/>
          <w:szCs w:val="32"/>
        </w:rPr>
        <w:t>2015</w:t>
      </w:r>
      <w:r w:rsidRPr="00BE5073">
        <w:rPr>
          <w:rFonts w:ascii="Times New Roman" w:eastAsia="仿宋" w:hAnsi="仿宋" w:cs="仿宋" w:hint="eastAsia"/>
          <w:sz w:val="32"/>
          <w:szCs w:val="32"/>
        </w:rPr>
        <w:t>〕</w:t>
      </w:r>
      <w:r w:rsidRPr="00BE5073">
        <w:rPr>
          <w:rFonts w:ascii="Times New Roman" w:eastAsia="仿宋" w:hAnsi="Times New Roman" w:cs="Times New Roman"/>
          <w:sz w:val="32"/>
          <w:szCs w:val="32"/>
        </w:rPr>
        <w:t>25</w:t>
      </w:r>
      <w:r w:rsidRPr="00BE5073">
        <w:rPr>
          <w:rFonts w:ascii="Times New Roman" w:eastAsia="仿宋" w:hAnsi="仿宋" w:cs="仿宋" w:hint="eastAsia"/>
          <w:sz w:val="32"/>
          <w:szCs w:val="32"/>
        </w:rPr>
        <w:t>号）文件精神，进一步做好医疗救助工作。</w:t>
      </w:r>
    </w:p>
    <w:p w:rsidR="00800C37" w:rsidRPr="00BE5073" w:rsidRDefault="00800C37" w:rsidP="00BE5073">
      <w:pPr>
        <w:spacing w:line="580" w:lineRule="exact"/>
        <w:rPr>
          <w:rFonts w:ascii="Times New Roman" w:eastAsia="仿宋" w:hAnsi="Times New Roman" w:cs="Times New Roman"/>
          <w:color w:val="000000"/>
          <w:sz w:val="32"/>
          <w:szCs w:val="3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53.85pt;margin-top:-151.6pt;width:580.95pt;height:821.8pt;z-index:251661824">
            <v:imagedata r:id="rId6" o:title=""/>
          </v:shape>
        </w:pict>
      </w:r>
      <w:r w:rsidRPr="00BE5073">
        <w:rPr>
          <w:rFonts w:ascii="Times New Roman" w:eastAsia="仿宋" w:hAnsi="Times New Roman" w:cs="Times New Roman"/>
          <w:sz w:val="32"/>
          <w:szCs w:val="32"/>
        </w:rPr>
        <w:t xml:space="preserve">    </w:t>
      </w:r>
      <w:r w:rsidRPr="00BE5073">
        <w:rPr>
          <w:rFonts w:ascii="Times New Roman" w:eastAsia="仿宋" w:hAnsi="仿宋" w:cs="仿宋" w:hint="eastAsia"/>
          <w:color w:val="000000"/>
          <w:sz w:val="32"/>
          <w:szCs w:val="32"/>
        </w:rPr>
        <w:t>附件：《关于进一步加强医疗救助与城乡居民大病保险有效衔接的通知》（民发〔</w:t>
      </w:r>
      <w:r w:rsidRPr="00BE5073">
        <w:rPr>
          <w:rFonts w:ascii="Times New Roman" w:eastAsia="仿宋" w:hAnsi="Times New Roman" w:cs="Times New Roman"/>
          <w:color w:val="000000"/>
          <w:sz w:val="32"/>
          <w:szCs w:val="32"/>
        </w:rPr>
        <w:t>2017</w:t>
      </w:r>
      <w:r w:rsidRPr="00BE5073">
        <w:rPr>
          <w:rFonts w:ascii="Times New Roman" w:eastAsia="仿宋" w:hAnsi="仿宋" w:cs="仿宋" w:hint="eastAsia"/>
          <w:color w:val="000000"/>
          <w:sz w:val="32"/>
          <w:szCs w:val="32"/>
        </w:rPr>
        <w:t>〕</w:t>
      </w:r>
      <w:r w:rsidRPr="00BE5073">
        <w:rPr>
          <w:rFonts w:ascii="Times New Roman" w:eastAsia="仿宋" w:hAnsi="Times New Roman" w:cs="Times New Roman"/>
          <w:color w:val="000000"/>
          <w:sz w:val="32"/>
          <w:szCs w:val="32"/>
        </w:rPr>
        <w:t>12</w:t>
      </w:r>
      <w:r w:rsidRPr="00BE5073">
        <w:rPr>
          <w:rFonts w:ascii="Times New Roman" w:eastAsia="仿宋" w:hAnsi="仿宋" w:cs="仿宋" w:hint="eastAsia"/>
          <w:color w:val="000000"/>
          <w:sz w:val="32"/>
          <w:szCs w:val="32"/>
        </w:rPr>
        <w:t>号）</w:t>
      </w:r>
    </w:p>
    <w:p w:rsidR="00800C37" w:rsidRPr="00BE5073" w:rsidRDefault="00800C37" w:rsidP="00AF6611">
      <w:pPr>
        <w:spacing w:line="580" w:lineRule="exact"/>
        <w:rPr>
          <w:rFonts w:ascii="Times New Roman" w:eastAsia="仿宋_GB2312" w:hAnsi="Times New Roman" w:cs="Times New Roman"/>
          <w:sz w:val="32"/>
          <w:szCs w:val="32"/>
        </w:rPr>
      </w:pPr>
    </w:p>
    <w:tbl>
      <w:tblPr>
        <w:tblW w:w="0" w:type="auto"/>
        <w:tblInd w:w="-106" w:type="dxa"/>
        <w:tblLook w:val="01E0"/>
      </w:tblPr>
      <w:tblGrid>
        <w:gridCol w:w="4475"/>
        <w:gridCol w:w="4475"/>
      </w:tblGrid>
      <w:tr w:rsidR="00800C37" w:rsidRPr="00BE5073">
        <w:trPr>
          <w:trHeight w:val="2982"/>
        </w:trPr>
        <w:tc>
          <w:tcPr>
            <w:tcW w:w="4475" w:type="dxa"/>
          </w:tcPr>
          <w:p w:rsidR="00800C37" w:rsidRPr="00BE5073" w:rsidRDefault="00800C37" w:rsidP="005C2C08">
            <w:pPr>
              <w:spacing w:line="1600" w:lineRule="exact"/>
              <w:jc w:val="distribute"/>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湖南省民政厅</w:t>
            </w:r>
          </w:p>
        </w:tc>
        <w:tc>
          <w:tcPr>
            <w:tcW w:w="4475" w:type="dxa"/>
          </w:tcPr>
          <w:p w:rsidR="00800C37" w:rsidRPr="00BE5073" w:rsidRDefault="00800C37" w:rsidP="005C2C08">
            <w:pPr>
              <w:spacing w:line="1600" w:lineRule="exact"/>
              <w:jc w:val="distribute"/>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湖南省财政厅</w:t>
            </w:r>
          </w:p>
        </w:tc>
      </w:tr>
      <w:tr w:rsidR="00800C37" w:rsidRPr="00BE5073">
        <w:trPr>
          <w:trHeight w:val="2982"/>
        </w:trPr>
        <w:tc>
          <w:tcPr>
            <w:tcW w:w="4475" w:type="dxa"/>
          </w:tcPr>
          <w:p w:rsidR="00800C37" w:rsidRPr="00BE5073" w:rsidRDefault="00800C37" w:rsidP="005C2C08">
            <w:pPr>
              <w:spacing w:line="1600" w:lineRule="exact"/>
              <w:jc w:val="distribute"/>
              <w:rPr>
                <w:rFonts w:ascii="Times New Roman" w:eastAsia="仿宋_GB2312" w:hAnsi="Times New Roman" w:cs="Times New Roman"/>
                <w:spacing w:val="-8"/>
                <w:sz w:val="32"/>
                <w:szCs w:val="32"/>
              </w:rPr>
            </w:pPr>
            <w:r w:rsidRPr="00BE5073">
              <w:rPr>
                <w:rFonts w:ascii="Times New Roman" w:eastAsia="仿宋_GB2312" w:hAnsi="Times New Roman" w:cs="仿宋_GB2312" w:hint="eastAsia"/>
                <w:spacing w:val="-8"/>
                <w:sz w:val="32"/>
                <w:szCs w:val="32"/>
              </w:rPr>
              <w:t>湖南省人力资源和社会保障厅</w:t>
            </w:r>
          </w:p>
        </w:tc>
        <w:tc>
          <w:tcPr>
            <w:tcW w:w="4475" w:type="dxa"/>
          </w:tcPr>
          <w:p w:rsidR="00800C37" w:rsidRPr="00BE5073" w:rsidRDefault="00800C37" w:rsidP="005C2C08">
            <w:pPr>
              <w:spacing w:line="1600" w:lineRule="exact"/>
              <w:jc w:val="distribute"/>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湖南省卫生计生委</w:t>
            </w:r>
          </w:p>
        </w:tc>
      </w:tr>
      <w:tr w:rsidR="00800C37" w:rsidRPr="00BE5073">
        <w:trPr>
          <w:trHeight w:val="2163"/>
        </w:trPr>
        <w:tc>
          <w:tcPr>
            <w:tcW w:w="4475" w:type="dxa"/>
            <w:vAlign w:val="bottom"/>
          </w:tcPr>
          <w:p w:rsidR="00800C37" w:rsidRPr="00BE5073" w:rsidRDefault="00800C37" w:rsidP="00BE5073">
            <w:pPr>
              <w:spacing w:line="1600" w:lineRule="exact"/>
              <w:jc w:val="center"/>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中国保监会湖南监管局</w:t>
            </w:r>
          </w:p>
        </w:tc>
        <w:tc>
          <w:tcPr>
            <w:tcW w:w="4475" w:type="dxa"/>
            <w:vAlign w:val="bottom"/>
          </w:tcPr>
          <w:p w:rsidR="00800C37" w:rsidRPr="00BE5073" w:rsidRDefault="00800C37" w:rsidP="00BE5073">
            <w:pPr>
              <w:spacing w:line="1600" w:lineRule="exact"/>
              <w:jc w:val="center"/>
              <w:rPr>
                <w:rFonts w:ascii="Times New Roman" w:eastAsia="仿宋_GB2312" w:hAnsi="Times New Roman" w:cs="Times New Roman"/>
                <w:sz w:val="32"/>
                <w:szCs w:val="32"/>
              </w:rPr>
            </w:pPr>
            <w:r w:rsidRPr="00BE5073">
              <w:rPr>
                <w:rFonts w:ascii="Times New Roman" w:eastAsia="仿宋_GB2312" w:hAnsi="Times New Roman" w:cs="仿宋_GB2312" w:hint="eastAsia"/>
                <w:sz w:val="32"/>
                <w:szCs w:val="32"/>
              </w:rPr>
              <w:t>湖南省扶贫开发办公室</w:t>
            </w:r>
          </w:p>
        </w:tc>
      </w:tr>
    </w:tbl>
    <w:p w:rsidR="00800C37" w:rsidRDefault="00800C37" w:rsidP="007213B8">
      <w:pPr>
        <w:spacing w:line="580" w:lineRule="exact"/>
        <w:jc w:val="center"/>
        <w:rPr>
          <w:rFonts w:ascii="Times New Roman" w:eastAsia="仿宋_GB2312" w:hAnsi="Times New Roman" w:cs="Times New Roman"/>
          <w:sz w:val="32"/>
          <w:szCs w:val="32"/>
        </w:rPr>
      </w:pPr>
      <w:r w:rsidRPr="00BE5073">
        <w:rPr>
          <w:rFonts w:ascii="Times New Roman" w:eastAsia="仿宋_GB2312" w:hAnsi="Times New Roman" w:cs="Times New Roman"/>
          <w:sz w:val="32"/>
          <w:szCs w:val="32"/>
        </w:rPr>
        <w:t>2017</w:t>
      </w:r>
      <w:r w:rsidRPr="00BE5073">
        <w:rPr>
          <w:rFonts w:ascii="Times New Roman" w:eastAsia="仿宋_GB2312" w:hAnsi="Times New Roman" w:cs="仿宋_GB2312" w:hint="eastAsia"/>
          <w:sz w:val="32"/>
          <w:szCs w:val="32"/>
        </w:rPr>
        <w:t>年</w:t>
      </w:r>
      <w:r w:rsidRPr="00BE5073">
        <w:rPr>
          <w:rFonts w:ascii="Times New Roman" w:eastAsia="仿宋_GB2312" w:hAnsi="Times New Roman" w:cs="Times New Roman"/>
          <w:sz w:val="32"/>
          <w:szCs w:val="32"/>
        </w:rPr>
        <w:t>4</w:t>
      </w:r>
      <w:r w:rsidRPr="00BE5073">
        <w:rPr>
          <w:rFonts w:ascii="Times New Roman" w:eastAsia="仿宋_GB2312" w:hAnsi="Times New Roman" w:cs="仿宋_GB2312" w:hint="eastAsia"/>
          <w:sz w:val="32"/>
          <w:szCs w:val="32"/>
        </w:rPr>
        <w:t>月</w:t>
      </w:r>
      <w:r>
        <w:rPr>
          <w:rFonts w:ascii="Times New Roman" w:eastAsia="仿宋_GB2312" w:hAnsi="Times New Roman" w:cs="Times New Roman"/>
          <w:sz w:val="32"/>
          <w:szCs w:val="32"/>
        </w:rPr>
        <w:t>25</w:t>
      </w:r>
      <w:r>
        <w:rPr>
          <w:rFonts w:ascii="Times New Roman" w:eastAsia="仿宋_GB2312" w:hAnsi="Times New Roman" w:cs="仿宋_GB2312" w:hint="eastAsia"/>
          <w:sz w:val="32"/>
          <w:szCs w:val="32"/>
        </w:rPr>
        <w:t>日</w:t>
      </w:r>
    </w:p>
    <w:p w:rsidR="00800C37" w:rsidRDefault="00800C37" w:rsidP="007213B8">
      <w:pPr>
        <w:spacing w:line="580" w:lineRule="exact"/>
        <w:jc w:val="center"/>
        <w:rPr>
          <w:rFonts w:ascii="Times New Roman" w:eastAsia="仿宋_GB2312" w:hAnsi="Times New Roman" w:cs="Times New Roman"/>
          <w:sz w:val="32"/>
          <w:szCs w:val="32"/>
        </w:rPr>
      </w:pPr>
      <w:r>
        <w:rPr>
          <w:rFonts w:ascii="Times New Roman" w:eastAsia="仿宋_GB2312" w:hAnsi="Times New Roman" w:cs="Times New Roman"/>
          <w:sz w:val="32"/>
          <w:szCs w:val="32"/>
        </w:rPr>
        <w:br w:type="page"/>
      </w:r>
      <w:r>
        <w:rPr>
          <w:noProof/>
        </w:rPr>
        <w:pict>
          <v:shape id="_x0000_s1027" type="#_x0000_t75" style="position:absolute;left:0;text-align:left;margin-left:-1in;margin-top:-117pt;width:8in;height:822.3pt;z-index:251653632">
            <v:imagedata r:id="rId7" o:title="" gain="69719f" grayscale="t"/>
          </v:shape>
        </w:pict>
      </w:r>
      <w:r>
        <w:rPr>
          <w:rFonts w:ascii="Times New Roman" w:eastAsia="仿宋_GB2312" w:hAnsi="Times New Roman" w:cs="Times New Roman"/>
          <w:sz w:val="32"/>
          <w:szCs w:val="32"/>
        </w:rPr>
        <w:br w:type="page"/>
      </w:r>
      <w:r>
        <w:rPr>
          <w:noProof/>
        </w:rPr>
        <w:pict>
          <v:shape id="_x0000_s1028" type="#_x0000_t75" style="position:absolute;left:0;text-align:left;margin-left:-1in;margin-top:-109.2pt;width:8in;height:822.3pt;z-index:251654656">
            <v:imagedata r:id="rId8" o:title=""/>
          </v:shape>
        </w:pict>
      </w:r>
      <w:r>
        <w:rPr>
          <w:rFonts w:ascii="Times New Roman" w:eastAsia="仿宋_GB2312" w:hAnsi="Times New Roman" w:cs="Times New Roman"/>
          <w:sz w:val="32"/>
          <w:szCs w:val="32"/>
        </w:rPr>
        <w:br w:type="page"/>
      </w:r>
      <w:r>
        <w:rPr>
          <w:noProof/>
        </w:rPr>
        <w:pict>
          <v:shape id="_x0000_s1029" type="#_x0000_t75" style="position:absolute;left:0;text-align:left;margin-left:-63pt;margin-top:-117pt;width:8in;height:822.3pt;z-index:251655680">
            <v:imagedata r:id="rId9" o:title=""/>
          </v:shape>
        </w:pict>
      </w:r>
      <w:r>
        <w:rPr>
          <w:rFonts w:ascii="Times New Roman" w:eastAsia="仿宋_GB2312" w:hAnsi="Times New Roman" w:cs="Times New Roman"/>
          <w:sz w:val="32"/>
          <w:szCs w:val="32"/>
        </w:rPr>
        <w:br w:type="page"/>
      </w:r>
      <w:r>
        <w:rPr>
          <w:noProof/>
        </w:rPr>
        <w:pict>
          <v:shape id="_x0000_s1030" type="#_x0000_t75" style="position:absolute;left:0;text-align:left;margin-left:-1in;margin-top:-117pt;width:8in;height:820.4pt;z-index:251656704">
            <v:imagedata r:id="rId10" o:title=""/>
          </v:shape>
        </w:pict>
      </w:r>
      <w:r>
        <w:rPr>
          <w:rFonts w:ascii="Times New Roman" w:eastAsia="仿宋_GB2312" w:hAnsi="Times New Roman" w:cs="Times New Roman"/>
          <w:sz w:val="32"/>
          <w:szCs w:val="32"/>
        </w:rPr>
        <w:br w:type="page"/>
      </w:r>
      <w:r>
        <w:rPr>
          <w:noProof/>
        </w:rPr>
        <w:pict>
          <v:shape id="_x0000_s1031" type="#_x0000_t75" style="position:absolute;left:0;text-align:left;margin-left:-63pt;margin-top:-117pt;width:8in;height:818.55pt;z-index:251657728">
            <v:imagedata r:id="rId11" o:title=""/>
          </v:shape>
        </w:pict>
      </w:r>
      <w:r>
        <w:rPr>
          <w:rFonts w:ascii="Times New Roman" w:eastAsia="仿宋_GB2312" w:hAnsi="Times New Roman" w:cs="Times New Roman"/>
          <w:sz w:val="32"/>
          <w:szCs w:val="32"/>
        </w:rPr>
        <w:br w:type="page"/>
      </w:r>
      <w:r>
        <w:rPr>
          <w:noProof/>
        </w:rPr>
        <w:pict>
          <v:shape id="_x0000_s1032" type="#_x0000_t75" style="position:absolute;left:0;text-align:left;margin-left:-54pt;margin-top:-117pt;width:8in;height:818.55pt;z-index:251658752">
            <v:imagedata r:id="rId12" o:title=""/>
          </v:shape>
        </w:pict>
      </w:r>
      <w:r>
        <w:rPr>
          <w:rFonts w:ascii="Times New Roman" w:eastAsia="仿宋_GB2312" w:hAnsi="Times New Roman" w:cs="Times New Roman"/>
          <w:sz w:val="32"/>
          <w:szCs w:val="32"/>
        </w:rPr>
        <w:br w:type="page"/>
      </w:r>
      <w:r>
        <w:rPr>
          <w:noProof/>
        </w:rPr>
        <w:pict>
          <v:shape id="_x0000_s1033" type="#_x0000_t75" style="position:absolute;left:0;text-align:left;margin-left:-63pt;margin-top:-101.4pt;width:8in;height:820.4pt;z-index:251659776">
            <v:imagedata r:id="rId13" o:title="" grayscale="t"/>
          </v:shape>
        </w:pict>
      </w:r>
      <w:r>
        <w:rPr>
          <w:rFonts w:ascii="Times New Roman" w:eastAsia="仿宋_GB2312" w:hAnsi="Times New Roman" w:cs="Times New Roman"/>
          <w:sz w:val="32"/>
          <w:szCs w:val="32"/>
        </w:rPr>
        <w:br w:type="page"/>
      </w:r>
      <w:r>
        <w:rPr>
          <w:noProof/>
        </w:rPr>
        <w:pict>
          <v:shape id="_x0000_s1034" type="#_x0000_t75" style="position:absolute;left:0;text-align:left;margin-left:-1in;margin-top:-85.8pt;width:574.1pt;height:820.4pt;z-index:251660800">
            <v:imagedata r:id="rId14" o:title=""/>
          </v:shape>
        </w:pict>
      </w:r>
      <w:r>
        <w:rPr>
          <w:rFonts w:ascii="Times New Roman" w:eastAsia="仿宋_GB2312" w:hAnsi="Times New Roman" w:cs="Times New Roman"/>
          <w:sz w:val="32"/>
          <w:szCs w:val="32"/>
        </w:rPr>
        <w:br w:type="page"/>
      </w: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r>
        <w:rPr>
          <w:rFonts w:ascii="Times New Roman" w:eastAsia="仿宋_GB2312" w:hAnsi="Times New Roman" w:cs="Times New Roman"/>
          <w:sz w:val="32"/>
          <w:szCs w:val="32"/>
        </w:rPr>
        <w:t>p</w:t>
      </w:r>
    </w:p>
    <w:p w:rsidR="00800C37" w:rsidRDefault="00800C37" w:rsidP="007213B8">
      <w:pPr>
        <w:spacing w:line="580" w:lineRule="exact"/>
        <w:jc w:val="center"/>
        <w:rPr>
          <w:rFonts w:ascii="Times New Roman" w:eastAsia="仿宋_GB2312" w:hAnsi="Times New Roman" w:cs="Times New Roman"/>
          <w:sz w:val="32"/>
          <w:szCs w:val="32"/>
        </w:rPr>
      </w:pPr>
    </w:p>
    <w:p w:rsidR="00800C37" w:rsidRDefault="00800C37" w:rsidP="007213B8">
      <w:pPr>
        <w:spacing w:line="580" w:lineRule="exact"/>
        <w:jc w:val="center"/>
        <w:rPr>
          <w:rFonts w:ascii="Times New Roman" w:eastAsia="仿宋_GB2312" w:hAnsi="Times New Roman" w:cs="Times New Roman"/>
          <w:sz w:val="32"/>
          <w:szCs w:val="32"/>
        </w:rPr>
      </w:pPr>
    </w:p>
    <w:p w:rsidR="00800C37" w:rsidRPr="008E1407" w:rsidRDefault="00800C37" w:rsidP="007213B8">
      <w:pPr>
        <w:spacing w:line="580" w:lineRule="exact"/>
        <w:jc w:val="center"/>
        <w:rPr>
          <w:rFonts w:ascii="Times New Roman" w:eastAsia="仿宋_GB2312" w:hAnsi="Times New Roman" w:cs="Times New Roman"/>
          <w:sz w:val="32"/>
          <w:szCs w:val="32"/>
        </w:rPr>
      </w:pPr>
    </w:p>
    <w:tbl>
      <w:tblPr>
        <w:tblW w:w="0" w:type="auto"/>
        <w:tblInd w:w="-106" w:type="dxa"/>
        <w:tblBorders>
          <w:top w:val="single" w:sz="4" w:space="0" w:color="auto"/>
          <w:bottom w:val="single" w:sz="4" w:space="0" w:color="auto"/>
          <w:insideH w:val="single" w:sz="4" w:space="0" w:color="auto"/>
          <w:insideV w:val="single" w:sz="4" w:space="0" w:color="auto"/>
        </w:tblBorders>
        <w:tblLook w:val="01E0"/>
      </w:tblPr>
      <w:tblGrid>
        <w:gridCol w:w="9061"/>
      </w:tblGrid>
      <w:tr w:rsidR="00800C37" w:rsidRPr="008E1407">
        <w:tc>
          <w:tcPr>
            <w:tcW w:w="9061" w:type="dxa"/>
          </w:tcPr>
          <w:p w:rsidR="00800C37" w:rsidRPr="00233B98" w:rsidRDefault="00800C37" w:rsidP="00233B98">
            <w:pPr>
              <w:spacing w:line="520" w:lineRule="exact"/>
              <w:rPr>
                <w:rFonts w:ascii="Times New Roman" w:eastAsia="仿宋" w:hAnsi="Times New Roman" w:cs="Times New Roman"/>
                <w:sz w:val="28"/>
                <w:szCs w:val="28"/>
              </w:rPr>
            </w:pPr>
            <w:r w:rsidRPr="00233B98">
              <w:rPr>
                <w:rFonts w:ascii="Times New Roman" w:eastAsia="仿宋" w:hAnsi="仿宋" w:cs="仿宋" w:hint="eastAsia"/>
                <w:sz w:val="28"/>
                <w:szCs w:val="28"/>
              </w:rPr>
              <w:t>主动公开</w:t>
            </w:r>
          </w:p>
        </w:tc>
      </w:tr>
      <w:tr w:rsidR="00800C37" w:rsidRPr="008E1407">
        <w:tc>
          <w:tcPr>
            <w:tcW w:w="9061" w:type="dxa"/>
          </w:tcPr>
          <w:p w:rsidR="00800C37" w:rsidRPr="00233B98" w:rsidRDefault="00800C37" w:rsidP="00233B98">
            <w:pPr>
              <w:spacing w:line="520" w:lineRule="exact"/>
              <w:rPr>
                <w:rFonts w:ascii="Times New Roman" w:eastAsia="仿宋" w:hAnsi="Times New Roman" w:cs="Times New Roman"/>
                <w:sz w:val="28"/>
                <w:szCs w:val="28"/>
              </w:rPr>
            </w:pPr>
            <w:r w:rsidRPr="00233B98">
              <w:rPr>
                <w:rFonts w:ascii="Times New Roman" w:eastAsia="仿宋" w:hAnsi="仿宋" w:cs="仿宋" w:hint="eastAsia"/>
                <w:sz w:val="28"/>
                <w:szCs w:val="28"/>
              </w:rPr>
              <w:t>湖南省民政厅办公室</w:t>
            </w:r>
            <w:r w:rsidRPr="00233B98">
              <w:rPr>
                <w:rFonts w:ascii="Times New Roman" w:eastAsia="仿宋" w:hAnsi="Times New Roman" w:cs="Times New Roman"/>
                <w:sz w:val="28"/>
                <w:szCs w:val="28"/>
              </w:rPr>
              <w:t xml:space="preserve">                          2017</w:t>
            </w:r>
            <w:r w:rsidRPr="00233B98">
              <w:rPr>
                <w:rFonts w:ascii="Times New Roman" w:eastAsia="仿宋" w:hAnsi="仿宋" w:cs="仿宋" w:hint="eastAsia"/>
                <w:sz w:val="28"/>
                <w:szCs w:val="28"/>
              </w:rPr>
              <w:t>年</w:t>
            </w:r>
            <w:r w:rsidRPr="00233B98">
              <w:rPr>
                <w:rFonts w:ascii="Times New Roman" w:eastAsia="仿宋" w:hAnsi="Times New Roman" w:cs="Times New Roman"/>
                <w:sz w:val="28"/>
                <w:szCs w:val="28"/>
              </w:rPr>
              <w:t>4</w:t>
            </w:r>
            <w:r w:rsidRPr="00233B98">
              <w:rPr>
                <w:rFonts w:ascii="Times New Roman" w:eastAsia="仿宋" w:hAnsi="仿宋" w:cs="仿宋" w:hint="eastAsia"/>
                <w:sz w:val="28"/>
                <w:szCs w:val="28"/>
              </w:rPr>
              <w:t>月</w:t>
            </w:r>
            <w:r w:rsidRPr="00233B98">
              <w:rPr>
                <w:rFonts w:ascii="Times New Roman" w:eastAsia="仿宋" w:hAnsi="Times New Roman" w:cs="Times New Roman"/>
                <w:sz w:val="28"/>
                <w:szCs w:val="28"/>
              </w:rPr>
              <w:t>25</w:t>
            </w:r>
            <w:r w:rsidRPr="00233B98">
              <w:rPr>
                <w:rFonts w:ascii="Times New Roman" w:eastAsia="仿宋" w:hAnsi="仿宋" w:cs="仿宋" w:hint="eastAsia"/>
                <w:sz w:val="28"/>
                <w:szCs w:val="28"/>
              </w:rPr>
              <w:t>日印发</w:t>
            </w:r>
          </w:p>
        </w:tc>
      </w:tr>
    </w:tbl>
    <w:p w:rsidR="00800C37" w:rsidRPr="00BE5073" w:rsidRDefault="00800C37" w:rsidP="00645230">
      <w:pPr>
        <w:spacing w:line="20" w:lineRule="exact"/>
        <w:jc w:val="center"/>
        <w:rPr>
          <w:rFonts w:ascii="Times New Roman" w:eastAsia="仿宋_GB2312" w:hAnsi="Times New Roman" w:cs="Times New Roman"/>
          <w:sz w:val="32"/>
          <w:szCs w:val="32"/>
        </w:rPr>
      </w:pPr>
    </w:p>
    <w:sectPr w:rsidR="00800C37" w:rsidRPr="00BE5073" w:rsidSect="003A047E">
      <w:footerReference w:type="default" r:id="rId15"/>
      <w:pgSz w:w="11907" w:h="16840" w:orient="landscape" w:code="8"/>
      <w:pgMar w:top="2155" w:right="1474" w:bottom="1361" w:left="1588" w:header="0" w:footer="141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0C37" w:rsidRDefault="00800C37" w:rsidP="00341D80">
      <w:pPr>
        <w:rPr>
          <w:rFonts w:cs="Times New Roman"/>
        </w:rPr>
      </w:pPr>
      <w:r>
        <w:rPr>
          <w:rFonts w:cs="Times New Roman"/>
        </w:rPr>
        <w:separator/>
      </w:r>
    </w:p>
  </w:endnote>
  <w:endnote w:type="continuationSeparator" w:id="0">
    <w:p w:rsidR="00800C37" w:rsidRDefault="00800C37" w:rsidP="00341D80">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方正小标宋简体">
    <w:altName w:val="宋体"/>
    <w:panose1 w:val="03000509000000000000"/>
    <w:charset w:val="86"/>
    <w:family w:val="script"/>
    <w:pitch w:val="fixed"/>
    <w:sig w:usb0="00000001" w:usb1="080E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0C37" w:rsidRPr="00AF6611" w:rsidRDefault="00800C37" w:rsidP="00AF6611">
    <w:pPr>
      <w:pStyle w:val="Footer"/>
      <w:framePr w:wrap="auto" w:vAnchor="text" w:hAnchor="margin" w:xAlign="outside" w:y="1"/>
      <w:rPr>
        <w:rStyle w:val="PageNumber"/>
        <w:rFonts w:ascii="Times New Roman" w:hAnsi="Times New Roman" w:cs="Times New Roman"/>
        <w:sz w:val="28"/>
        <w:szCs w:val="28"/>
      </w:rPr>
    </w:pPr>
    <w:r w:rsidRPr="00AF6611">
      <w:rPr>
        <w:rStyle w:val="PageNumber"/>
        <w:rFonts w:ascii="Times New Roman" w:hAnsi="Times New Roman" w:cs="Times New Roman"/>
        <w:sz w:val="28"/>
        <w:szCs w:val="28"/>
      </w:rPr>
      <w:t xml:space="preserve">— </w:t>
    </w:r>
    <w:r w:rsidRPr="00AF6611">
      <w:rPr>
        <w:rStyle w:val="PageNumber"/>
        <w:rFonts w:ascii="Times New Roman" w:hAnsi="Times New Roman" w:cs="Times New Roman"/>
        <w:sz w:val="28"/>
        <w:szCs w:val="28"/>
      </w:rPr>
      <w:fldChar w:fldCharType="begin"/>
    </w:r>
    <w:r w:rsidRPr="00AF6611">
      <w:rPr>
        <w:rStyle w:val="PageNumber"/>
        <w:rFonts w:ascii="Times New Roman" w:hAnsi="Times New Roman" w:cs="Times New Roman"/>
        <w:sz w:val="28"/>
        <w:szCs w:val="28"/>
      </w:rPr>
      <w:instrText xml:space="preserve">PAGE  </w:instrText>
    </w:r>
    <w:r w:rsidRPr="00AF6611">
      <w:rPr>
        <w:rStyle w:val="PageNumber"/>
        <w:rFonts w:ascii="Times New Roman" w:hAnsi="Times New Roman" w:cs="Times New Roman"/>
        <w:sz w:val="28"/>
        <w:szCs w:val="28"/>
      </w:rPr>
      <w:fldChar w:fldCharType="separate"/>
    </w:r>
    <w:r>
      <w:rPr>
        <w:rStyle w:val="PageNumber"/>
        <w:rFonts w:ascii="Times New Roman" w:hAnsi="Times New Roman" w:cs="Times New Roman"/>
        <w:noProof/>
        <w:sz w:val="28"/>
        <w:szCs w:val="28"/>
      </w:rPr>
      <w:t>12</w:t>
    </w:r>
    <w:r w:rsidRPr="00AF6611">
      <w:rPr>
        <w:rStyle w:val="PageNumber"/>
        <w:rFonts w:ascii="Times New Roman" w:hAnsi="Times New Roman" w:cs="Times New Roman"/>
        <w:sz w:val="28"/>
        <w:szCs w:val="28"/>
      </w:rPr>
      <w:fldChar w:fldCharType="end"/>
    </w:r>
    <w:r w:rsidRPr="00AF6611">
      <w:rPr>
        <w:rStyle w:val="PageNumber"/>
        <w:rFonts w:ascii="Times New Roman" w:hAnsi="Times New Roman" w:cs="Times New Roman"/>
        <w:sz w:val="28"/>
        <w:szCs w:val="28"/>
      </w:rPr>
      <w:t xml:space="preserve"> —</w:t>
    </w:r>
  </w:p>
  <w:p w:rsidR="00800C37" w:rsidRDefault="00800C37" w:rsidP="00AF6611">
    <w:pPr>
      <w:pStyle w:val="Footer"/>
      <w:ind w:right="360" w:firstLine="360"/>
      <w:jc w:val="center"/>
      <w:rPr>
        <w:rFonts w:cs="Times New Roman"/>
      </w:rPr>
    </w:pPr>
  </w:p>
  <w:p w:rsidR="00800C37" w:rsidRDefault="00800C37">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0C37" w:rsidRDefault="00800C37" w:rsidP="00341D80">
      <w:pPr>
        <w:rPr>
          <w:rFonts w:cs="Times New Roman"/>
        </w:rPr>
      </w:pPr>
      <w:r>
        <w:rPr>
          <w:rFonts w:cs="Times New Roman"/>
        </w:rPr>
        <w:separator/>
      </w:r>
    </w:p>
  </w:footnote>
  <w:footnote w:type="continuationSeparator" w:id="0">
    <w:p w:rsidR="00800C37" w:rsidRDefault="00800C37" w:rsidP="00341D80">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
  <w:embedSystemFonts/>
  <w:bordersDoNotSurroundHeader/>
  <w:bordersDoNotSurroundFooter/>
  <w:defaultTabStop w:val="420"/>
  <w:doNotHyphenateCaps/>
  <w:bookFoldPrinting/>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41D80"/>
    <w:rsid w:val="000362C8"/>
    <w:rsid w:val="00057629"/>
    <w:rsid w:val="00062164"/>
    <w:rsid w:val="00073E25"/>
    <w:rsid w:val="00077F56"/>
    <w:rsid w:val="00084487"/>
    <w:rsid w:val="0008545D"/>
    <w:rsid w:val="00090045"/>
    <w:rsid w:val="00092D43"/>
    <w:rsid w:val="000B1FF2"/>
    <w:rsid w:val="000F72F3"/>
    <w:rsid w:val="00101B00"/>
    <w:rsid w:val="00104C28"/>
    <w:rsid w:val="0010520D"/>
    <w:rsid w:val="00112D1F"/>
    <w:rsid w:val="00115037"/>
    <w:rsid w:val="001257C6"/>
    <w:rsid w:val="00154210"/>
    <w:rsid w:val="00161710"/>
    <w:rsid w:val="00161B1A"/>
    <w:rsid w:val="001A10A6"/>
    <w:rsid w:val="001B0064"/>
    <w:rsid w:val="001E7A52"/>
    <w:rsid w:val="00233B98"/>
    <w:rsid w:val="00240084"/>
    <w:rsid w:val="002A085D"/>
    <w:rsid w:val="002B2900"/>
    <w:rsid w:val="002E4683"/>
    <w:rsid w:val="002F49C2"/>
    <w:rsid w:val="0030796A"/>
    <w:rsid w:val="00316489"/>
    <w:rsid w:val="003177DE"/>
    <w:rsid w:val="00326BD7"/>
    <w:rsid w:val="00341D80"/>
    <w:rsid w:val="00366F76"/>
    <w:rsid w:val="00367276"/>
    <w:rsid w:val="003672B1"/>
    <w:rsid w:val="00375631"/>
    <w:rsid w:val="003846C4"/>
    <w:rsid w:val="003A047E"/>
    <w:rsid w:val="003B3FF8"/>
    <w:rsid w:val="0040763E"/>
    <w:rsid w:val="00433EAB"/>
    <w:rsid w:val="00434F05"/>
    <w:rsid w:val="00453B6D"/>
    <w:rsid w:val="00463019"/>
    <w:rsid w:val="004660C3"/>
    <w:rsid w:val="00475AC0"/>
    <w:rsid w:val="0047730A"/>
    <w:rsid w:val="004C303B"/>
    <w:rsid w:val="004C5293"/>
    <w:rsid w:val="00577714"/>
    <w:rsid w:val="005A7438"/>
    <w:rsid w:val="005B29B4"/>
    <w:rsid w:val="005C2C08"/>
    <w:rsid w:val="005C2E12"/>
    <w:rsid w:val="005F2291"/>
    <w:rsid w:val="006127B5"/>
    <w:rsid w:val="00617A07"/>
    <w:rsid w:val="006247AD"/>
    <w:rsid w:val="00626569"/>
    <w:rsid w:val="00645230"/>
    <w:rsid w:val="00682B06"/>
    <w:rsid w:val="006A1CD7"/>
    <w:rsid w:val="006A799A"/>
    <w:rsid w:val="006B0CDA"/>
    <w:rsid w:val="006B1EA1"/>
    <w:rsid w:val="006D6F84"/>
    <w:rsid w:val="00720569"/>
    <w:rsid w:val="007213B8"/>
    <w:rsid w:val="00733444"/>
    <w:rsid w:val="0075305A"/>
    <w:rsid w:val="007660EF"/>
    <w:rsid w:val="00780B6B"/>
    <w:rsid w:val="00800C37"/>
    <w:rsid w:val="008033FA"/>
    <w:rsid w:val="00854EA0"/>
    <w:rsid w:val="00861F4F"/>
    <w:rsid w:val="00864198"/>
    <w:rsid w:val="0086799D"/>
    <w:rsid w:val="00872DC9"/>
    <w:rsid w:val="0088324A"/>
    <w:rsid w:val="0088430A"/>
    <w:rsid w:val="008B6B77"/>
    <w:rsid w:val="008E1407"/>
    <w:rsid w:val="008E3E21"/>
    <w:rsid w:val="008F2193"/>
    <w:rsid w:val="00912D3B"/>
    <w:rsid w:val="0094391F"/>
    <w:rsid w:val="00965491"/>
    <w:rsid w:val="009A0C7F"/>
    <w:rsid w:val="009F1936"/>
    <w:rsid w:val="00A11FF5"/>
    <w:rsid w:val="00A21636"/>
    <w:rsid w:val="00A3175C"/>
    <w:rsid w:val="00A517FE"/>
    <w:rsid w:val="00A74E46"/>
    <w:rsid w:val="00A84C3C"/>
    <w:rsid w:val="00A953B1"/>
    <w:rsid w:val="00AB2461"/>
    <w:rsid w:val="00AB6A80"/>
    <w:rsid w:val="00AC4DEF"/>
    <w:rsid w:val="00AE5FD7"/>
    <w:rsid w:val="00AF1AD8"/>
    <w:rsid w:val="00AF6611"/>
    <w:rsid w:val="00B14ED5"/>
    <w:rsid w:val="00B27248"/>
    <w:rsid w:val="00B61499"/>
    <w:rsid w:val="00B716DC"/>
    <w:rsid w:val="00B76D1E"/>
    <w:rsid w:val="00BC2B1B"/>
    <w:rsid w:val="00BC51B4"/>
    <w:rsid w:val="00BD6D56"/>
    <w:rsid w:val="00BE0FC9"/>
    <w:rsid w:val="00BE1271"/>
    <w:rsid w:val="00BE5073"/>
    <w:rsid w:val="00C024F6"/>
    <w:rsid w:val="00C423F6"/>
    <w:rsid w:val="00C537C7"/>
    <w:rsid w:val="00C540A0"/>
    <w:rsid w:val="00C57AC8"/>
    <w:rsid w:val="00C67931"/>
    <w:rsid w:val="00C709D5"/>
    <w:rsid w:val="00C77075"/>
    <w:rsid w:val="00CA508E"/>
    <w:rsid w:val="00CA5D64"/>
    <w:rsid w:val="00CB152C"/>
    <w:rsid w:val="00CB665D"/>
    <w:rsid w:val="00CB7971"/>
    <w:rsid w:val="00CC4F30"/>
    <w:rsid w:val="00CD3D13"/>
    <w:rsid w:val="00CD59F2"/>
    <w:rsid w:val="00CF05A2"/>
    <w:rsid w:val="00CF2F88"/>
    <w:rsid w:val="00D36A0B"/>
    <w:rsid w:val="00D47AA7"/>
    <w:rsid w:val="00D62E87"/>
    <w:rsid w:val="00D82ECE"/>
    <w:rsid w:val="00DD3B52"/>
    <w:rsid w:val="00DE5AFB"/>
    <w:rsid w:val="00DF183F"/>
    <w:rsid w:val="00E07FC9"/>
    <w:rsid w:val="00E2610A"/>
    <w:rsid w:val="00E32250"/>
    <w:rsid w:val="00E33B26"/>
    <w:rsid w:val="00E37D78"/>
    <w:rsid w:val="00E47EDF"/>
    <w:rsid w:val="00EB34EC"/>
    <w:rsid w:val="00EB7C5D"/>
    <w:rsid w:val="00F03E40"/>
    <w:rsid w:val="00F41616"/>
    <w:rsid w:val="00F4761E"/>
    <w:rsid w:val="00F7786D"/>
    <w:rsid w:val="00F865BB"/>
    <w:rsid w:val="00FA0A6E"/>
    <w:rsid w:val="00FA6AA8"/>
    <w:rsid w:val="00FB1885"/>
    <w:rsid w:val="00FB492A"/>
    <w:rsid w:val="00FE0D00"/>
    <w:rsid w:val="00FF69D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5631"/>
    <w:pPr>
      <w:widowControl w:val="0"/>
      <w:jc w:val="both"/>
    </w:pPr>
    <w:rPr>
      <w:rFonts w:cs="Calibri"/>
      <w:szCs w:val="21"/>
    </w:rPr>
  </w:style>
  <w:style w:type="paragraph" w:styleId="Heading2">
    <w:name w:val="heading 2"/>
    <w:basedOn w:val="Normal"/>
    <w:next w:val="Normal"/>
    <w:link w:val="Heading2Char"/>
    <w:uiPriority w:val="99"/>
    <w:qFormat/>
    <w:locked/>
    <w:rsid w:val="00BE5073"/>
    <w:pPr>
      <w:keepNext/>
      <w:keepLines/>
      <w:spacing w:before="260" w:after="260" w:line="416" w:lineRule="auto"/>
      <w:outlineLvl w:val="1"/>
    </w:pPr>
    <w:rPr>
      <w:rFonts w:ascii="Arial" w:eastAsia="黑体" w:hAnsi="Arial" w:cs="Arial"/>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861F4F"/>
    <w:rPr>
      <w:rFonts w:ascii="Cambria" w:eastAsia="宋体" w:hAnsi="Cambria" w:cs="Cambria"/>
      <w:b/>
      <w:bCs/>
      <w:sz w:val="32"/>
      <w:szCs w:val="32"/>
    </w:rPr>
  </w:style>
  <w:style w:type="paragraph" w:styleId="Header">
    <w:name w:val="header"/>
    <w:basedOn w:val="Normal"/>
    <w:link w:val="HeaderChar"/>
    <w:uiPriority w:val="99"/>
    <w:semiHidden/>
    <w:rsid w:val="00341D80"/>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341D80"/>
    <w:rPr>
      <w:sz w:val="18"/>
      <w:szCs w:val="18"/>
    </w:rPr>
  </w:style>
  <w:style w:type="paragraph" w:styleId="Footer">
    <w:name w:val="footer"/>
    <w:basedOn w:val="Normal"/>
    <w:link w:val="FooterChar"/>
    <w:uiPriority w:val="99"/>
    <w:rsid w:val="00341D80"/>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341D80"/>
    <w:rPr>
      <w:sz w:val="18"/>
      <w:szCs w:val="18"/>
    </w:rPr>
  </w:style>
  <w:style w:type="table" w:styleId="TableGrid">
    <w:name w:val="Table Grid"/>
    <w:basedOn w:val="TableNormal"/>
    <w:uiPriority w:val="99"/>
    <w:locked/>
    <w:rsid w:val="00AF6611"/>
    <w:pPr>
      <w:widowControl w:val="0"/>
      <w:jc w:val="both"/>
    </w:pPr>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rsid w:val="00AF6611"/>
  </w:style>
  <w:style w:type="paragraph" w:customStyle="1" w:styleId="2">
    <w:name w:val="标题2"/>
    <w:basedOn w:val="Heading2"/>
    <w:uiPriority w:val="99"/>
    <w:rsid w:val="00BE5073"/>
    <w:pPr>
      <w:spacing w:before="200" w:after="0" w:line="480" w:lineRule="exact"/>
      <w:jc w:val="center"/>
      <w:textAlignment w:val="baseline"/>
    </w:pPr>
    <w:rPr>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103</TotalTime>
  <Pages>12</Pages>
  <Words>155</Words>
  <Characters>884</Characters>
  <Application>Microsoft Office Outlook</Application>
  <DocSecurity>0</DocSecurity>
  <Lines>0</Lines>
  <Paragraphs>0</Paragraphs>
  <ScaleCrop>false</ScaleCrop>
  <Company>Sky123.Org</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36</cp:revision>
  <cp:lastPrinted>2017-07-04T09:52:00Z</cp:lastPrinted>
  <dcterms:created xsi:type="dcterms:W3CDTF">2017-02-28T07:36:00Z</dcterms:created>
  <dcterms:modified xsi:type="dcterms:W3CDTF">2017-07-04T09:59:00Z</dcterms:modified>
</cp:coreProperties>
</file>