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C95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5899B0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拟推荐社会组织简要事迹</w:t>
      </w:r>
    </w:p>
    <w:p w14:paraId="11BC95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A6BD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一、湖南省中非经贸合作促进研究会</w:t>
      </w:r>
    </w:p>
    <w:p w14:paraId="2FA36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该会对非经贸促进研究成效显著。研究会以习近平新时代中国特色社会主义思想为指</w:t>
      </w:r>
      <w:bookmarkStart w:id="0" w:name="_GoBack"/>
      <w:bookmarkEnd w:id="0"/>
      <w:r>
        <w:rPr>
          <w:rFonts w:hint="eastAsia" w:ascii="仿宋_GB2312" w:hAnsi="仿宋_GB2312" w:eastAsia="仿宋_GB2312" w:cs="仿宋_GB2312"/>
          <w:sz w:val="32"/>
          <w:szCs w:val="32"/>
          <w:lang w:val="en-US" w:eastAsia="zh-CN"/>
        </w:rPr>
        <w:t>导，深入贯彻党的二十大、二十届三中全会精神，通过多样形式开展学习教育，党员充分发挥作用，积极投身对非工作。研究会深耕对非研究领域成果丰硕，完成6项国家级课题（4项重大、2项落户湖南）、9项省级课题（均获省领导批示），获湖湘智库研究“十大金策”；先行区建设方案70%内容采纳自研究会建言，成果两登《国是咨询》；推动“中非技贸评议基地”等国家级平台落户；首发《中非经贸合作发展蓝皮书》、《中非经贸指数报告》；组织企业赴非调研，先后举办百场对非经贸活动，推动“小而美”项目在非实现“一国突破”；全面启动中非经贸深度合作高端智库创建。研究会构建了完善组织议事体系与扁平化工作机制，建立“政府、专业智库、企业主体”协同机制；中非经贸综合服务体系建设升级，多中心在中非经贸等领域成效显著；研究会接待多国代表团，促进沟通交流；形成超千万字研究成果，先后参加112场论坛宣介中非合作；“中非梦”等活动市场美誉度高；被《湖南省落实中非“十大伙伴行动”实施方案》吸纳为社会组织唯一责任单位。</w:t>
      </w:r>
      <w:r>
        <w:rPr>
          <w:rFonts w:hint="eastAsia" w:ascii="仿宋_GB2312" w:hAnsi="仿宋_GB2312" w:eastAsia="仿宋_GB2312" w:cs="仿宋_GB2312"/>
          <w:b/>
          <w:bCs/>
          <w:sz w:val="32"/>
          <w:szCs w:val="32"/>
          <w:lang w:bidi="ar"/>
        </w:rPr>
        <w:t>获评5A等级</w:t>
      </w:r>
      <w:r>
        <w:rPr>
          <w:rFonts w:hint="eastAsia" w:ascii="仿宋_GB2312" w:hAnsi="仿宋_GB2312" w:eastAsia="仿宋_GB2312" w:cs="仿宋_GB2312"/>
          <w:sz w:val="32"/>
          <w:szCs w:val="32"/>
          <w:lang w:bidi="ar"/>
        </w:rPr>
        <w:t>。</w:t>
      </w:r>
    </w:p>
    <w:p w14:paraId="45FCA9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二、益阳市关爱儿童协会</w:t>
      </w:r>
    </w:p>
    <w:p w14:paraId="08A3A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该会2020年4月在益阳市民政局登记成立。协会始终</w:t>
      </w:r>
      <w:r>
        <w:rPr>
          <w:rFonts w:hint="eastAsia" w:ascii="仿宋_GB2312" w:hAnsi="仿宋_GB2312" w:eastAsia="仿宋_GB2312" w:cs="仿宋_GB2312"/>
          <w:sz w:val="32"/>
          <w:szCs w:val="32"/>
          <w:lang w:val="en-US" w:eastAsia="zh-Hans"/>
        </w:rPr>
        <w:t>坚持党的基本路线，遵守法律法规和国家政策，发挥自身资源优势，广泛开展儿童关爱帮扶、家庭教育公益讲座、未成年人普法等社会公益活动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协会工作得到社会各界普遍肯定</w:t>
      </w:r>
      <w:r>
        <w:rPr>
          <w:rFonts w:hint="eastAsia" w:ascii="仿宋_GB2312" w:hAnsi="仿宋_GB2312" w:eastAsia="仿宋_GB2312" w:cs="仿宋_GB2312"/>
          <w:sz w:val="32"/>
          <w:szCs w:val="32"/>
          <w:lang w:val="en-US" w:eastAsia="zh-CN"/>
        </w:rPr>
        <w:t>。设立“益护童”未成年人公益保护热线，给未成年人及家庭提供法律咨询及权益保护，受理涉及未成年人保护案件500多起。开展家庭教育指导服务“向阳花”行动，送家庭教育公益课下乡，为家庭提供家庭教育指导及咨询。运营益阳市妇女儿童活动中心，两年多来共组织公益活动1000余场，受益人数58000多人次。2023年牵头建设了“为爱而行·家风家教馆”，开馆以来共接待个人及家庭30000余人，组织参观活动150余场，中小学生社会实践活动180余场。</w:t>
      </w:r>
      <w:r>
        <w:rPr>
          <w:rFonts w:hint="eastAsia" w:ascii="仿宋_GB2312" w:hAnsi="仿宋_GB2312" w:eastAsia="仿宋_GB2312" w:cs="仿宋_GB2312"/>
          <w:b/>
          <w:bCs/>
          <w:sz w:val="32"/>
          <w:szCs w:val="32"/>
          <w:lang w:bidi="ar"/>
        </w:rPr>
        <w:t>获评5A等级</w:t>
      </w:r>
      <w:r>
        <w:rPr>
          <w:rFonts w:hint="eastAsia" w:ascii="仿宋_GB2312" w:hAnsi="仿宋_GB2312" w:eastAsia="仿宋_GB2312" w:cs="仿宋_GB2312"/>
          <w:sz w:val="32"/>
          <w:szCs w:val="32"/>
          <w:lang w:bidi="ar"/>
        </w:rPr>
        <w:t>。</w:t>
      </w:r>
    </w:p>
    <w:p w14:paraId="4147F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三、湖南省旅游协会</w:t>
      </w:r>
    </w:p>
    <w:p w14:paraId="5EB6E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会始终以“四个服务”为宗旨，以党建为引领、以创新为驱动、以担当为己任，成为推动湖南文旅产业高质量发展的核心引擎。近年来，协会在党建引领、产业升级、法治建设、乡村振兴等领域交出了一份亮眼答卷，为湖南建设世界级旅游目的地注入强劲动能。协会联合党支部对标“五化”标准，打造“六有”党建平台，创新“主题党日+”模式，推动党建与协会工作深度融合。2021年，支部获评“湖南省两新领域标杆党组织”，成为全省社会组织党建典范。深度参与第一至四届湖南旅游发展大会，对接国际旅游组织、中国旅游集团20强等机构企业，引智引资。举办“中国旅游高峰论坛”“美食旅游发展大会”等高端活动，发布《中国美食旅游发展报告》等智库成果，助力“以会兴业、以会促产”。前往俄罗斯、泰国、越南举办文旅推介会并和相关国家行业协会签署合作协议开展深度合作，主动对接国际市场，发力入境游。创新开展“法治进文旅场馆”等系列活动。过去五年，共举办10期文旅公益讲堂、举办四届“与法同行”演讲比赛，开展“学法有礼”有奖竞答。超5000名文旅工作者参与演讲比赛，1.5亿人次参与学法答题，推动行业普法走心走深。疫情期间，撰写防疫信息、操作指南近50篇，举办线上培训200多期，协调金融机构，助力企业复工复产。组织捐款捐物超千万元。投身乡村振兴，建设“直播小屋”、开展“暖心助老”活动，彰显社会责任。</w:t>
      </w:r>
      <w:r>
        <w:rPr>
          <w:rFonts w:hint="eastAsia" w:ascii="仿宋_GB2312" w:hAnsi="仿宋_GB2312" w:eastAsia="仿宋_GB2312" w:cs="仿宋_GB2312"/>
          <w:b/>
          <w:bCs/>
          <w:sz w:val="32"/>
          <w:szCs w:val="32"/>
          <w:lang w:bidi="ar"/>
        </w:rPr>
        <w:t>获评5A等级</w:t>
      </w:r>
      <w:r>
        <w:rPr>
          <w:rFonts w:hint="eastAsia" w:ascii="仿宋_GB2312" w:hAnsi="仿宋_GB2312" w:eastAsia="仿宋_GB2312" w:cs="仿宋_GB2312"/>
          <w:sz w:val="32"/>
          <w:szCs w:val="32"/>
          <w:lang w:bidi="ar"/>
        </w:rPr>
        <w:t>。</w:t>
      </w:r>
    </w:p>
    <w:p w14:paraId="071B43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四、长沙市文化创意产业协会</w:t>
      </w:r>
    </w:p>
    <w:p w14:paraId="23739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会自2016年成立以来，始终以推动文化产业高质量发展为使命，现有会员单位400余家，涵盖影视传媒、网络信息、动漫电竞、文化科技、文化旅游、创意烟花、非遗传承等十大领域，协会立足“强省会”战略，构建起政企协同、跨界融合的产业生态体系。在服务大局方面，协会深度参与长沙市国际文化创意中心建设和《长沙市建设国际文化创意中心三年行动计划》等政策文件研究工作，疫情期间参与研究的《文化企业发展报告》获市委主要领导批示。举办“金手指”文创工匠评选、音视频产业职业技能竞赛等产业活动，完成《创意烟花产业调研报告》《湘绣产业调研报告》《长沙市文化创意产业园区发展报告》《长沙市规上文化企业发展报告》等产业分析报告15篇，为政府决策提供智库支持。作为产业链“盟长”，协会创新搭建服务平台。成立人民调解委员会助力知识产权多元解纷；促成校企共建国潮创意研究中心等产学研基地；成立全市首个产业链工会联合会，吸收网络作家、网络主播等新业态从业者进入工会体系，助力新业态从业者纳入人才认定体系；举办政企、银企、校企、企企对接会、“入规升高”系列培训等活动，服务企业转型升级。协会积极拓展国际视野，组织企业参与摩洛哥国际书展，承办“一带一路”青年创意与遗产论坛非遗展，助推长沙烟花、湘绣等非遗文化走向世界。在公益领域，2017年水灾联动会员企业为宁乡青山桥镇捐款捐物</w:t>
      </w:r>
      <w:r>
        <w:rPr>
          <w:rFonts w:hint="default" w:ascii="仿宋_GB2312" w:hAnsi="仿宋_GB2312" w:eastAsia="仿宋_GB2312" w:cs="仿宋_GB2312"/>
          <w:sz w:val="32"/>
          <w:szCs w:val="32"/>
          <w:lang w:val="en-US" w:eastAsia="zh-CN"/>
        </w:rPr>
        <w:t>73.2</w:t>
      </w:r>
      <w:r>
        <w:rPr>
          <w:rFonts w:hint="eastAsia" w:ascii="仿宋_GB2312" w:hAnsi="仿宋_GB2312" w:eastAsia="仿宋_GB2312" w:cs="仿宋_GB2312"/>
          <w:sz w:val="32"/>
          <w:szCs w:val="32"/>
          <w:lang w:val="en-US" w:eastAsia="zh-CN"/>
        </w:rPr>
        <w:t>万元，2023年积石山地震捐赠善款和物资共35万元，彰显社会责任。通过党建引领，在“百社帮百村”行动中，以文化赋能杨桥村乡村振兴，努力建设党建强、业务强的社会组织先进基层党组织。八年间，协会逐步成长为政府信赖的参谋助手、企业倚重的服务平台，以“盟长”担当串联起产业链上下游，为长沙建设全球研发中心城市注入强劲文化动能，走出了一条“党建强会、服务兴会”的特色发展之路。</w:t>
      </w:r>
      <w:r>
        <w:rPr>
          <w:rFonts w:hint="eastAsia" w:ascii="仿宋_GB2312" w:hAnsi="仿宋_GB2312" w:eastAsia="仿宋_GB2312" w:cs="仿宋_GB2312"/>
          <w:b/>
          <w:bCs/>
          <w:sz w:val="32"/>
          <w:szCs w:val="32"/>
          <w:lang w:bidi="ar"/>
        </w:rPr>
        <w:t>获评5A等级</w:t>
      </w:r>
      <w:r>
        <w:rPr>
          <w:rFonts w:hint="eastAsia" w:ascii="仿宋_GB2312" w:hAnsi="仿宋_GB2312" w:eastAsia="仿宋_GB2312" w:cs="仿宋_GB2312"/>
          <w:sz w:val="32"/>
          <w:szCs w:val="32"/>
          <w:lang w:bidi="ar"/>
        </w:rPr>
        <w:t>。</w:t>
      </w:r>
    </w:p>
    <w:p w14:paraId="1734F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五、湖南省社会组织促进会</w:t>
      </w:r>
    </w:p>
    <w:p w14:paraId="753B2C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会紧扣中心工作，以党建引领为核心，在服务国家战略、服务政府决策、促进行业发展方面成效显著。坚持党建引领，筑牢工作根基，始终将党的建设贯穿工作全局。开展主题党日活动，建立重大事项党支部决策机制，狠抓廉政建设，全会上下形成清正廉洁风气，连续4年通过民政部、省审计厅、省民政厅等政府部门开展的各项专项审计。服务政府决策，积极参与政策创制，切实做好等级评估，扎实开展课题调研，当好政府参谋助手。创新培育体系，构建“理论培训+实地参访+示范推介+案例研讨”培训模式，编制《社会组织管理实务》（试用本），创立“跟班学习”模式，促进全省社会组织专业化、规范化建设和高质量发展。开展“湘社兴湘”活动，搭建资源对接平台，服务地方经济高质量发展。活动得到民政部官方媒体与省内主流媒体关注，产生良好的社会影响。深耕乡村振兴，累计投入资金近80万元，精准帮扶9个帮扶点；召开社会组织助力乡村振兴宣传推介会、经验交流会；创新开展贫困县消费帮扶直播活动。</w:t>
      </w:r>
      <w:r>
        <w:rPr>
          <w:rFonts w:hint="eastAsia" w:ascii="仿宋_GB2312" w:hAnsi="仿宋_GB2312" w:eastAsia="仿宋_GB2312" w:cs="仿宋_GB2312"/>
          <w:b/>
          <w:bCs/>
          <w:sz w:val="32"/>
          <w:szCs w:val="32"/>
          <w:lang w:bidi="ar"/>
        </w:rPr>
        <w:t>获评5A等级</w:t>
      </w:r>
      <w:r>
        <w:rPr>
          <w:rFonts w:hint="eastAsia" w:ascii="仿宋_GB2312" w:hAnsi="仿宋_GB2312" w:eastAsia="仿宋_GB2312" w:cs="仿宋_GB2312"/>
          <w:sz w:val="32"/>
          <w:szCs w:val="32"/>
          <w:lang w:bidi="ar"/>
        </w:rPr>
        <w:t>。</w:t>
      </w:r>
    </w:p>
    <w:p w14:paraId="50FAA3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六、湖南省电力工程企业协会</w:t>
      </w:r>
    </w:p>
    <w:p w14:paraId="0C949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w:t>
      </w:r>
      <w:r>
        <w:rPr>
          <w:rFonts w:hint="default" w:ascii="仿宋_GB2312" w:hAnsi="仿宋_GB2312" w:eastAsia="仿宋_GB2312" w:cs="仿宋_GB2312"/>
          <w:sz w:val="32"/>
          <w:szCs w:val="32"/>
          <w:lang w:val="en-US" w:eastAsia="zh-CN"/>
        </w:rPr>
        <w:t>会以习近平新时代中国特色社会主义思想为指引，全面贯彻党的二十大精神，将“坚持党的领导”“践行社会主义核心价值观”</w:t>
      </w:r>
      <w:r>
        <w:rPr>
          <w:rFonts w:hint="eastAsia" w:ascii="仿宋_GB2312" w:hAnsi="仿宋_GB2312" w:eastAsia="仿宋_GB2312" w:cs="仿宋_GB2312"/>
          <w:sz w:val="32"/>
          <w:szCs w:val="32"/>
          <w:lang w:val="en-US" w:eastAsia="zh-CN"/>
        </w:rPr>
        <w:t>纳入</w:t>
      </w:r>
      <w:r>
        <w:rPr>
          <w:rFonts w:hint="default" w:ascii="仿宋_GB2312" w:hAnsi="仿宋_GB2312" w:eastAsia="仿宋_GB2312" w:cs="仿宋_GB2312"/>
          <w:sz w:val="32"/>
          <w:szCs w:val="32"/>
          <w:lang w:val="en-US" w:eastAsia="zh-CN"/>
        </w:rPr>
        <w:t>章程，确保发展方向正确。勇担社会责任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组织会员投身抗疫救灾，疫情期间捐款捐物近1000万元，协调</w:t>
      </w:r>
      <w:r>
        <w:rPr>
          <w:rFonts w:hint="eastAsia" w:ascii="仿宋_GB2312" w:hAnsi="仿宋_GB2312" w:eastAsia="仿宋_GB2312" w:cs="仿宋_GB2312"/>
          <w:sz w:val="32"/>
          <w:szCs w:val="32"/>
          <w:lang w:val="en-US" w:eastAsia="zh-CN"/>
        </w:rPr>
        <w:t>数十</w:t>
      </w:r>
      <w:r>
        <w:rPr>
          <w:rFonts w:hint="default" w:ascii="仿宋_GB2312" w:hAnsi="仿宋_GB2312" w:eastAsia="仿宋_GB2312" w:cs="仿宋_GB2312"/>
          <w:sz w:val="32"/>
          <w:szCs w:val="32"/>
          <w:lang w:val="en-US" w:eastAsia="zh-CN"/>
        </w:rPr>
        <w:t>支企业支援雷神山建设；在河南、湖南水灾救援及重建中，派出近千名专技人员，服务群众3万余人，全力保障灾区电力供应；引导会员累计投入超800万元开展脱贫攻坚、乡村振兴、社会公益等活动。深耕行业发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实施“强基培养计划”，助力</w:t>
      </w:r>
      <w:r>
        <w:rPr>
          <w:rFonts w:hint="eastAsia" w:ascii="仿宋_GB2312" w:hAnsi="仿宋_GB2312" w:eastAsia="仿宋_GB2312" w:cs="仿宋_GB2312"/>
          <w:sz w:val="32"/>
          <w:szCs w:val="32"/>
          <w:lang w:val="en-US" w:eastAsia="zh-CN"/>
        </w:rPr>
        <w:t>约</w:t>
      </w:r>
      <w:r>
        <w:rPr>
          <w:rFonts w:hint="default" w:ascii="仿宋_GB2312" w:hAnsi="仿宋_GB2312" w:eastAsia="仿宋_GB2312" w:cs="仿宋_GB2312"/>
          <w:sz w:val="32"/>
          <w:szCs w:val="32"/>
          <w:lang w:val="en-US" w:eastAsia="zh-CN"/>
        </w:rPr>
        <w:t>5000人提升学历与专业能力，服务4</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00人次完成职称申报和技能提升，培训特种作业电工约80000人次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作为省级示范机构，参与编制湖南省应急管理厅安全考核发证地方标准，多次向</w:t>
      </w:r>
      <w:r>
        <w:rPr>
          <w:rFonts w:hint="eastAsia" w:ascii="仿宋_GB2312" w:hAnsi="仿宋_GB2312" w:eastAsia="仿宋_GB2312" w:cs="仿宋_GB2312"/>
          <w:sz w:val="32"/>
          <w:szCs w:val="32"/>
          <w:lang w:val="en-US" w:eastAsia="zh-CN"/>
        </w:rPr>
        <w:t>外</w:t>
      </w:r>
      <w:r>
        <w:rPr>
          <w:rFonts w:hint="default" w:ascii="仿宋_GB2312" w:hAnsi="仿宋_GB2312" w:eastAsia="仿宋_GB2312" w:cs="仿宋_GB2312"/>
          <w:sz w:val="32"/>
          <w:szCs w:val="32"/>
          <w:lang w:val="en-US" w:eastAsia="zh-CN"/>
        </w:rPr>
        <w:t>省应急和住建系统观摩团展示行业发展成果。发挥纽带作用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联合多地政府部门举办4场电力专场招商推介会，推动超100家企业落地入园，带动年产值超200亿元；联合省市县三级电力协会发布行业自律公约，强化企业合法意识；指导125家企业获评最高信用等级，建成诚信信息共享平台。</w:t>
      </w:r>
      <w:r>
        <w:rPr>
          <w:rFonts w:hint="eastAsia" w:ascii="仿宋_GB2312" w:hAnsi="仿宋_GB2312" w:eastAsia="仿宋_GB2312" w:cs="仿宋_GB2312"/>
          <w:b/>
          <w:bCs/>
          <w:sz w:val="32"/>
          <w:szCs w:val="32"/>
          <w:lang w:bidi="ar"/>
        </w:rPr>
        <w:t>获评5A等级</w:t>
      </w:r>
      <w:r>
        <w:rPr>
          <w:rFonts w:hint="eastAsia" w:ascii="仿宋_GB2312" w:hAnsi="仿宋_GB2312" w:eastAsia="仿宋_GB2312" w:cs="仿宋_GB2312"/>
          <w:sz w:val="32"/>
          <w:szCs w:val="32"/>
          <w:lang w:bidi="ar"/>
        </w:rPr>
        <w:t>。</w:t>
      </w:r>
    </w:p>
    <w:p w14:paraId="2AFC84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43CF8"/>
    <w:rsid w:val="59543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Times New Roman" w:cs="Times New Roman"/>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2025-06-09T01:34:00Z</dcterms:created>
  <dc:creator>欧阳冠洁</dc:creator>
  <cp:lastModifiedBy>欧阳冠洁</cp:lastModifiedBy>
  <dcterms:modified xsi:type="dcterms:W3CDTF">2025-06-09T01:34:25Z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901DA0EFE5974DFABCF16F11ADBACD77_11</vt:lpwstr>
  </property>
  <property fmtid="{D5CDD505-2E9C-101B-9397-08002B2CF9AE}" pid="4" name="KSOTemplateDocerSaveRecord">
    <vt:lpwstr>eyJoZGlkIjoiNWRmNDNhZmNlYTUxNTFkMjI5ZTQ4NGZlZDYwZjA4YTYifQ==</vt:lpwstr>
  </property>
</Properties>
</file>