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60" w:type="dxa"/>
        <w:tblInd w:w="-106" w:type="dxa"/>
        <w:tblBorders>
          <w:bottom w:val="single" w:sz="12" w:space="0" w:color="FF0000"/>
        </w:tblBorders>
        <w:tblLook w:val="01E0" w:firstRow="1" w:lastRow="1" w:firstColumn="1" w:lastColumn="1" w:noHBand="0" w:noVBand="0"/>
      </w:tblPr>
      <w:tblGrid>
        <w:gridCol w:w="7555"/>
        <w:gridCol w:w="1498"/>
        <w:gridCol w:w="7"/>
      </w:tblGrid>
      <w:tr w:rsidR="00164551" w:rsidRPr="003F0285">
        <w:trPr>
          <w:gridAfter w:val="1"/>
          <w:wAfter w:w="7" w:type="dxa"/>
          <w:trHeight w:val="4261"/>
        </w:trPr>
        <w:tc>
          <w:tcPr>
            <w:tcW w:w="7555" w:type="dxa"/>
            <w:vAlign w:val="center"/>
          </w:tcPr>
          <w:p w:rsidR="00164551" w:rsidRPr="00562B46" w:rsidRDefault="00164551" w:rsidP="00562B46">
            <w:pPr>
              <w:spacing w:line="1000" w:lineRule="exact"/>
              <w:jc w:val="distribute"/>
              <w:rPr>
                <w:rFonts w:eastAsia="方正小标宋简体"/>
                <w:color w:val="FF0000"/>
                <w:spacing w:val="-20"/>
                <w:w w:val="70"/>
                <w:sz w:val="70"/>
                <w:szCs w:val="70"/>
              </w:rPr>
            </w:pPr>
            <w:r w:rsidRPr="00562B46">
              <w:rPr>
                <w:rFonts w:eastAsia="方正小标宋简体" w:cs="方正小标宋简体" w:hint="eastAsia"/>
                <w:color w:val="FF0000"/>
                <w:spacing w:val="-20"/>
                <w:w w:val="70"/>
                <w:sz w:val="70"/>
                <w:szCs w:val="70"/>
              </w:rPr>
              <w:t>湖南省民政厅</w:t>
            </w:r>
          </w:p>
          <w:p w:rsidR="00164551" w:rsidRPr="00562B46" w:rsidRDefault="00164551" w:rsidP="00562B46">
            <w:pPr>
              <w:spacing w:line="1000" w:lineRule="exact"/>
              <w:jc w:val="distribute"/>
              <w:rPr>
                <w:rFonts w:eastAsia="方正小标宋简体"/>
                <w:color w:val="FF0000"/>
                <w:spacing w:val="-20"/>
                <w:w w:val="70"/>
                <w:sz w:val="70"/>
                <w:szCs w:val="70"/>
              </w:rPr>
            </w:pPr>
            <w:r w:rsidRPr="00562B46">
              <w:rPr>
                <w:rFonts w:eastAsia="方正小标宋简体" w:cs="方正小标宋简体" w:hint="eastAsia"/>
                <w:color w:val="FF0000"/>
                <w:spacing w:val="-20"/>
                <w:w w:val="70"/>
                <w:sz w:val="70"/>
                <w:szCs w:val="70"/>
              </w:rPr>
              <w:t>中共湖南省委组织部</w:t>
            </w:r>
          </w:p>
          <w:p w:rsidR="00164551" w:rsidRPr="00562B46" w:rsidRDefault="00164551" w:rsidP="00562B46">
            <w:pPr>
              <w:spacing w:line="1000" w:lineRule="exact"/>
              <w:jc w:val="distribute"/>
              <w:rPr>
                <w:rFonts w:eastAsia="方正小标宋简体"/>
                <w:color w:val="FF0000"/>
                <w:spacing w:val="-20"/>
                <w:w w:val="75"/>
                <w:sz w:val="70"/>
                <w:szCs w:val="70"/>
              </w:rPr>
            </w:pPr>
            <w:r w:rsidRPr="00562B46">
              <w:rPr>
                <w:rFonts w:eastAsia="方正小标宋简体" w:cs="方正小标宋简体" w:hint="eastAsia"/>
                <w:color w:val="FF0000"/>
                <w:spacing w:val="-20"/>
                <w:w w:val="75"/>
                <w:sz w:val="70"/>
                <w:szCs w:val="70"/>
              </w:rPr>
              <w:t>湖南省财政厅</w:t>
            </w:r>
          </w:p>
          <w:p w:rsidR="00164551" w:rsidRPr="00562B46" w:rsidRDefault="00164551" w:rsidP="00562B46">
            <w:pPr>
              <w:spacing w:line="1000" w:lineRule="exact"/>
              <w:jc w:val="distribute"/>
              <w:rPr>
                <w:rFonts w:eastAsia="方正小标宋简体"/>
                <w:color w:val="FF0000"/>
                <w:spacing w:val="-20"/>
                <w:w w:val="75"/>
                <w:sz w:val="70"/>
                <w:szCs w:val="70"/>
              </w:rPr>
            </w:pPr>
            <w:r w:rsidRPr="00562B46">
              <w:rPr>
                <w:rFonts w:eastAsia="方正小标宋简体" w:cs="方正小标宋简体" w:hint="eastAsia"/>
                <w:color w:val="FF0000"/>
                <w:spacing w:val="-20"/>
                <w:w w:val="75"/>
                <w:sz w:val="70"/>
                <w:szCs w:val="70"/>
              </w:rPr>
              <w:t>湖南省教育厅</w:t>
            </w:r>
          </w:p>
          <w:p w:rsidR="00164551" w:rsidRPr="000B690C" w:rsidRDefault="00164551" w:rsidP="00562B46">
            <w:pPr>
              <w:spacing w:line="1000" w:lineRule="exact"/>
              <w:jc w:val="distribute"/>
              <w:rPr>
                <w:rFonts w:eastAsia="方正小标宋简体"/>
                <w:color w:val="FF0000"/>
                <w:spacing w:val="-20"/>
                <w:w w:val="75"/>
                <w:sz w:val="62"/>
                <w:szCs w:val="62"/>
              </w:rPr>
            </w:pPr>
            <w:r w:rsidRPr="00562B46">
              <w:rPr>
                <w:rFonts w:eastAsia="方正小标宋简体" w:cs="方正小标宋简体" w:hint="eastAsia"/>
                <w:color w:val="FF0000"/>
                <w:spacing w:val="-20"/>
                <w:w w:val="75"/>
                <w:sz w:val="70"/>
                <w:szCs w:val="70"/>
              </w:rPr>
              <w:t>湖南省妇女联合会</w:t>
            </w:r>
          </w:p>
        </w:tc>
        <w:tc>
          <w:tcPr>
            <w:tcW w:w="1498" w:type="dxa"/>
            <w:vAlign w:val="center"/>
          </w:tcPr>
          <w:p w:rsidR="00164551" w:rsidRPr="00310247" w:rsidRDefault="00164551" w:rsidP="00DC7415">
            <w:pPr>
              <w:jc w:val="center"/>
              <w:rPr>
                <w:rFonts w:eastAsia="方正小标宋简体"/>
                <w:color w:val="FF0000"/>
                <w:spacing w:val="-20"/>
                <w:w w:val="95"/>
                <w:sz w:val="62"/>
                <w:szCs w:val="62"/>
              </w:rPr>
            </w:pPr>
            <w:r w:rsidRPr="00562B46">
              <w:rPr>
                <w:rFonts w:eastAsia="方正小标宋简体" w:cs="方正小标宋简体" w:hint="eastAsia"/>
                <w:color w:val="FF0000"/>
                <w:spacing w:val="-20"/>
                <w:w w:val="95"/>
                <w:sz w:val="72"/>
                <w:szCs w:val="72"/>
              </w:rPr>
              <w:t>文件</w:t>
            </w:r>
          </w:p>
        </w:tc>
      </w:tr>
      <w:tr w:rsidR="00164551" w:rsidRPr="003F0285">
        <w:tc>
          <w:tcPr>
            <w:tcW w:w="9060" w:type="dxa"/>
            <w:gridSpan w:val="3"/>
            <w:tcBorders>
              <w:bottom w:val="single" w:sz="12" w:space="0" w:color="FF0000"/>
            </w:tcBorders>
          </w:tcPr>
          <w:p w:rsidR="00164551" w:rsidRPr="00AD46AE" w:rsidRDefault="00164551" w:rsidP="003D58CC">
            <w:pPr>
              <w:tabs>
                <w:tab w:val="left" w:pos="1580"/>
              </w:tabs>
              <w:spacing w:beforeLines="100" w:before="312"/>
              <w:jc w:val="center"/>
              <w:rPr>
                <w:rFonts w:eastAsia="仿宋_GB2312"/>
                <w:color w:val="000000"/>
                <w:sz w:val="32"/>
                <w:szCs w:val="32"/>
              </w:rPr>
            </w:pPr>
            <w:r w:rsidRPr="00AD46AE">
              <w:rPr>
                <w:rFonts w:eastAsia="仿宋_GB2312" w:cs="仿宋_GB2312" w:hint="eastAsia"/>
                <w:color w:val="000000"/>
                <w:sz w:val="32"/>
                <w:szCs w:val="32"/>
              </w:rPr>
              <w:t>湘民发〔</w:t>
            </w:r>
            <w:r w:rsidRPr="00AD46AE">
              <w:rPr>
                <w:rFonts w:eastAsia="仿宋_GB2312"/>
                <w:color w:val="000000"/>
                <w:sz w:val="32"/>
                <w:szCs w:val="32"/>
              </w:rPr>
              <w:t>2019</w:t>
            </w:r>
            <w:r w:rsidRPr="00AD46AE">
              <w:rPr>
                <w:rFonts w:eastAsia="仿宋_GB2312" w:cs="仿宋_GB2312" w:hint="eastAsia"/>
                <w:color w:val="000000"/>
                <w:sz w:val="32"/>
                <w:szCs w:val="32"/>
              </w:rPr>
              <w:t>〕</w:t>
            </w:r>
            <w:r>
              <w:rPr>
                <w:rFonts w:eastAsia="仿宋_GB2312"/>
                <w:color w:val="000000"/>
                <w:sz w:val="32"/>
                <w:szCs w:val="32"/>
              </w:rPr>
              <w:t>11</w:t>
            </w:r>
            <w:r w:rsidRPr="00AD46AE">
              <w:rPr>
                <w:rFonts w:eastAsia="仿宋_GB2312" w:cs="仿宋_GB2312" w:hint="eastAsia"/>
                <w:color w:val="000000"/>
                <w:sz w:val="32"/>
                <w:szCs w:val="32"/>
              </w:rPr>
              <w:t>号</w:t>
            </w:r>
          </w:p>
        </w:tc>
      </w:tr>
    </w:tbl>
    <w:p w:rsidR="00164551" w:rsidRDefault="00164551" w:rsidP="003D58CC">
      <w:pPr>
        <w:spacing w:line="580" w:lineRule="exact"/>
        <w:ind w:firstLineChars="200" w:firstLine="880"/>
        <w:jc w:val="center"/>
        <w:rPr>
          <w:rFonts w:ascii="华文中宋" w:eastAsia="华文中宋" w:hAnsi="华文中宋"/>
          <w:sz w:val="44"/>
          <w:szCs w:val="44"/>
        </w:rPr>
      </w:pPr>
    </w:p>
    <w:p w:rsidR="00164551" w:rsidRDefault="00164551" w:rsidP="003D58CC">
      <w:pPr>
        <w:spacing w:line="580" w:lineRule="exact"/>
        <w:ind w:firstLineChars="200" w:firstLine="880"/>
        <w:jc w:val="center"/>
        <w:rPr>
          <w:rFonts w:ascii="华文中宋" w:eastAsia="华文中宋" w:hAnsi="华文中宋"/>
          <w:sz w:val="44"/>
          <w:szCs w:val="44"/>
        </w:rPr>
      </w:pPr>
    </w:p>
    <w:p w:rsidR="00164551" w:rsidRPr="009773BF" w:rsidRDefault="00164551" w:rsidP="00256D81">
      <w:pPr>
        <w:spacing w:line="580" w:lineRule="exact"/>
        <w:jc w:val="center"/>
        <w:rPr>
          <w:rStyle w:val="NormalCharacter"/>
          <w:rFonts w:ascii="方正小标宋简体" w:eastAsia="方正小标宋简体" w:hAnsi="黑体"/>
          <w:sz w:val="44"/>
          <w:szCs w:val="44"/>
        </w:rPr>
      </w:pPr>
      <w:bookmarkStart w:id="0" w:name="_GoBack"/>
      <w:r w:rsidRPr="009773BF">
        <w:rPr>
          <w:rStyle w:val="NormalCharacter"/>
          <w:rFonts w:ascii="方正小标宋简体" w:eastAsia="方正小标宋简体" w:hAnsi="黑体" w:cs="方正小标宋简体" w:hint="eastAsia"/>
          <w:sz w:val="44"/>
          <w:szCs w:val="44"/>
        </w:rPr>
        <w:t>关于进一步加强村</w:t>
      </w:r>
      <w:r>
        <w:rPr>
          <w:rStyle w:val="NormalCharacter"/>
          <w:rFonts w:ascii="方正小标宋简体" w:eastAsia="方正小标宋简体" w:hAnsi="黑体" w:cs="方正小标宋简体" w:hint="eastAsia"/>
          <w:sz w:val="44"/>
          <w:szCs w:val="44"/>
        </w:rPr>
        <w:t>级</w:t>
      </w:r>
      <w:r w:rsidRPr="009773BF">
        <w:rPr>
          <w:rStyle w:val="NormalCharacter"/>
          <w:rFonts w:ascii="方正小标宋简体" w:eastAsia="方正小标宋简体" w:hAnsi="黑体" w:cs="方正小标宋简体" w:hint="eastAsia"/>
          <w:sz w:val="44"/>
          <w:szCs w:val="44"/>
        </w:rPr>
        <w:t>儿童之家</w:t>
      </w:r>
    </w:p>
    <w:p w:rsidR="00164551" w:rsidRPr="009773BF" w:rsidRDefault="00164551" w:rsidP="00256D81">
      <w:pPr>
        <w:spacing w:line="580" w:lineRule="exact"/>
        <w:jc w:val="center"/>
        <w:rPr>
          <w:rStyle w:val="NormalCharacter"/>
          <w:rFonts w:ascii="方正小标宋简体" w:eastAsia="方正小标宋简体" w:hAnsi="黑体"/>
          <w:sz w:val="44"/>
          <w:szCs w:val="44"/>
        </w:rPr>
      </w:pPr>
      <w:r w:rsidRPr="009773BF">
        <w:rPr>
          <w:rStyle w:val="NormalCharacter"/>
          <w:rFonts w:ascii="方正小标宋简体" w:eastAsia="方正小标宋简体" w:hAnsi="黑体" w:cs="方正小标宋简体" w:hint="eastAsia"/>
          <w:sz w:val="44"/>
          <w:szCs w:val="44"/>
        </w:rPr>
        <w:t>建设和管理工作的通知</w:t>
      </w:r>
    </w:p>
    <w:bookmarkEnd w:id="0"/>
    <w:p w:rsidR="00164551" w:rsidRPr="00530E57" w:rsidRDefault="00164551" w:rsidP="00256D81">
      <w:pPr>
        <w:spacing w:line="580" w:lineRule="exact"/>
        <w:rPr>
          <w:rStyle w:val="NormalCharacter"/>
          <w:rFonts w:ascii="黑体" w:eastAsia="黑体" w:hAnsi="黑体"/>
          <w:sz w:val="44"/>
          <w:szCs w:val="44"/>
        </w:rPr>
      </w:pPr>
    </w:p>
    <w:p w:rsidR="00164551" w:rsidRPr="009773BF" w:rsidRDefault="00164551" w:rsidP="00256D81">
      <w:pPr>
        <w:spacing w:line="580" w:lineRule="exact"/>
        <w:rPr>
          <w:rStyle w:val="NormalCharacter"/>
          <w:rFonts w:eastAsia="仿宋_GB2312"/>
          <w:sz w:val="32"/>
          <w:szCs w:val="32"/>
        </w:rPr>
      </w:pPr>
      <w:r w:rsidRPr="009773BF">
        <w:rPr>
          <w:rStyle w:val="NormalCharacter"/>
          <w:rFonts w:eastAsia="仿宋_GB2312" w:cs="仿宋_GB2312" w:hint="eastAsia"/>
          <w:sz w:val="32"/>
          <w:szCs w:val="32"/>
        </w:rPr>
        <w:t>各市州、县市区民政局、组织部、财政局、教育局、妇联：</w:t>
      </w:r>
    </w:p>
    <w:p w:rsidR="00164551" w:rsidRPr="009773BF" w:rsidRDefault="00164551" w:rsidP="003D58CC">
      <w:pPr>
        <w:widowControl w:val="0"/>
        <w:spacing w:line="580" w:lineRule="exact"/>
        <w:ind w:firstLineChars="200" w:firstLine="640"/>
        <w:rPr>
          <w:rStyle w:val="NormalCharacter"/>
          <w:rFonts w:eastAsia="仿宋_GB2312"/>
          <w:sz w:val="32"/>
          <w:szCs w:val="32"/>
        </w:rPr>
      </w:pPr>
      <w:r w:rsidRPr="009773BF">
        <w:rPr>
          <w:rStyle w:val="NormalCharacter"/>
          <w:rFonts w:eastAsia="仿宋_GB2312" w:cs="仿宋_GB2312" w:hint="eastAsia"/>
          <w:sz w:val="32"/>
          <w:szCs w:val="32"/>
        </w:rPr>
        <w:t>为贯彻落实习近平总书记关于民政民生工作的重要论述、第十四次全国民政工作会议精神、民政部等十部委《关于进一步健全农村留守儿童和困境儿童关爱服务体系的意见》以及省委省政府有关儿童工作的文件精神，切实改善农村儿童的生存、保护、发展环境，现就进一步加强村</w:t>
      </w:r>
      <w:r>
        <w:rPr>
          <w:rStyle w:val="NormalCharacter"/>
          <w:rFonts w:eastAsia="仿宋_GB2312" w:cs="仿宋_GB2312" w:hint="eastAsia"/>
          <w:sz w:val="32"/>
          <w:szCs w:val="32"/>
        </w:rPr>
        <w:t>级</w:t>
      </w:r>
      <w:r w:rsidRPr="009773BF">
        <w:rPr>
          <w:rStyle w:val="NormalCharacter"/>
          <w:rFonts w:eastAsia="仿宋_GB2312" w:cs="仿宋_GB2312" w:hint="eastAsia"/>
          <w:sz w:val="32"/>
          <w:szCs w:val="32"/>
        </w:rPr>
        <w:t>儿童之家建设和管理工作通知如下：</w:t>
      </w:r>
    </w:p>
    <w:p w:rsidR="00164551" w:rsidRPr="009773BF" w:rsidRDefault="00164551" w:rsidP="003D58CC">
      <w:pPr>
        <w:widowControl w:val="0"/>
        <w:spacing w:line="580" w:lineRule="exact"/>
        <w:ind w:firstLineChars="200" w:firstLine="640"/>
        <w:rPr>
          <w:rStyle w:val="NormalCharacter"/>
          <w:rFonts w:ascii="黑体" w:eastAsia="黑体"/>
          <w:sz w:val="32"/>
          <w:szCs w:val="32"/>
        </w:rPr>
      </w:pPr>
      <w:r w:rsidRPr="009773BF">
        <w:rPr>
          <w:rStyle w:val="NormalCharacter"/>
          <w:rFonts w:ascii="黑体" w:eastAsia="黑体" w:cs="黑体" w:hint="eastAsia"/>
          <w:sz w:val="32"/>
          <w:szCs w:val="32"/>
        </w:rPr>
        <w:lastRenderedPageBreak/>
        <w:t>一、充分认识加强村</w:t>
      </w:r>
      <w:r>
        <w:rPr>
          <w:rStyle w:val="NormalCharacter"/>
          <w:rFonts w:ascii="黑体" w:eastAsia="黑体" w:cs="黑体" w:hint="eastAsia"/>
          <w:sz w:val="32"/>
          <w:szCs w:val="32"/>
        </w:rPr>
        <w:t>级</w:t>
      </w:r>
      <w:r w:rsidRPr="009773BF">
        <w:rPr>
          <w:rStyle w:val="NormalCharacter"/>
          <w:rFonts w:ascii="黑体" w:eastAsia="黑体" w:cs="黑体" w:hint="eastAsia"/>
          <w:sz w:val="32"/>
          <w:szCs w:val="32"/>
        </w:rPr>
        <w:t>儿童之家建设和管理的重要意义</w:t>
      </w:r>
    </w:p>
    <w:p w:rsidR="00164551" w:rsidRPr="009773BF" w:rsidRDefault="00164551" w:rsidP="003D58CC">
      <w:pPr>
        <w:widowControl w:val="0"/>
        <w:spacing w:line="580" w:lineRule="exact"/>
        <w:ind w:firstLineChars="200" w:firstLine="640"/>
        <w:rPr>
          <w:rFonts w:eastAsia="仿宋_GB2312"/>
          <w:color w:val="000000"/>
          <w:sz w:val="32"/>
          <w:szCs w:val="32"/>
        </w:rPr>
      </w:pPr>
      <w:r w:rsidRPr="009773BF">
        <w:rPr>
          <w:rStyle w:val="NormalCharacter"/>
          <w:rFonts w:eastAsia="仿宋_GB2312" w:cs="仿宋_GB2312" w:hint="eastAsia"/>
          <w:sz w:val="32"/>
          <w:szCs w:val="32"/>
        </w:rPr>
        <w:t>健全农村儿童关爱服务体系是农村社会建设领域兜底性、基础性的工作，是全面实施乡村振兴战略的迫切需要，是政府基本公共服务向农村延伸的重要内容。</w:t>
      </w:r>
      <w:r w:rsidRPr="009773BF">
        <w:rPr>
          <w:rFonts w:eastAsia="仿宋_GB2312" w:cs="仿宋_GB2312" w:hint="eastAsia"/>
          <w:color w:val="000000"/>
          <w:sz w:val="32"/>
          <w:szCs w:val="32"/>
        </w:rPr>
        <w:t>党的十八大以来，以习近平同志为核心的党中央高度重视儿童工作，习近平总书记先后做出重要批示指示，语重心长地指出</w:t>
      </w:r>
      <w:r>
        <w:rPr>
          <w:rFonts w:eastAsia="仿宋_GB2312" w:cs="仿宋_GB2312" w:hint="eastAsia"/>
          <w:color w:val="000000"/>
          <w:sz w:val="32"/>
          <w:szCs w:val="32"/>
        </w:rPr>
        <w:t>“</w:t>
      </w:r>
      <w:r w:rsidRPr="009773BF">
        <w:rPr>
          <w:rFonts w:eastAsia="仿宋_GB2312" w:cs="仿宋_GB2312" w:hint="eastAsia"/>
          <w:color w:val="000000"/>
          <w:sz w:val="32"/>
          <w:szCs w:val="32"/>
        </w:rPr>
        <w:t>孩子们成长得更好，是我们最大的心愿</w:t>
      </w:r>
      <w:r>
        <w:rPr>
          <w:rFonts w:eastAsia="仿宋_GB2312" w:cs="仿宋_GB2312" w:hint="eastAsia"/>
          <w:color w:val="000000"/>
          <w:sz w:val="32"/>
          <w:szCs w:val="32"/>
        </w:rPr>
        <w:t>”</w:t>
      </w:r>
      <w:r w:rsidRPr="009773BF">
        <w:rPr>
          <w:rFonts w:eastAsia="仿宋_GB2312" w:cs="仿宋_GB2312" w:hint="eastAsia"/>
          <w:color w:val="000000"/>
          <w:sz w:val="32"/>
          <w:szCs w:val="32"/>
        </w:rPr>
        <w:t>，要求完善相关政策措施，健全留守儿童、留守妇女、留守老人关爱服务体系，围绕留守人员基本生活保障、教育、就业、卫生健康、思想情感等实施有效服务。国务院先后下发《中国儿童发展纲要（</w:t>
      </w:r>
      <w:r w:rsidRPr="009773BF">
        <w:rPr>
          <w:rFonts w:eastAsia="仿宋_GB2312"/>
          <w:color w:val="000000"/>
          <w:sz w:val="32"/>
          <w:szCs w:val="32"/>
        </w:rPr>
        <w:t>2011-2020</w:t>
      </w:r>
      <w:r w:rsidRPr="009773BF">
        <w:rPr>
          <w:rFonts w:eastAsia="仿宋_GB2312" w:cs="仿宋_GB2312" w:hint="eastAsia"/>
          <w:color w:val="000000"/>
          <w:sz w:val="32"/>
          <w:szCs w:val="32"/>
        </w:rPr>
        <w:t>年）》《关于加强农村留守儿童关爱保护工作的意见》（国发〔</w:t>
      </w:r>
      <w:r w:rsidRPr="009773BF">
        <w:rPr>
          <w:rFonts w:eastAsia="仿宋_GB2312"/>
          <w:color w:val="000000"/>
          <w:sz w:val="32"/>
          <w:szCs w:val="32"/>
        </w:rPr>
        <w:t>2016</w:t>
      </w:r>
      <w:r w:rsidRPr="009773BF">
        <w:rPr>
          <w:rFonts w:eastAsia="仿宋_GB2312" w:cs="仿宋_GB2312" w:hint="eastAsia"/>
          <w:color w:val="000000"/>
          <w:sz w:val="32"/>
          <w:szCs w:val="32"/>
        </w:rPr>
        <w:t>〕</w:t>
      </w:r>
      <w:r w:rsidRPr="009773BF">
        <w:rPr>
          <w:rFonts w:eastAsia="仿宋_GB2312"/>
          <w:color w:val="000000"/>
          <w:sz w:val="32"/>
          <w:szCs w:val="32"/>
        </w:rPr>
        <w:t>13</w:t>
      </w:r>
      <w:r w:rsidRPr="009773BF">
        <w:rPr>
          <w:rFonts w:eastAsia="仿宋_GB2312" w:cs="仿宋_GB2312" w:hint="eastAsia"/>
          <w:color w:val="000000"/>
          <w:sz w:val="32"/>
          <w:szCs w:val="32"/>
        </w:rPr>
        <w:t>号）《关于加强困境儿童保障工作的意见》（国发〔</w:t>
      </w:r>
      <w:r w:rsidRPr="009773BF">
        <w:rPr>
          <w:rFonts w:eastAsia="仿宋_GB2312"/>
          <w:color w:val="000000"/>
          <w:sz w:val="32"/>
          <w:szCs w:val="32"/>
        </w:rPr>
        <w:t>2016</w:t>
      </w:r>
      <w:r w:rsidRPr="009773BF">
        <w:rPr>
          <w:rFonts w:eastAsia="仿宋_GB2312" w:cs="仿宋_GB2312" w:hint="eastAsia"/>
          <w:color w:val="000000"/>
          <w:sz w:val="32"/>
          <w:szCs w:val="32"/>
        </w:rPr>
        <w:t>〕</w:t>
      </w:r>
      <w:r w:rsidRPr="009773BF">
        <w:rPr>
          <w:rFonts w:eastAsia="仿宋_GB2312"/>
          <w:color w:val="000000"/>
          <w:sz w:val="32"/>
          <w:szCs w:val="32"/>
        </w:rPr>
        <w:t>36</w:t>
      </w:r>
      <w:r w:rsidRPr="009773BF">
        <w:rPr>
          <w:rFonts w:eastAsia="仿宋_GB2312" w:cs="仿宋_GB2312" w:hint="eastAsia"/>
          <w:color w:val="000000"/>
          <w:sz w:val="32"/>
          <w:szCs w:val="32"/>
        </w:rPr>
        <w:t>号），省政府在《关于加强农村留守儿童关爱保护工作的实施意见》中提出力争到</w:t>
      </w:r>
      <w:r w:rsidRPr="009773BF">
        <w:rPr>
          <w:rFonts w:eastAsia="仿宋_GB2312"/>
          <w:color w:val="000000"/>
          <w:sz w:val="32"/>
          <w:szCs w:val="32"/>
        </w:rPr>
        <w:t>2020</w:t>
      </w:r>
      <w:r w:rsidRPr="009773BF">
        <w:rPr>
          <w:rFonts w:eastAsia="仿宋_GB2312" w:cs="仿宋_GB2312" w:hint="eastAsia"/>
          <w:color w:val="000000"/>
          <w:sz w:val="32"/>
          <w:szCs w:val="32"/>
        </w:rPr>
        <w:t>年全省村级儿童之家实现全覆盖。</w:t>
      </w:r>
    </w:p>
    <w:p w:rsidR="00164551" w:rsidRPr="009773BF" w:rsidRDefault="00164551" w:rsidP="003D58CC">
      <w:pPr>
        <w:widowControl w:val="0"/>
        <w:spacing w:line="580" w:lineRule="exact"/>
        <w:ind w:firstLineChars="200" w:firstLine="640"/>
        <w:rPr>
          <w:rStyle w:val="NormalCharacter"/>
          <w:rFonts w:eastAsia="仿宋_GB2312"/>
          <w:sz w:val="32"/>
          <w:szCs w:val="32"/>
        </w:rPr>
      </w:pPr>
      <w:r w:rsidRPr="009773BF">
        <w:rPr>
          <w:rStyle w:val="NormalCharacter"/>
          <w:rFonts w:eastAsia="仿宋_GB2312" w:cs="仿宋_GB2312" w:hint="eastAsia"/>
          <w:sz w:val="32"/>
          <w:szCs w:val="32"/>
        </w:rPr>
        <w:t>村</w:t>
      </w:r>
      <w:r>
        <w:rPr>
          <w:rStyle w:val="NormalCharacter"/>
          <w:rFonts w:eastAsia="仿宋_GB2312" w:cs="仿宋_GB2312" w:hint="eastAsia"/>
          <w:sz w:val="32"/>
          <w:szCs w:val="32"/>
        </w:rPr>
        <w:t>级</w:t>
      </w:r>
      <w:r w:rsidRPr="009773BF">
        <w:rPr>
          <w:rStyle w:val="NormalCharacter"/>
          <w:rFonts w:eastAsia="仿宋_GB2312" w:cs="仿宋_GB2312" w:hint="eastAsia"/>
          <w:sz w:val="32"/>
          <w:szCs w:val="32"/>
        </w:rPr>
        <w:t>儿童之家是以村</w:t>
      </w:r>
      <w:r>
        <w:rPr>
          <w:rStyle w:val="NormalCharacter"/>
          <w:rFonts w:eastAsia="仿宋_GB2312" w:cs="仿宋_GB2312" w:hint="eastAsia"/>
          <w:sz w:val="32"/>
          <w:szCs w:val="32"/>
        </w:rPr>
        <w:t>（居）</w:t>
      </w:r>
      <w:r w:rsidRPr="009773BF">
        <w:rPr>
          <w:rStyle w:val="NormalCharacter"/>
          <w:rFonts w:eastAsia="仿宋_GB2312" w:cs="仿宋_GB2312" w:hint="eastAsia"/>
          <w:sz w:val="32"/>
          <w:szCs w:val="32"/>
        </w:rPr>
        <w:t>为依托，以维护儿童权益为职责，打通为儿童服务</w:t>
      </w:r>
      <w:r w:rsidRPr="009773BF">
        <w:rPr>
          <w:rStyle w:val="NormalCharacter"/>
          <w:rFonts w:eastAsia="仿宋_GB2312"/>
          <w:sz w:val="32"/>
          <w:szCs w:val="32"/>
        </w:rPr>
        <w:t>“</w:t>
      </w:r>
      <w:r w:rsidRPr="009773BF">
        <w:rPr>
          <w:rStyle w:val="NormalCharacter"/>
          <w:rFonts w:eastAsia="仿宋_GB2312" w:cs="仿宋_GB2312" w:hint="eastAsia"/>
          <w:sz w:val="32"/>
          <w:szCs w:val="32"/>
        </w:rPr>
        <w:t>最后一公里</w:t>
      </w:r>
      <w:r w:rsidRPr="009773BF">
        <w:rPr>
          <w:rStyle w:val="NormalCharacter"/>
          <w:rFonts w:eastAsia="仿宋_GB2312"/>
          <w:sz w:val="32"/>
          <w:szCs w:val="32"/>
        </w:rPr>
        <w:t>”</w:t>
      </w:r>
      <w:r w:rsidRPr="009773BF">
        <w:rPr>
          <w:rStyle w:val="NormalCharacter"/>
          <w:rFonts w:eastAsia="仿宋_GB2312" w:cs="仿宋_GB2312" w:hint="eastAsia"/>
          <w:sz w:val="32"/>
          <w:szCs w:val="32"/>
        </w:rPr>
        <w:t>的重要服务平台，是为农村儿童和家庭提供公益性服务的活动阵地，是健全</w:t>
      </w:r>
      <w:r>
        <w:rPr>
          <w:rStyle w:val="NormalCharacter"/>
          <w:rFonts w:eastAsia="仿宋_GB2312" w:cs="仿宋_GB2312" w:hint="eastAsia"/>
          <w:sz w:val="32"/>
          <w:szCs w:val="32"/>
        </w:rPr>
        <w:t>农村</w:t>
      </w:r>
      <w:r w:rsidRPr="009773BF">
        <w:rPr>
          <w:rStyle w:val="NormalCharacter"/>
          <w:rFonts w:eastAsia="仿宋_GB2312" w:cs="仿宋_GB2312" w:hint="eastAsia"/>
          <w:sz w:val="32"/>
          <w:szCs w:val="32"/>
        </w:rPr>
        <w:t>留守儿童</w:t>
      </w:r>
      <w:r>
        <w:rPr>
          <w:rStyle w:val="NormalCharacter"/>
          <w:rFonts w:eastAsia="仿宋_GB2312" w:cs="仿宋_GB2312" w:hint="eastAsia"/>
          <w:sz w:val="32"/>
          <w:szCs w:val="32"/>
        </w:rPr>
        <w:t>和困境儿童</w:t>
      </w:r>
      <w:r w:rsidRPr="009773BF">
        <w:rPr>
          <w:rStyle w:val="NormalCharacter"/>
          <w:rFonts w:eastAsia="仿宋_GB2312" w:cs="仿宋_GB2312" w:hint="eastAsia"/>
          <w:sz w:val="32"/>
          <w:szCs w:val="32"/>
        </w:rPr>
        <w:t>关爱服务体系的重要依托。近年来，全省各级各有关部门认真贯彻落实党中央国务院和省委省政府的决策部署，以村</w:t>
      </w:r>
      <w:r>
        <w:rPr>
          <w:rStyle w:val="NormalCharacter"/>
          <w:rFonts w:eastAsia="仿宋_GB2312" w:cs="仿宋_GB2312" w:hint="eastAsia"/>
          <w:sz w:val="32"/>
          <w:szCs w:val="32"/>
        </w:rPr>
        <w:t>级</w:t>
      </w:r>
      <w:r w:rsidRPr="009773BF">
        <w:rPr>
          <w:rStyle w:val="NormalCharacter"/>
          <w:rFonts w:eastAsia="仿宋_GB2312" w:cs="仿宋_GB2312" w:hint="eastAsia"/>
          <w:sz w:val="32"/>
          <w:szCs w:val="32"/>
        </w:rPr>
        <w:t>儿童之家建设为突破口，不断健全关爱服务体系，取得了显著成效。但从全省来看，一些地方尚未建设儿童之家，一些地方已建的儿童之家没有充分发挥作用，健全农村留守儿童</w:t>
      </w:r>
      <w:r w:rsidRPr="009773BF">
        <w:rPr>
          <w:rStyle w:val="NormalCharacter"/>
          <w:rFonts w:eastAsia="仿宋_GB2312" w:cs="仿宋_GB2312" w:hint="eastAsia"/>
          <w:sz w:val="32"/>
          <w:szCs w:val="32"/>
        </w:rPr>
        <w:lastRenderedPageBreak/>
        <w:t>和困境儿童关爱服务体系仍然任务艰巨。各级各有关部门要深刻体验儿童健康成长的需要，深刻体悟总书记对儿童的殷切关爱，以高度的责任感和紧迫感，进一步加强儿童之家的建设和管理。</w:t>
      </w:r>
    </w:p>
    <w:p w:rsidR="00164551" w:rsidRPr="009773BF" w:rsidRDefault="00164551" w:rsidP="003D58CC">
      <w:pPr>
        <w:widowControl w:val="0"/>
        <w:spacing w:line="580" w:lineRule="exact"/>
        <w:ind w:firstLineChars="200" w:firstLine="640"/>
        <w:rPr>
          <w:rStyle w:val="NormalCharacter"/>
          <w:rFonts w:ascii="黑体" w:eastAsia="黑体"/>
          <w:sz w:val="32"/>
          <w:szCs w:val="32"/>
        </w:rPr>
      </w:pPr>
      <w:r w:rsidRPr="009773BF">
        <w:rPr>
          <w:rStyle w:val="NormalCharacter"/>
          <w:rFonts w:ascii="黑体" w:eastAsia="黑体" w:cs="黑体" w:hint="eastAsia"/>
          <w:sz w:val="32"/>
          <w:szCs w:val="32"/>
        </w:rPr>
        <w:t>二、明确村</w:t>
      </w:r>
      <w:r>
        <w:rPr>
          <w:rStyle w:val="NormalCharacter"/>
          <w:rFonts w:ascii="黑体" w:eastAsia="黑体" w:cs="黑体" w:hint="eastAsia"/>
          <w:sz w:val="32"/>
          <w:szCs w:val="32"/>
        </w:rPr>
        <w:t>级</w:t>
      </w:r>
      <w:r w:rsidRPr="009773BF">
        <w:rPr>
          <w:rStyle w:val="NormalCharacter"/>
          <w:rFonts w:ascii="黑体" w:eastAsia="黑体" w:cs="黑体" w:hint="eastAsia"/>
          <w:sz w:val="32"/>
          <w:szCs w:val="32"/>
        </w:rPr>
        <w:t>儿童之家的服务功能</w:t>
      </w:r>
    </w:p>
    <w:p w:rsidR="00164551" w:rsidRPr="009773BF" w:rsidRDefault="00164551" w:rsidP="003D58CC">
      <w:pPr>
        <w:widowControl w:val="0"/>
        <w:spacing w:line="580" w:lineRule="exact"/>
        <w:ind w:firstLineChars="200" w:firstLine="643"/>
        <w:rPr>
          <w:rStyle w:val="NormalCharacter"/>
          <w:rFonts w:eastAsia="仿宋_GB2312"/>
          <w:color w:val="000000"/>
          <w:sz w:val="32"/>
          <w:szCs w:val="32"/>
        </w:rPr>
      </w:pPr>
      <w:r w:rsidRPr="009773BF">
        <w:rPr>
          <w:rStyle w:val="NormalCharacter"/>
          <w:rFonts w:ascii="楷体_GB2312" w:eastAsia="楷体_GB2312" w:cs="楷体_GB2312" w:hint="eastAsia"/>
          <w:b/>
          <w:bCs/>
          <w:sz w:val="32"/>
          <w:szCs w:val="32"/>
        </w:rPr>
        <w:t>（一）管理功能。</w:t>
      </w:r>
      <w:r w:rsidRPr="009773BF">
        <w:rPr>
          <w:rStyle w:val="NormalCharacter"/>
          <w:rFonts w:eastAsia="仿宋_GB2312" w:cs="仿宋_GB2312" w:hint="eastAsia"/>
          <w:sz w:val="32"/>
          <w:szCs w:val="32"/>
        </w:rPr>
        <w:t>收集属地儿童的</w:t>
      </w:r>
      <w:r w:rsidRPr="009773BF">
        <w:rPr>
          <w:rStyle w:val="NormalCharacter"/>
          <w:rFonts w:eastAsia="仿宋_GB2312" w:cs="仿宋_GB2312" w:hint="eastAsia"/>
          <w:color w:val="000000"/>
          <w:sz w:val="32"/>
          <w:szCs w:val="32"/>
        </w:rPr>
        <w:t>动态信息，及时了解并上报</w:t>
      </w:r>
      <w:r>
        <w:rPr>
          <w:rStyle w:val="NormalCharacter"/>
          <w:rFonts w:eastAsia="仿宋_GB2312" w:cs="仿宋_GB2312" w:hint="eastAsia"/>
          <w:color w:val="000000"/>
          <w:sz w:val="32"/>
          <w:szCs w:val="32"/>
        </w:rPr>
        <w:t>农村</w:t>
      </w:r>
      <w:r w:rsidRPr="009773BF">
        <w:rPr>
          <w:rStyle w:val="NormalCharacter"/>
          <w:rFonts w:eastAsia="仿宋_GB2312" w:cs="仿宋_GB2312" w:hint="eastAsia"/>
          <w:color w:val="000000"/>
          <w:sz w:val="32"/>
          <w:szCs w:val="32"/>
        </w:rPr>
        <w:t>留守儿童和困境儿童情况，落实儿童福利政策。制定本辖</w:t>
      </w:r>
      <w:r w:rsidRPr="006C4970">
        <w:rPr>
          <w:rStyle w:val="NormalCharacter"/>
          <w:rFonts w:eastAsia="仿宋_GB2312" w:cs="仿宋_GB2312" w:hint="eastAsia"/>
          <w:color w:val="000000"/>
          <w:spacing w:val="-4"/>
          <w:sz w:val="32"/>
          <w:szCs w:val="32"/>
        </w:rPr>
        <w:t>区儿童关爱保护工作计划并组织实施。制定儿童之家管理制度</w:t>
      </w:r>
      <w:r w:rsidRPr="009773BF">
        <w:rPr>
          <w:rStyle w:val="NormalCharacter"/>
          <w:rFonts w:eastAsia="仿宋_GB2312" w:cs="仿宋_GB2312" w:hint="eastAsia"/>
          <w:color w:val="000000"/>
          <w:sz w:val="32"/>
          <w:szCs w:val="32"/>
        </w:rPr>
        <w:t>。</w:t>
      </w:r>
    </w:p>
    <w:p w:rsidR="00164551" w:rsidRPr="009773BF" w:rsidRDefault="00164551" w:rsidP="003D58CC">
      <w:pPr>
        <w:widowControl w:val="0"/>
        <w:spacing w:line="580" w:lineRule="exact"/>
        <w:ind w:firstLineChars="200" w:firstLine="643"/>
        <w:rPr>
          <w:rStyle w:val="NormalCharacter"/>
          <w:rFonts w:eastAsia="仿宋_GB2312"/>
          <w:color w:val="000000"/>
          <w:sz w:val="32"/>
          <w:szCs w:val="32"/>
        </w:rPr>
      </w:pPr>
      <w:r w:rsidRPr="009773BF">
        <w:rPr>
          <w:rStyle w:val="NormalCharacter"/>
          <w:rFonts w:ascii="楷体_GB2312" w:eastAsia="楷体_GB2312" w:cs="楷体_GB2312" w:hint="eastAsia"/>
          <w:b/>
          <w:bCs/>
          <w:color w:val="000000"/>
          <w:sz w:val="32"/>
          <w:szCs w:val="32"/>
        </w:rPr>
        <w:t>（二）宣教功能。</w:t>
      </w:r>
      <w:r w:rsidRPr="009773BF">
        <w:rPr>
          <w:rStyle w:val="NormalCharacter"/>
          <w:rFonts w:eastAsia="仿宋_GB2312" w:cs="仿宋_GB2312" w:hint="eastAsia"/>
          <w:color w:val="000000"/>
          <w:sz w:val="32"/>
          <w:szCs w:val="32"/>
        </w:rPr>
        <w:t>宣传未成年人保护的法律法规，宣讲儿童福利相关政策。定期组织开展家庭教育指导，加强家庭监护主体责任意识，学习儿童养育知识技能。组织开展安全教育，提高儿童和</w:t>
      </w:r>
      <w:r>
        <w:rPr>
          <w:rStyle w:val="NormalCharacter"/>
          <w:rFonts w:eastAsia="仿宋_GB2312" w:cs="仿宋_GB2312" w:hint="eastAsia"/>
          <w:color w:val="000000"/>
          <w:sz w:val="32"/>
          <w:szCs w:val="32"/>
        </w:rPr>
        <w:t>家长</w:t>
      </w:r>
      <w:r w:rsidRPr="009773BF">
        <w:rPr>
          <w:rStyle w:val="NormalCharacter"/>
          <w:rFonts w:eastAsia="仿宋_GB2312" w:cs="仿宋_GB2312" w:hint="eastAsia"/>
          <w:color w:val="000000"/>
          <w:sz w:val="32"/>
          <w:szCs w:val="32"/>
        </w:rPr>
        <w:t>自我保护意识</w:t>
      </w:r>
      <w:r>
        <w:rPr>
          <w:rStyle w:val="NormalCharacter"/>
          <w:rFonts w:eastAsia="仿宋_GB2312" w:cs="仿宋_GB2312" w:hint="eastAsia"/>
          <w:color w:val="000000"/>
          <w:sz w:val="32"/>
          <w:szCs w:val="32"/>
        </w:rPr>
        <w:t>和</w:t>
      </w:r>
      <w:r w:rsidRPr="009773BF">
        <w:rPr>
          <w:rStyle w:val="NormalCharacter"/>
          <w:rFonts w:eastAsia="仿宋_GB2312" w:cs="仿宋_GB2312" w:hint="eastAsia"/>
          <w:color w:val="000000"/>
          <w:sz w:val="32"/>
          <w:szCs w:val="32"/>
        </w:rPr>
        <w:t>知识技能。</w:t>
      </w:r>
    </w:p>
    <w:p w:rsidR="00164551" w:rsidRPr="009773BF" w:rsidRDefault="00164551" w:rsidP="003D58CC">
      <w:pPr>
        <w:widowControl w:val="0"/>
        <w:spacing w:line="580" w:lineRule="exact"/>
        <w:ind w:firstLineChars="200" w:firstLine="643"/>
        <w:rPr>
          <w:rStyle w:val="NormalCharacter"/>
          <w:rFonts w:eastAsia="仿宋_GB2312"/>
          <w:color w:val="000000"/>
          <w:sz w:val="32"/>
          <w:szCs w:val="32"/>
        </w:rPr>
      </w:pPr>
      <w:r w:rsidRPr="009773BF">
        <w:rPr>
          <w:rStyle w:val="NormalCharacter"/>
          <w:rFonts w:ascii="楷体_GB2312" w:eastAsia="楷体_GB2312" w:cs="楷体_GB2312" w:hint="eastAsia"/>
          <w:b/>
          <w:bCs/>
          <w:color w:val="000000"/>
          <w:sz w:val="32"/>
          <w:szCs w:val="32"/>
        </w:rPr>
        <w:t>（三）关爱功能。</w:t>
      </w:r>
      <w:r w:rsidRPr="009773BF">
        <w:rPr>
          <w:rStyle w:val="NormalCharacter"/>
          <w:rFonts w:eastAsia="仿宋_GB2312" w:cs="仿宋_GB2312" w:hint="eastAsia"/>
          <w:color w:val="000000"/>
          <w:sz w:val="32"/>
          <w:szCs w:val="32"/>
        </w:rPr>
        <w:t>为</w:t>
      </w:r>
      <w:r>
        <w:rPr>
          <w:rStyle w:val="NormalCharacter"/>
          <w:rFonts w:eastAsia="仿宋_GB2312" w:cs="仿宋_GB2312" w:hint="eastAsia"/>
          <w:color w:val="000000"/>
          <w:sz w:val="32"/>
          <w:szCs w:val="32"/>
        </w:rPr>
        <w:t>农村</w:t>
      </w:r>
      <w:r w:rsidRPr="009773BF">
        <w:rPr>
          <w:rStyle w:val="NormalCharacter"/>
          <w:rFonts w:eastAsia="仿宋_GB2312" w:cs="仿宋_GB2312" w:hint="eastAsia"/>
          <w:color w:val="000000"/>
          <w:sz w:val="32"/>
          <w:szCs w:val="32"/>
        </w:rPr>
        <w:t>留守儿童提供网络视频条件，建立与外出父母常态联络、沟通感情的平台，督促外出父母履行抚养义务和监护职责，定期探望陪护。提供儿童集聚场所，组织儿童集体活动，增加儿童间的交流沟通，督促隔代监护人和指定监护人落实监护职责。</w:t>
      </w:r>
      <w:r>
        <w:rPr>
          <w:rStyle w:val="NormalCharacter"/>
          <w:rFonts w:eastAsia="仿宋_GB2312" w:cs="仿宋_GB2312" w:hint="eastAsia"/>
          <w:color w:val="000000"/>
          <w:sz w:val="32"/>
          <w:szCs w:val="32"/>
        </w:rPr>
        <w:t>为</w:t>
      </w:r>
      <w:r w:rsidRPr="009773BF">
        <w:rPr>
          <w:rStyle w:val="NormalCharacter"/>
          <w:rFonts w:eastAsia="仿宋_GB2312" w:cs="仿宋_GB2312" w:hint="eastAsia"/>
          <w:color w:val="000000"/>
          <w:sz w:val="32"/>
          <w:szCs w:val="32"/>
        </w:rPr>
        <w:t>专业社会工作者、志愿服务人员</w:t>
      </w:r>
      <w:r>
        <w:rPr>
          <w:rStyle w:val="NormalCharacter"/>
          <w:rFonts w:eastAsia="仿宋_GB2312" w:cs="仿宋_GB2312" w:hint="eastAsia"/>
          <w:color w:val="000000"/>
          <w:sz w:val="32"/>
          <w:szCs w:val="32"/>
        </w:rPr>
        <w:t>开展</w:t>
      </w:r>
      <w:r w:rsidRPr="009773BF">
        <w:rPr>
          <w:rStyle w:val="NormalCharacter"/>
          <w:rFonts w:eastAsia="仿宋_GB2312" w:cs="仿宋_GB2312" w:hint="eastAsia"/>
          <w:color w:val="000000"/>
          <w:sz w:val="32"/>
          <w:szCs w:val="32"/>
        </w:rPr>
        <w:t>关爱服务活动</w:t>
      </w:r>
      <w:r>
        <w:rPr>
          <w:rStyle w:val="NormalCharacter"/>
          <w:rFonts w:eastAsia="仿宋_GB2312" w:cs="仿宋_GB2312" w:hint="eastAsia"/>
          <w:color w:val="000000"/>
          <w:sz w:val="32"/>
          <w:szCs w:val="32"/>
        </w:rPr>
        <w:t>提供</w:t>
      </w:r>
      <w:r w:rsidRPr="009773BF">
        <w:rPr>
          <w:rStyle w:val="NormalCharacter"/>
          <w:rFonts w:eastAsia="仿宋_GB2312" w:cs="仿宋_GB2312" w:hint="eastAsia"/>
          <w:color w:val="000000"/>
          <w:sz w:val="32"/>
          <w:szCs w:val="32"/>
        </w:rPr>
        <w:t>场地。</w:t>
      </w:r>
    </w:p>
    <w:p w:rsidR="00164551" w:rsidRPr="009773BF" w:rsidRDefault="00164551" w:rsidP="003D58CC">
      <w:pPr>
        <w:widowControl w:val="0"/>
        <w:spacing w:line="580" w:lineRule="exact"/>
        <w:ind w:firstLineChars="200" w:firstLine="643"/>
        <w:rPr>
          <w:rStyle w:val="NormalCharacter"/>
          <w:rFonts w:eastAsia="仿宋_GB2312"/>
          <w:sz w:val="32"/>
          <w:szCs w:val="32"/>
        </w:rPr>
      </w:pPr>
      <w:r w:rsidRPr="009773BF">
        <w:rPr>
          <w:rStyle w:val="NormalCharacter"/>
          <w:rFonts w:ascii="楷体_GB2312" w:eastAsia="楷体_GB2312" w:cs="楷体_GB2312" w:hint="eastAsia"/>
          <w:b/>
          <w:bCs/>
          <w:color w:val="000000"/>
          <w:sz w:val="32"/>
          <w:szCs w:val="32"/>
        </w:rPr>
        <w:t>（四）保护功能。</w:t>
      </w:r>
      <w:r w:rsidRPr="009773BF">
        <w:rPr>
          <w:rStyle w:val="NormalCharacter"/>
          <w:rFonts w:eastAsia="仿宋_GB2312" w:cs="仿宋_GB2312" w:hint="eastAsia"/>
          <w:sz w:val="32"/>
          <w:szCs w:val="32"/>
        </w:rPr>
        <w:t>针对儿童生活</w:t>
      </w:r>
      <w:r>
        <w:rPr>
          <w:rStyle w:val="NormalCharacter"/>
          <w:rFonts w:eastAsia="仿宋_GB2312" w:cs="仿宋_GB2312" w:hint="eastAsia"/>
          <w:sz w:val="32"/>
          <w:szCs w:val="32"/>
        </w:rPr>
        <w:t>、学习</w:t>
      </w:r>
      <w:r w:rsidRPr="009773BF">
        <w:rPr>
          <w:rStyle w:val="NormalCharacter"/>
          <w:rFonts w:eastAsia="仿宋_GB2312" w:cs="仿宋_GB2312" w:hint="eastAsia"/>
          <w:sz w:val="32"/>
          <w:szCs w:val="32"/>
        </w:rPr>
        <w:t>中存在的困难和问题，以及面临失学、心理失衡、胁迫、诱骗、家暴等危险，通过定期走访、重点核查、强制报告、转介帮扶为儿童提供保</w:t>
      </w:r>
      <w:r w:rsidRPr="009773BF">
        <w:rPr>
          <w:rStyle w:val="NormalCharacter"/>
          <w:rFonts w:eastAsia="仿宋_GB2312" w:cs="仿宋_GB2312" w:hint="eastAsia"/>
          <w:sz w:val="32"/>
          <w:szCs w:val="32"/>
        </w:rPr>
        <w:lastRenderedPageBreak/>
        <w:t>护。及时发现有严重心理问题的儿童，及时转介给乡镇社工站或专业心理辅导机构介入解决。</w:t>
      </w:r>
    </w:p>
    <w:p w:rsidR="00164551" w:rsidRPr="009773BF" w:rsidRDefault="00164551" w:rsidP="003D58CC">
      <w:pPr>
        <w:widowControl w:val="0"/>
        <w:spacing w:line="580" w:lineRule="exact"/>
        <w:ind w:firstLineChars="200" w:firstLine="640"/>
        <w:rPr>
          <w:rStyle w:val="NormalCharacter"/>
          <w:rFonts w:ascii="黑体" w:eastAsia="黑体"/>
          <w:sz w:val="32"/>
          <w:szCs w:val="32"/>
        </w:rPr>
      </w:pPr>
      <w:r w:rsidRPr="009773BF">
        <w:rPr>
          <w:rStyle w:val="NormalCharacter"/>
          <w:rFonts w:ascii="黑体" w:eastAsia="黑体" w:cs="黑体" w:hint="eastAsia"/>
          <w:sz w:val="32"/>
          <w:szCs w:val="32"/>
        </w:rPr>
        <w:t>三、统筹推进村</w:t>
      </w:r>
      <w:r>
        <w:rPr>
          <w:rStyle w:val="NormalCharacter"/>
          <w:rFonts w:ascii="黑体" w:eastAsia="黑体" w:cs="黑体" w:hint="eastAsia"/>
          <w:sz w:val="32"/>
          <w:szCs w:val="32"/>
        </w:rPr>
        <w:t>级</w:t>
      </w:r>
      <w:r w:rsidRPr="009773BF">
        <w:rPr>
          <w:rStyle w:val="NormalCharacter"/>
          <w:rFonts w:ascii="黑体" w:eastAsia="黑体" w:cs="黑体" w:hint="eastAsia"/>
          <w:sz w:val="32"/>
          <w:szCs w:val="32"/>
        </w:rPr>
        <w:t>儿童之家建设</w:t>
      </w:r>
    </w:p>
    <w:p w:rsidR="00164551" w:rsidRPr="009773BF" w:rsidRDefault="00164551" w:rsidP="003D58CC">
      <w:pPr>
        <w:widowControl w:val="0"/>
        <w:spacing w:line="580" w:lineRule="exact"/>
        <w:ind w:firstLineChars="200" w:firstLine="643"/>
        <w:rPr>
          <w:rStyle w:val="NormalCharacter"/>
          <w:rFonts w:eastAsia="仿宋_GB2312"/>
          <w:sz w:val="32"/>
          <w:szCs w:val="32"/>
        </w:rPr>
      </w:pPr>
      <w:r w:rsidRPr="009773BF">
        <w:rPr>
          <w:rStyle w:val="NormalCharacter"/>
          <w:rFonts w:ascii="楷体_GB2312" w:eastAsia="楷体_GB2312" w:cs="楷体_GB2312" w:hint="eastAsia"/>
          <w:b/>
          <w:bCs/>
          <w:sz w:val="32"/>
          <w:szCs w:val="32"/>
        </w:rPr>
        <w:t>（一）建设目标。</w:t>
      </w:r>
      <w:r w:rsidRPr="009773BF">
        <w:rPr>
          <w:rStyle w:val="NormalCharacter"/>
          <w:rFonts w:eastAsia="仿宋_GB2312" w:cs="仿宋_GB2312" w:hint="eastAsia"/>
          <w:sz w:val="32"/>
          <w:szCs w:val="32"/>
        </w:rPr>
        <w:t>原则上每个建制村</w:t>
      </w:r>
      <w:r>
        <w:rPr>
          <w:rStyle w:val="NormalCharacter"/>
          <w:rFonts w:eastAsia="仿宋_GB2312" w:cs="仿宋_GB2312" w:hint="eastAsia"/>
          <w:sz w:val="32"/>
          <w:szCs w:val="32"/>
        </w:rPr>
        <w:t>统筹建设</w:t>
      </w:r>
      <w:r w:rsidRPr="009773BF">
        <w:rPr>
          <w:rStyle w:val="NormalCharacter"/>
          <w:rFonts w:eastAsia="仿宋_GB2312"/>
          <w:sz w:val="32"/>
          <w:szCs w:val="32"/>
        </w:rPr>
        <w:t>1</w:t>
      </w:r>
      <w:r w:rsidRPr="009773BF">
        <w:rPr>
          <w:rStyle w:val="NormalCharacter"/>
          <w:rFonts w:eastAsia="仿宋_GB2312" w:cs="仿宋_GB2312" w:hint="eastAsia"/>
          <w:sz w:val="32"/>
          <w:szCs w:val="32"/>
        </w:rPr>
        <w:t>个儿童之家，鼓励人口较多、居住分散的村增加儿童集中活动的站点场所，到</w:t>
      </w:r>
      <w:r w:rsidRPr="009773BF">
        <w:rPr>
          <w:rStyle w:val="NormalCharacter"/>
          <w:rFonts w:eastAsia="仿宋_GB2312"/>
          <w:sz w:val="32"/>
          <w:szCs w:val="32"/>
        </w:rPr>
        <w:t>2020</w:t>
      </w:r>
      <w:r w:rsidRPr="009773BF">
        <w:rPr>
          <w:rStyle w:val="NormalCharacter"/>
          <w:rFonts w:eastAsia="仿宋_GB2312" w:cs="仿宋_GB2312" w:hint="eastAsia"/>
          <w:sz w:val="32"/>
          <w:szCs w:val="32"/>
        </w:rPr>
        <w:t>年全省儿童之家实现建制村全覆盖。开展示范创建</w:t>
      </w:r>
      <w:r w:rsidRPr="006C4970">
        <w:rPr>
          <w:rStyle w:val="NormalCharacter"/>
          <w:rFonts w:eastAsia="仿宋_GB2312" w:cs="仿宋_GB2312" w:hint="eastAsia"/>
          <w:spacing w:val="-8"/>
          <w:sz w:val="32"/>
          <w:szCs w:val="32"/>
        </w:rPr>
        <w:t>工作，省级每年命名</w:t>
      </w:r>
      <w:r w:rsidRPr="006C4970">
        <w:rPr>
          <w:rStyle w:val="NormalCharacter"/>
          <w:rFonts w:eastAsia="仿宋_GB2312"/>
          <w:spacing w:val="-8"/>
          <w:sz w:val="32"/>
          <w:szCs w:val="32"/>
        </w:rPr>
        <w:t>100</w:t>
      </w:r>
      <w:r w:rsidRPr="006C4970">
        <w:rPr>
          <w:rStyle w:val="NormalCharacter"/>
          <w:rFonts w:eastAsia="仿宋_GB2312" w:cs="仿宋_GB2312" w:hint="eastAsia"/>
          <w:spacing w:val="-8"/>
          <w:sz w:val="32"/>
          <w:szCs w:val="32"/>
        </w:rPr>
        <w:t>个示范儿童之家，市县两级同步推进，</w:t>
      </w:r>
      <w:r w:rsidRPr="006C4970">
        <w:rPr>
          <w:rStyle w:val="NormalCharacter"/>
          <w:rFonts w:eastAsia="仿宋_GB2312" w:cs="仿宋_GB2312" w:hint="eastAsia"/>
          <w:spacing w:val="-10"/>
          <w:sz w:val="32"/>
          <w:szCs w:val="32"/>
        </w:rPr>
        <w:t>争取到</w:t>
      </w:r>
      <w:r w:rsidRPr="006C4970">
        <w:rPr>
          <w:rStyle w:val="NormalCharacter"/>
          <w:rFonts w:eastAsia="仿宋_GB2312"/>
          <w:spacing w:val="-10"/>
          <w:sz w:val="32"/>
          <w:szCs w:val="32"/>
        </w:rPr>
        <w:t>2020</w:t>
      </w:r>
      <w:r w:rsidRPr="006C4970">
        <w:rPr>
          <w:rStyle w:val="NormalCharacter"/>
          <w:rFonts w:eastAsia="仿宋_GB2312" w:cs="仿宋_GB2312" w:hint="eastAsia"/>
          <w:spacing w:val="-10"/>
          <w:sz w:val="32"/>
          <w:szCs w:val="32"/>
        </w:rPr>
        <w:t>年全省县级以上示范儿童之家占总数的</w:t>
      </w:r>
      <w:r w:rsidRPr="006C4970">
        <w:rPr>
          <w:rStyle w:val="NormalCharacter"/>
          <w:rFonts w:eastAsia="仿宋_GB2312"/>
          <w:spacing w:val="-10"/>
          <w:sz w:val="32"/>
          <w:szCs w:val="32"/>
        </w:rPr>
        <w:t>10%</w:t>
      </w:r>
      <w:r w:rsidRPr="006C4970">
        <w:rPr>
          <w:rStyle w:val="NormalCharacter"/>
          <w:rFonts w:eastAsia="仿宋_GB2312" w:cs="仿宋_GB2312" w:hint="eastAsia"/>
          <w:spacing w:val="-10"/>
          <w:sz w:val="32"/>
          <w:szCs w:val="32"/>
        </w:rPr>
        <w:t>以上。</w:t>
      </w:r>
    </w:p>
    <w:p w:rsidR="00164551" w:rsidRPr="009773BF" w:rsidRDefault="00164551" w:rsidP="003D58CC">
      <w:pPr>
        <w:widowControl w:val="0"/>
        <w:spacing w:line="580" w:lineRule="exact"/>
        <w:ind w:firstLineChars="200" w:firstLine="643"/>
        <w:rPr>
          <w:rStyle w:val="NormalCharacter"/>
          <w:rFonts w:eastAsia="仿宋_GB2312"/>
          <w:sz w:val="32"/>
          <w:szCs w:val="32"/>
        </w:rPr>
      </w:pPr>
      <w:r w:rsidRPr="009773BF">
        <w:rPr>
          <w:rStyle w:val="NormalCharacter"/>
          <w:rFonts w:ascii="楷体_GB2312" w:eastAsia="楷体_GB2312" w:cs="楷体_GB2312" w:hint="eastAsia"/>
          <w:b/>
          <w:bCs/>
          <w:sz w:val="32"/>
          <w:szCs w:val="32"/>
        </w:rPr>
        <w:t>（二）建设方式。</w:t>
      </w:r>
      <w:r w:rsidRPr="009773BF">
        <w:rPr>
          <w:rStyle w:val="NormalCharacter"/>
          <w:rFonts w:eastAsia="仿宋_GB2312" w:cs="仿宋_GB2312" w:hint="eastAsia"/>
          <w:sz w:val="32"/>
          <w:szCs w:val="32"/>
        </w:rPr>
        <w:t>由乡镇逐村开展摸底排查，没有建立儿童之家的村，要因地制宜，整合资源，充分利用村便民服务站、学校、幼儿园或其他闲置公共设施建设儿童之家，提倡与妇女之家、老年人日间照料中心</w:t>
      </w:r>
      <w:r>
        <w:rPr>
          <w:rStyle w:val="NormalCharacter"/>
          <w:rFonts w:eastAsia="仿宋_GB2312" w:cs="仿宋_GB2312" w:hint="eastAsia"/>
          <w:sz w:val="32"/>
          <w:szCs w:val="32"/>
        </w:rPr>
        <w:t>、图书室</w:t>
      </w:r>
      <w:r w:rsidRPr="009773BF">
        <w:rPr>
          <w:rStyle w:val="NormalCharacter"/>
          <w:rFonts w:eastAsia="仿宋_GB2312" w:cs="仿宋_GB2312" w:hint="eastAsia"/>
          <w:sz w:val="32"/>
          <w:szCs w:val="32"/>
        </w:rPr>
        <w:t>等统筹规划和建设。</w:t>
      </w:r>
    </w:p>
    <w:p w:rsidR="00164551" w:rsidRPr="009773BF" w:rsidRDefault="00164551" w:rsidP="003D58CC">
      <w:pPr>
        <w:widowControl w:val="0"/>
        <w:spacing w:line="580" w:lineRule="exact"/>
        <w:ind w:firstLineChars="200" w:firstLine="643"/>
        <w:rPr>
          <w:rStyle w:val="NormalCharacter"/>
          <w:rFonts w:eastAsia="仿宋_GB2312"/>
          <w:color w:val="000000"/>
          <w:sz w:val="32"/>
          <w:szCs w:val="32"/>
        </w:rPr>
      </w:pPr>
      <w:r w:rsidRPr="009773BF">
        <w:rPr>
          <w:rStyle w:val="NormalCharacter"/>
          <w:rFonts w:ascii="楷体_GB2312" w:eastAsia="楷体_GB2312" w:cs="楷体_GB2312" w:hint="eastAsia"/>
          <w:b/>
          <w:bCs/>
          <w:sz w:val="32"/>
          <w:szCs w:val="32"/>
        </w:rPr>
        <w:t>（三）建设标准。</w:t>
      </w:r>
      <w:r w:rsidRPr="009773BF">
        <w:rPr>
          <w:rStyle w:val="NormalCharacter"/>
          <w:rFonts w:eastAsia="仿宋_GB2312" w:cs="仿宋_GB2312" w:hint="eastAsia"/>
          <w:color w:val="000000"/>
          <w:sz w:val="32"/>
          <w:szCs w:val="32"/>
        </w:rPr>
        <w:t>坚持从实际出发，儿童之家室内建筑面积</w:t>
      </w:r>
      <w:r>
        <w:rPr>
          <w:rStyle w:val="NormalCharacter"/>
          <w:rFonts w:eastAsia="仿宋_GB2312" w:cs="仿宋_GB2312" w:hint="eastAsia"/>
          <w:color w:val="000000"/>
          <w:sz w:val="32"/>
          <w:szCs w:val="32"/>
        </w:rPr>
        <w:t>一般不少于</w:t>
      </w:r>
      <w:r w:rsidRPr="009773BF">
        <w:rPr>
          <w:rStyle w:val="NormalCharacter"/>
          <w:rFonts w:eastAsia="仿宋_GB2312"/>
          <w:color w:val="000000"/>
          <w:sz w:val="32"/>
          <w:szCs w:val="32"/>
        </w:rPr>
        <w:t>50</w:t>
      </w:r>
      <w:r w:rsidRPr="009773BF">
        <w:rPr>
          <w:rStyle w:val="NormalCharacter"/>
          <w:rFonts w:eastAsia="仿宋_GB2312" w:cs="仿宋_GB2312" w:hint="eastAsia"/>
          <w:color w:val="000000"/>
          <w:sz w:val="32"/>
          <w:szCs w:val="32"/>
        </w:rPr>
        <w:t>平方米，配有视频交流、学习阅读、娱乐活动的基本设施和设备，室外有安全、够用的活动场地。有条件的地方可设置心理咨询室，配备专业心理咨询师定期服务。</w:t>
      </w:r>
    </w:p>
    <w:p w:rsidR="00164551" w:rsidRPr="009773BF" w:rsidRDefault="00164551" w:rsidP="003D58CC">
      <w:pPr>
        <w:widowControl w:val="0"/>
        <w:spacing w:line="580" w:lineRule="exact"/>
        <w:ind w:firstLineChars="200" w:firstLine="640"/>
        <w:rPr>
          <w:rStyle w:val="NormalCharacter"/>
          <w:rFonts w:ascii="黑体" w:eastAsia="黑体"/>
          <w:sz w:val="32"/>
          <w:szCs w:val="32"/>
        </w:rPr>
      </w:pPr>
      <w:r w:rsidRPr="009773BF">
        <w:rPr>
          <w:rStyle w:val="NormalCharacter"/>
          <w:rFonts w:ascii="黑体" w:eastAsia="黑体" w:cs="黑体" w:hint="eastAsia"/>
          <w:sz w:val="32"/>
          <w:szCs w:val="32"/>
        </w:rPr>
        <w:t>四、充分发挥村</w:t>
      </w:r>
      <w:r>
        <w:rPr>
          <w:rStyle w:val="NormalCharacter"/>
          <w:rFonts w:ascii="黑体" w:eastAsia="黑体" w:cs="黑体" w:hint="eastAsia"/>
          <w:sz w:val="32"/>
          <w:szCs w:val="32"/>
        </w:rPr>
        <w:t>级</w:t>
      </w:r>
      <w:r w:rsidRPr="009773BF">
        <w:rPr>
          <w:rStyle w:val="NormalCharacter"/>
          <w:rFonts w:ascii="黑体" w:eastAsia="黑体" w:cs="黑体" w:hint="eastAsia"/>
          <w:sz w:val="32"/>
          <w:szCs w:val="32"/>
        </w:rPr>
        <w:t>儿童之家的作用</w:t>
      </w:r>
    </w:p>
    <w:p w:rsidR="00164551" w:rsidRPr="009773BF" w:rsidRDefault="00164551" w:rsidP="003D58CC">
      <w:pPr>
        <w:widowControl w:val="0"/>
        <w:spacing w:line="580" w:lineRule="exact"/>
        <w:ind w:firstLineChars="200" w:firstLine="643"/>
        <w:rPr>
          <w:rStyle w:val="NormalCharacter"/>
          <w:rFonts w:eastAsia="仿宋_GB2312"/>
          <w:color w:val="000000"/>
          <w:sz w:val="32"/>
          <w:szCs w:val="32"/>
        </w:rPr>
      </w:pPr>
      <w:r w:rsidRPr="009773BF">
        <w:rPr>
          <w:rStyle w:val="NormalCharacter"/>
          <w:rFonts w:ascii="楷体_GB2312" w:eastAsia="楷体_GB2312" w:cs="楷体_GB2312" w:hint="eastAsia"/>
          <w:b/>
          <w:bCs/>
          <w:sz w:val="32"/>
          <w:szCs w:val="32"/>
        </w:rPr>
        <w:t>（一）建立稳定的管理服务队伍。</w:t>
      </w:r>
      <w:r w:rsidRPr="009773BF">
        <w:rPr>
          <w:rStyle w:val="NormalCharacter"/>
          <w:rFonts w:eastAsia="仿宋_GB2312" w:cs="仿宋_GB2312" w:hint="eastAsia"/>
          <w:sz w:val="32"/>
          <w:szCs w:val="32"/>
        </w:rPr>
        <w:t>县市区未成年人救助保护机构指导儿童之家管理服务工作，组织开展儿童督导员和儿童主任培训。</w:t>
      </w:r>
      <w:r w:rsidRPr="009773BF">
        <w:rPr>
          <w:rStyle w:val="NormalCharacter"/>
          <w:rFonts w:eastAsia="仿宋_GB2312" w:cs="仿宋_GB2312" w:hint="eastAsia"/>
          <w:color w:val="000000"/>
          <w:sz w:val="32"/>
          <w:szCs w:val="32"/>
        </w:rPr>
        <w:t>乡镇社工站为儿童之家管理服务提供帮助和支持。各乡镇明确</w:t>
      </w:r>
      <w:r w:rsidRPr="009773BF">
        <w:rPr>
          <w:rStyle w:val="NormalCharacter"/>
          <w:rFonts w:eastAsia="仿宋_GB2312"/>
          <w:color w:val="000000"/>
          <w:sz w:val="32"/>
          <w:szCs w:val="32"/>
        </w:rPr>
        <w:t>1</w:t>
      </w:r>
      <w:r w:rsidRPr="009773BF">
        <w:rPr>
          <w:rStyle w:val="NormalCharacter"/>
          <w:rFonts w:eastAsia="仿宋_GB2312" w:cs="仿宋_GB2312" w:hint="eastAsia"/>
          <w:color w:val="000000"/>
          <w:sz w:val="32"/>
          <w:szCs w:val="32"/>
        </w:rPr>
        <w:t>名女性党政班子成员或妇联主席担任儿童督导员，负责与乡镇民政办统筹指导本地儿童之家日常工作。</w:t>
      </w:r>
      <w:r>
        <w:rPr>
          <w:rStyle w:val="NormalCharacter"/>
          <w:rFonts w:eastAsia="仿宋_GB2312" w:cs="仿宋_GB2312" w:hint="eastAsia"/>
          <w:color w:val="000000"/>
          <w:sz w:val="32"/>
          <w:szCs w:val="32"/>
        </w:rPr>
        <w:t>优</w:t>
      </w:r>
      <w:r>
        <w:rPr>
          <w:rStyle w:val="NormalCharacter"/>
          <w:rFonts w:eastAsia="仿宋_GB2312" w:cs="仿宋_GB2312" w:hint="eastAsia"/>
          <w:color w:val="000000"/>
          <w:sz w:val="32"/>
          <w:szCs w:val="32"/>
        </w:rPr>
        <w:lastRenderedPageBreak/>
        <w:t>先安排</w:t>
      </w:r>
      <w:r w:rsidRPr="009773BF">
        <w:rPr>
          <w:rStyle w:val="NormalCharacter"/>
          <w:rFonts w:eastAsia="仿宋_GB2312" w:cs="仿宋_GB2312" w:hint="eastAsia"/>
          <w:color w:val="000000"/>
          <w:sz w:val="32"/>
          <w:szCs w:val="32"/>
        </w:rPr>
        <w:t>村</w:t>
      </w:r>
      <w:r w:rsidRPr="009773BF">
        <w:rPr>
          <w:rStyle w:val="NormalCharacter"/>
          <w:rFonts w:eastAsia="仿宋_GB2312"/>
          <w:color w:val="000000"/>
          <w:sz w:val="32"/>
          <w:szCs w:val="32"/>
        </w:rPr>
        <w:t>“</w:t>
      </w:r>
      <w:r w:rsidRPr="009773BF">
        <w:rPr>
          <w:rStyle w:val="NormalCharacter"/>
          <w:rFonts w:eastAsia="仿宋_GB2312" w:cs="仿宋_GB2312" w:hint="eastAsia"/>
          <w:color w:val="000000"/>
          <w:sz w:val="32"/>
          <w:szCs w:val="32"/>
        </w:rPr>
        <w:t>两委</w:t>
      </w:r>
      <w:r w:rsidRPr="009773BF">
        <w:rPr>
          <w:rStyle w:val="NormalCharacter"/>
          <w:rFonts w:eastAsia="仿宋_GB2312"/>
          <w:color w:val="000000"/>
          <w:sz w:val="32"/>
          <w:szCs w:val="32"/>
        </w:rPr>
        <w:t>”</w:t>
      </w:r>
      <w:r w:rsidRPr="009773BF">
        <w:rPr>
          <w:rStyle w:val="NormalCharacter"/>
          <w:rFonts w:eastAsia="仿宋_GB2312" w:cs="仿宋_GB2312" w:hint="eastAsia"/>
          <w:color w:val="000000"/>
          <w:sz w:val="32"/>
          <w:szCs w:val="32"/>
        </w:rPr>
        <w:t>女性委员</w:t>
      </w:r>
      <w:r>
        <w:rPr>
          <w:rStyle w:val="NormalCharacter"/>
          <w:rFonts w:eastAsia="仿宋_GB2312" w:cs="仿宋_GB2312" w:hint="eastAsia"/>
          <w:color w:val="000000"/>
          <w:sz w:val="32"/>
          <w:szCs w:val="32"/>
        </w:rPr>
        <w:t>（妇联主席）或民生协理员</w:t>
      </w:r>
      <w:r w:rsidRPr="009773BF">
        <w:rPr>
          <w:rStyle w:val="NormalCharacter"/>
          <w:rFonts w:eastAsia="仿宋_GB2312" w:cs="仿宋_GB2312" w:hint="eastAsia"/>
          <w:color w:val="000000"/>
          <w:sz w:val="32"/>
          <w:szCs w:val="32"/>
        </w:rPr>
        <w:t>担任儿童主任。建在学校的儿童之家，明确学校的一名班子成员担任儿童主任。同时，各村建立儿童之家轮值轮管制度，引导儿童家长和村民参与儿童之家的日常管理，督促家长强化监管，避免家长长期不陪护子女情况出现。</w:t>
      </w:r>
    </w:p>
    <w:p w:rsidR="00164551" w:rsidRPr="009773BF" w:rsidRDefault="00164551" w:rsidP="003D58CC">
      <w:pPr>
        <w:widowControl w:val="0"/>
        <w:spacing w:line="580" w:lineRule="exact"/>
        <w:ind w:firstLineChars="200" w:firstLine="643"/>
        <w:rPr>
          <w:rStyle w:val="NormalCharacter"/>
          <w:rFonts w:eastAsia="仿宋_GB2312"/>
          <w:color w:val="000000"/>
          <w:sz w:val="32"/>
          <w:szCs w:val="32"/>
        </w:rPr>
      </w:pPr>
      <w:r w:rsidRPr="009773BF">
        <w:rPr>
          <w:rStyle w:val="NormalCharacter"/>
          <w:rFonts w:ascii="楷体_GB2312" w:eastAsia="楷体_GB2312" w:cs="楷体_GB2312" w:hint="eastAsia"/>
          <w:b/>
          <w:bCs/>
          <w:color w:val="000000"/>
          <w:sz w:val="32"/>
          <w:szCs w:val="32"/>
        </w:rPr>
        <w:t>（二）培育孵化儿童服务类社会组织。</w:t>
      </w:r>
      <w:r w:rsidRPr="009773BF">
        <w:rPr>
          <w:rStyle w:val="NormalCharacter"/>
          <w:rFonts w:eastAsia="仿宋_GB2312" w:cs="仿宋_GB2312" w:hint="eastAsia"/>
          <w:color w:val="000000"/>
          <w:sz w:val="32"/>
          <w:szCs w:val="32"/>
        </w:rPr>
        <w:t>依托省、市州、县市区社会组织孵化基地，通过政府委托、项目合作、重点推介、孵化扶持等多种方式，优先培育孵化儿童服务类的社会工作服务机构、公益慈善组织和志愿服务组织。力争用三年时间，实现儿童服务类社会组织县级全覆盖，每个县市区经过培育孵化至少有</w:t>
      </w:r>
      <w:r w:rsidRPr="009773BF">
        <w:rPr>
          <w:rStyle w:val="NormalCharacter"/>
          <w:rFonts w:eastAsia="仿宋_GB2312"/>
          <w:color w:val="000000"/>
          <w:sz w:val="32"/>
          <w:szCs w:val="32"/>
        </w:rPr>
        <w:t>3</w:t>
      </w:r>
      <w:r w:rsidRPr="009773BF">
        <w:rPr>
          <w:rStyle w:val="NormalCharacter"/>
          <w:rFonts w:eastAsia="仿宋_GB2312" w:cs="仿宋_GB2312" w:hint="eastAsia"/>
          <w:color w:val="000000"/>
          <w:sz w:val="32"/>
          <w:szCs w:val="32"/>
        </w:rPr>
        <w:t>家儿童服务类社会组织，为儿童尤其是农村留守儿童和困境儿童提供心理疏导、精神抚慰、人际调适等专业服务；充分发挥乡镇社工站的作用，</w:t>
      </w:r>
      <w:r w:rsidRPr="009773BF">
        <w:rPr>
          <w:rFonts w:eastAsia="仿宋_GB2312" w:cs="仿宋_GB2312" w:hint="eastAsia"/>
          <w:sz w:val="32"/>
          <w:szCs w:val="32"/>
        </w:rPr>
        <w:t>指导儿童主任整合社会资源为有需要的儿童用社会工作的专业方法和技巧提供个性化和</w:t>
      </w:r>
      <w:r w:rsidRPr="006C4970">
        <w:rPr>
          <w:rFonts w:eastAsia="仿宋_GB2312" w:cs="仿宋_GB2312" w:hint="eastAsia"/>
          <w:spacing w:val="-8"/>
          <w:sz w:val="32"/>
          <w:szCs w:val="32"/>
        </w:rPr>
        <w:t>多样化的服务。</w:t>
      </w:r>
      <w:r w:rsidRPr="006C4970">
        <w:rPr>
          <w:rStyle w:val="NormalCharacter"/>
          <w:rFonts w:eastAsia="仿宋_GB2312" w:cs="仿宋_GB2312" w:hint="eastAsia"/>
          <w:color w:val="000000"/>
          <w:spacing w:val="-8"/>
          <w:sz w:val="32"/>
          <w:szCs w:val="32"/>
        </w:rPr>
        <w:t>每个乡镇至少要配备</w:t>
      </w:r>
      <w:r w:rsidRPr="006C4970">
        <w:rPr>
          <w:rStyle w:val="NormalCharacter"/>
          <w:rFonts w:eastAsia="仿宋_GB2312"/>
          <w:color w:val="000000"/>
          <w:spacing w:val="-8"/>
          <w:sz w:val="32"/>
          <w:szCs w:val="32"/>
        </w:rPr>
        <w:t>1</w:t>
      </w:r>
      <w:r w:rsidRPr="006C4970">
        <w:rPr>
          <w:rStyle w:val="NormalCharacter"/>
          <w:rFonts w:eastAsia="仿宋_GB2312" w:cs="仿宋_GB2312" w:hint="eastAsia"/>
          <w:color w:val="000000"/>
          <w:spacing w:val="-8"/>
          <w:sz w:val="32"/>
          <w:szCs w:val="32"/>
        </w:rPr>
        <w:t>名专业资质心理辅导师。</w:t>
      </w:r>
    </w:p>
    <w:p w:rsidR="00164551" w:rsidRPr="009773BF" w:rsidRDefault="00164551" w:rsidP="003D58CC">
      <w:pPr>
        <w:widowControl w:val="0"/>
        <w:spacing w:line="580" w:lineRule="exact"/>
        <w:ind w:firstLineChars="200" w:firstLine="643"/>
        <w:rPr>
          <w:rStyle w:val="NormalCharacter"/>
          <w:rFonts w:eastAsia="仿宋_GB2312"/>
          <w:color w:val="000000"/>
          <w:sz w:val="32"/>
          <w:szCs w:val="32"/>
        </w:rPr>
      </w:pPr>
      <w:r w:rsidRPr="009773BF">
        <w:rPr>
          <w:rStyle w:val="NormalCharacter"/>
          <w:rFonts w:ascii="楷体_GB2312" w:eastAsia="楷体_GB2312" w:cs="楷体_GB2312" w:hint="eastAsia"/>
          <w:b/>
          <w:bCs/>
          <w:color w:val="000000"/>
          <w:sz w:val="32"/>
          <w:szCs w:val="32"/>
        </w:rPr>
        <w:t>（三）大力发展志愿服务队伍。</w:t>
      </w:r>
      <w:r w:rsidRPr="009773BF">
        <w:rPr>
          <w:rStyle w:val="NormalCharacter"/>
          <w:rFonts w:eastAsia="仿宋_GB2312" w:cs="仿宋_GB2312" w:hint="eastAsia"/>
          <w:color w:val="000000"/>
          <w:sz w:val="32"/>
          <w:szCs w:val="32"/>
        </w:rPr>
        <w:t>坚持内育、外引相结合，建立以村为主、专业支持的辅导队伍。发动本村有爱心、有责任心、有能力的学校和幼儿园教师、</w:t>
      </w:r>
      <w:r w:rsidRPr="009773BF">
        <w:rPr>
          <w:rStyle w:val="NormalCharacter"/>
          <w:rFonts w:eastAsia="仿宋_GB2312"/>
          <w:color w:val="000000"/>
          <w:sz w:val="32"/>
          <w:szCs w:val="32"/>
        </w:rPr>
        <w:t>“</w:t>
      </w:r>
      <w:r w:rsidRPr="009773BF">
        <w:rPr>
          <w:rStyle w:val="NormalCharacter"/>
          <w:rFonts w:eastAsia="仿宋_GB2312" w:cs="仿宋_GB2312" w:hint="eastAsia"/>
          <w:color w:val="000000"/>
          <w:sz w:val="32"/>
          <w:szCs w:val="32"/>
        </w:rPr>
        <w:t>五老</w:t>
      </w:r>
      <w:r w:rsidRPr="009773BF">
        <w:rPr>
          <w:rStyle w:val="NormalCharacter"/>
          <w:rFonts w:eastAsia="仿宋_GB2312"/>
          <w:color w:val="000000"/>
          <w:sz w:val="32"/>
          <w:szCs w:val="32"/>
        </w:rPr>
        <w:t>”</w:t>
      </w:r>
      <w:r w:rsidRPr="009773BF">
        <w:rPr>
          <w:rStyle w:val="NormalCharacter"/>
          <w:rFonts w:eastAsia="仿宋_GB2312" w:cs="仿宋_GB2312" w:hint="eastAsia"/>
          <w:color w:val="000000"/>
          <w:sz w:val="32"/>
          <w:szCs w:val="32"/>
        </w:rPr>
        <w:t>人员、乡贤、民间能人等，担任儿童之家兼职辅导员，为儿童和家庭提供灵活便捷的辅导服务。</w:t>
      </w:r>
      <w:r w:rsidRPr="009773BF">
        <w:rPr>
          <w:rStyle w:val="NormalCharacter"/>
          <w:rFonts w:eastAsia="仿宋_GB2312" w:cs="仿宋_GB2312" w:hint="eastAsia"/>
          <w:sz w:val="32"/>
          <w:szCs w:val="32"/>
        </w:rPr>
        <w:t>长期吸纳大中专学生志愿者、巾帼志愿者、社会志愿组织及爱心人士，到儿童之家不定期开展亲情关爱及服务活动。要通过一对一帮扶、慈善捐赠、实施公益项目等多种</w:t>
      </w:r>
      <w:r w:rsidRPr="009773BF">
        <w:rPr>
          <w:rStyle w:val="NormalCharacter"/>
          <w:rFonts w:eastAsia="仿宋_GB2312" w:cs="仿宋_GB2312" w:hint="eastAsia"/>
          <w:sz w:val="32"/>
          <w:szCs w:val="32"/>
        </w:rPr>
        <w:lastRenderedPageBreak/>
        <w:t>方式，重点加强贫困农村留守儿童和困境儿童及其家庭救助帮扶</w:t>
      </w:r>
      <w:r>
        <w:rPr>
          <w:rStyle w:val="NormalCharacter"/>
          <w:rFonts w:eastAsia="仿宋_GB2312" w:cs="仿宋_GB2312" w:hint="eastAsia"/>
          <w:sz w:val="32"/>
          <w:szCs w:val="32"/>
        </w:rPr>
        <w:t>。</w:t>
      </w:r>
    </w:p>
    <w:p w:rsidR="00164551" w:rsidRPr="009773BF" w:rsidRDefault="00164551" w:rsidP="003D58CC">
      <w:pPr>
        <w:widowControl w:val="0"/>
        <w:spacing w:line="580" w:lineRule="exact"/>
        <w:ind w:firstLineChars="200" w:firstLine="643"/>
        <w:rPr>
          <w:rStyle w:val="NormalCharacter"/>
          <w:rFonts w:eastAsia="仿宋_GB2312"/>
          <w:sz w:val="32"/>
          <w:szCs w:val="32"/>
        </w:rPr>
      </w:pPr>
      <w:r w:rsidRPr="009773BF">
        <w:rPr>
          <w:rStyle w:val="NormalCharacter"/>
          <w:rFonts w:ascii="楷体_GB2312" w:eastAsia="楷体_GB2312" w:cs="楷体_GB2312" w:hint="eastAsia"/>
          <w:b/>
          <w:bCs/>
          <w:sz w:val="32"/>
          <w:szCs w:val="32"/>
        </w:rPr>
        <w:t>（四）加强专业能力培训。</w:t>
      </w:r>
      <w:r w:rsidRPr="009773BF">
        <w:rPr>
          <w:rStyle w:val="NormalCharacter"/>
          <w:rFonts w:eastAsia="仿宋_GB2312" w:cs="仿宋_GB2312" w:hint="eastAsia"/>
          <w:sz w:val="32"/>
          <w:szCs w:val="32"/>
        </w:rPr>
        <w:t>建立分级分类培训制度，教育部门负责建在学校的儿童之家心理老师的培训工作，民政部门负责对儿童督导员和儿童主任及</w:t>
      </w:r>
      <w:r>
        <w:rPr>
          <w:rStyle w:val="NormalCharacter"/>
          <w:rFonts w:eastAsia="仿宋_GB2312" w:cs="仿宋_GB2312" w:hint="eastAsia"/>
          <w:sz w:val="32"/>
          <w:szCs w:val="32"/>
        </w:rPr>
        <w:t>儿童服务类</w:t>
      </w:r>
      <w:r w:rsidRPr="009773BF">
        <w:rPr>
          <w:rStyle w:val="NormalCharacter"/>
          <w:rFonts w:eastAsia="仿宋_GB2312" w:cs="仿宋_GB2312" w:hint="eastAsia"/>
          <w:sz w:val="32"/>
          <w:szCs w:val="32"/>
        </w:rPr>
        <w:t>社会组织进行培训。</w:t>
      </w:r>
      <w:r w:rsidRPr="009773BF">
        <w:rPr>
          <w:rStyle w:val="NormalCharacter"/>
          <w:rFonts w:eastAsia="仿宋_GB2312" w:cs="仿宋_GB2312" w:hint="eastAsia"/>
          <w:color w:val="000000"/>
          <w:sz w:val="32"/>
          <w:szCs w:val="32"/>
        </w:rPr>
        <w:t>省级组建专家智库，负责开发更新专业活动包和指导课程包，并组织开展</w:t>
      </w:r>
      <w:r w:rsidRPr="009773BF">
        <w:rPr>
          <w:rStyle w:val="NormalCharacter"/>
          <w:rFonts w:eastAsia="仿宋_GB2312" w:cs="仿宋_GB2312" w:hint="eastAsia"/>
          <w:sz w:val="32"/>
          <w:szCs w:val="32"/>
        </w:rPr>
        <w:t>师资力量培训。市州负责培训儿童督导员，县市区负责培训儿童主任，每年至少轮训一次，时间为</w:t>
      </w:r>
      <w:r w:rsidRPr="009773BF">
        <w:rPr>
          <w:rStyle w:val="NormalCharacter"/>
          <w:rFonts w:eastAsia="仿宋_GB2312"/>
          <w:sz w:val="32"/>
          <w:szCs w:val="32"/>
        </w:rPr>
        <w:t>2-3</w:t>
      </w:r>
      <w:r w:rsidRPr="009773BF">
        <w:rPr>
          <w:rStyle w:val="NormalCharacter"/>
          <w:rFonts w:eastAsia="仿宋_GB2312" w:cs="仿宋_GB2312" w:hint="eastAsia"/>
          <w:sz w:val="32"/>
          <w:szCs w:val="32"/>
        </w:rPr>
        <w:t>天，初任儿童主任经县市区培训考核合格后方可开展工作。培训内容主要是儿童督导员、儿童主任职责，儿童福利和儿童保护相关政策法规，基本的心理抚慰、心理疏导知识技能，家庭走访、信息更新、强制报告、强化家庭监护主体的工作方法，提高基层儿童</w:t>
      </w:r>
      <w:r>
        <w:rPr>
          <w:rStyle w:val="NormalCharacter"/>
          <w:rFonts w:eastAsia="仿宋_GB2312" w:cs="仿宋_GB2312" w:hint="eastAsia"/>
          <w:sz w:val="32"/>
          <w:szCs w:val="32"/>
        </w:rPr>
        <w:t>工作</w:t>
      </w:r>
      <w:r w:rsidRPr="009773BF">
        <w:rPr>
          <w:rStyle w:val="NormalCharacter"/>
          <w:rFonts w:eastAsia="仿宋_GB2312" w:cs="仿宋_GB2312" w:hint="eastAsia"/>
          <w:sz w:val="32"/>
          <w:szCs w:val="32"/>
        </w:rPr>
        <w:t>队伍的法律意识，维护儿童合法权益。</w:t>
      </w:r>
    </w:p>
    <w:p w:rsidR="00164551" w:rsidRPr="009773BF" w:rsidRDefault="00164551" w:rsidP="003D58CC">
      <w:pPr>
        <w:widowControl w:val="0"/>
        <w:spacing w:line="580" w:lineRule="exact"/>
        <w:ind w:firstLineChars="200" w:firstLine="640"/>
        <w:rPr>
          <w:rStyle w:val="NormalCharacter"/>
          <w:rFonts w:ascii="黑体" w:eastAsia="黑体"/>
          <w:sz w:val="32"/>
          <w:szCs w:val="32"/>
        </w:rPr>
      </w:pPr>
      <w:r w:rsidRPr="009773BF">
        <w:rPr>
          <w:rStyle w:val="NormalCharacter"/>
          <w:rFonts w:ascii="黑体" w:eastAsia="黑体" w:cs="黑体" w:hint="eastAsia"/>
          <w:sz w:val="32"/>
          <w:szCs w:val="32"/>
        </w:rPr>
        <w:t>五、健全村</w:t>
      </w:r>
      <w:r>
        <w:rPr>
          <w:rStyle w:val="NormalCharacter"/>
          <w:rFonts w:ascii="黑体" w:eastAsia="黑体" w:cs="黑体" w:hint="eastAsia"/>
          <w:sz w:val="32"/>
          <w:szCs w:val="32"/>
        </w:rPr>
        <w:t>级</w:t>
      </w:r>
      <w:r w:rsidRPr="009773BF">
        <w:rPr>
          <w:rStyle w:val="NormalCharacter"/>
          <w:rFonts w:ascii="黑体" w:eastAsia="黑体" w:cs="黑体" w:hint="eastAsia"/>
          <w:sz w:val="32"/>
          <w:szCs w:val="32"/>
        </w:rPr>
        <w:t>儿童之家的建设和管理保障机制</w:t>
      </w:r>
    </w:p>
    <w:p w:rsidR="00164551" w:rsidRPr="009773BF" w:rsidRDefault="00164551" w:rsidP="003D58CC">
      <w:pPr>
        <w:widowControl w:val="0"/>
        <w:spacing w:line="580" w:lineRule="exact"/>
        <w:ind w:firstLineChars="200" w:firstLine="643"/>
        <w:rPr>
          <w:rStyle w:val="NormalCharacter"/>
          <w:rFonts w:eastAsia="仿宋_GB2312"/>
          <w:sz w:val="32"/>
          <w:szCs w:val="32"/>
        </w:rPr>
      </w:pPr>
      <w:r w:rsidRPr="009773BF">
        <w:rPr>
          <w:rStyle w:val="NormalCharacter"/>
          <w:rFonts w:ascii="楷体_GB2312" w:eastAsia="楷体_GB2312" w:cs="楷体_GB2312" w:hint="eastAsia"/>
          <w:b/>
          <w:bCs/>
          <w:sz w:val="32"/>
          <w:szCs w:val="32"/>
        </w:rPr>
        <w:t>（一）加强组织领导。</w:t>
      </w:r>
      <w:r w:rsidRPr="009773BF">
        <w:rPr>
          <w:rStyle w:val="NormalCharacter"/>
          <w:rFonts w:eastAsia="仿宋_GB2312" w:cs="仿宋_GB2312" w:hint="eastAsia"/>
          <w:sz w:val="32"/>
          <w:szCs w:val="32"/>
        </w:rPr>
        <w:t>省市县成立领导小组或建立联席会议机制，加强对未成年人关爱保护和儿童之家工作的组织领导。各级民政部门要发挥牵头协调作用，与教育、妇联部门密切配合，共同推进儿童之家建设和管理工作；财政部门负责统筹安排儿童之家建设和运转经费，并抓好监督落实。</w:t>
      </w:r>
    </w:p>
    <w:p w:rsidR="00164551" w:rsidRDefault="00164551" w:rsidP="003D58CC">
      <w:pPr>
        <w:widowControl w:val="0"/>
        <w:spacing w:line="580" w:lineRule="exact"/>
        <w:ind w:firstLineChars="200" w:firstLine="643"/>
        <w:rPr>
          <w:rStyle w:val="NormalCharacter"/>
          <w:rFonts w:eastAsia="仿宋_GB2312"/>
          <w:sz w:val="32"/>
          <w:szCs w:val="32"/>
        </w:rPr>
      </w:pPr>
      <w:r w:rsidRPr="009773BF">
        <w:rPr>
          <w:rStyle w:val="NormalCharacter"/>
          <w:rFonts w:ascii="楷体_GB2312" w:eastAsia="楷体_GB2312" w:cs="楷体_GB2312" w:hint="eastAsia"/>
          <w:b/>
          <w:bCs/>
          <w:sz w:val="32"/>
          <w:szCs w:val="32"/>
        </w:rPr>
        <w:t>（二）加大经费支持力度。</w:t>
      </w:r>
      <w:r w:rsidRPr="009773BF">
        <w:rPr>
          <w:rStyle w:val="NormalCharacter"/>
          <w:rFonts w:eastAsia="仿宋_GB2312" w:cs="仿宋_GB2312" w:hint="eastAsia"/>
          <w:sz w:val="32"/>
          <w:szCs w:val="32"/>
        </w:rPr>
        <w:t>落实儿童之家建设经费，每建</w:t>
      </w:r>
      <w:r w:rsidRPr="009773BF">
        <w:rPr>
          <w:rStyle w:val="NormalCharacter"/>
          <w:rFonts w:eastAsia="仿宋_GB2312"/>
          <w:sz w:val="32"/>
          <w:szCs w:val="32"/>
        </w:rPr>
        <w:t>1</w:t>
      </w:r>
      <w:r w:rsidRPr="009773BF">
        <w:rPr>
          <w:rStyle w:val="NormalCharacter"/>
          <w:rFonts w:eastAsia="仿宋_GB2312" w:cs="仿宋_GB2312" w:hint="eastAsia"/>
          <w:sz w:val="32"/>
          <w:szCs w:val="32"/>
        </w:rPr>
        <w:t>个补助</w:t>
      </w:r>
      <w:r w:rsidRPr="009773BF">
        <w:rPr>
          <w:rStyle w:val="NormalCharacter"/>
          <w:rFonts w:eastAsia="仿宋_GB2312"/>
          <w:sz w:val="32"/>
          <w:szCs w:val="32"/>
        </w:rPr>
        <w:t>3</w:t>
      </w:r>
      <w:r w:rsidRPr="009773BF">
        <w:rPr>
          <w:rStyle w:val="NormalCharacter"/>
          <w:rFonts w:eastAsia="仿宋_GB2312" w:cs="仿宋_GB2312" w:hint="eastAsia"/>
          <w:sz w:val="32"/>
          <w:szCs w:val="32"/>
        </w:rPr>
        <w:t>万元，省级补助</w:t>
      </w:r>
      <w:r w:rsidRPr="009773BF">
        <w:rPr>
          <w:rStyle w:val="NormalCharacter"/>
          <w:rFonts w:eastAsia="仿宋_GB2312"/>
          <w:sz w:val="32"/>
          <w:szCs w:val="32"/>
        </w:rPr>
        <w:t>1</w:t>
      </w:r>
      <w:r>
        <w:rPr>
          <w:rStyle w:val="NormalCharacter"/>
          <w:rFonts w:eastAsia="仿宋_GB2312" w:cs="仿宋_GB2312" w:hint="eastAsia"/>
          <w:sz w:val="32"/>
          <w:szCs w:val="32"/>
        </w:rPr>
        <w:t>万元，市县</w:t>
      </w:r>
      <w:r w:rsidRPr="009773BF">
        <w:rPr>
          <w:rStyle w:val="NormalCharacter"/>
          <w:rFonts w:eastAsia="仿宋_GB2312" w:cs="仿宋_GB2312" w:hint="eastAsia"/>
          <w:sz w:val="32"/>
          <w:szCs w:val="32"/>
        </w:rPr>
        <w:t>补助</w:t>
      </w:r>
      <w:r w:rsidRPr="009773BF">
        <w:rPr>
          <w:rStyle w:val="NormalCharacter"/>
          <w:rFonts w:eastAsia="仿宋_GB2312"/>
          <w:sz w:val="32"/>
          <w:szCs w:val="32"/>
        </w:rPr>
        <w:t>2</w:t>
      </w:r>
      <w:r w:rsidRPr="009773BF">
        <w:rPr>
          <w:rStyle w:val="NormalCharacter"/>
          <w:rFonts w:eastAsia="仿宋_GB2312" w:cs="仿宋_GB2312" w:hint="eastAsia"/>
          <w:sz w:val="32"/>
          <w:szCs w:val="32"/>
        </w:rPr>
        <w:t>万元</w:t>
      </w:r>
      <w:r>
        <w:rPr>
          <w:rStyle w:val="NormalCharacter"/>
          <w:rFonts w:eastAsia="仿宋_GB2312" w:cs="仿宋_GB2312" w:hint="eastAsia"/>
          <w:sz w:val="32"/>
          <w:szCs w:val="32"/>
        </w:rPr>
        <w:t>，经费从各级福彩公益金中列支</w:t>
      </w:r>
      <w:r w:rsidRPr="009773BF">
        <w:rPr>
          <w:rStyle w:val="NormalCharacter"/>
          <w:rFonts w:eastAsia="仿宋_GB2312" w:cs="仿宋_GB2312" w:hint="eastAsia"/>
          <w:sz w:val="32"/>
          <w:szCs w:val="32"/>
        </w:rPr>
        <w:t>。对儿童主任给予岗位补贴，补贴标准</w:t>
      </w:r>
      <w:r w:rsidRPr="009773BF">
        <w:rPr>
          <w:rStyle w:val="NormalCharacter"/>
          <w:rFonts w:eastAsia="仿宋_GB2312" w:cs="仿宋_GB2312" w:hint="eastAsia"/>
          <w:sz w:val="32"/>
          <w:szCs w:val="32"/>
        </w:rPr>
        <w:lastRenderedPageBreak/>
        <w:t>每人每月</w:t>
      </w:r>
      <w:r w:rsidRPr="009773BF">
        <w:rPr>
          <w:rStyle w:val="NormalCharacter"/>
          <w:rFonts w:eastAsia="仿宋_GB2312"/>
          <w:sz w:val="32"/>
          <w:szCs w:val="32"/>
        </w:rPr>
        <w:t>200</w:t>
      </w:r>
      <w:r w:rsidRPr="009773BF">
        <w:rPr>
          <w:rStyle w:val="NormalCharacter"/>
          <w:rFonts w:eastAsia="仿宋_GB2312" w:cs="仿宋_GB2312" w:hint="eastAsia"/>
          <w:sz w:val="32"/>
          <w:szCs w:val="32"/>
        </w:rPr>
        <w:t>元，有条件的地方可适当增加，由县市区按工作绩效分等次发放。</w:t>
      </w:r>
      <w:r>
        <w:rPr>
          <w:rStyle w:val="NormalCharacter"/>
          <w:rFonts w:eastAsia="仿宋_GB2312" w:cs="仿宋_GB2312" w:hint="eastAsia"/>
          <w:sz w:val="32"/>
          <w:szCs w:val="32"/>
        </w:rPr>
        <w:t>岗位补贴资金由各地从乡镇社工站有关经费中列支。</w:t>
      </w:r>
      <w:r w:rsidRPr="009773BF">
        <w:rPr>
          <w:rStyle w:val="NormalCharacter"/>
          <w:rFonts w:eastAsia="仿宋_GB2312" w:cs="仿宋_GB2312" w:hint="eastAsia"/>
          <w:sz w:val="32"/>
          <w:szCs w:val="32"/>
        </w:rPr>
        <w:t>儿童之家运行经费由县市区承担。</w:t>
      </w:r>
    </w:p>
    <w:p w:rsidR="00164551" w:rsidRPr="009773BF" w:rsidRDefault="003D58CC" w:rsidP="003D58CC">
      <w:pPr>
        <w:widowControl w:val="0"/>
        <w:spacing w:line="580" w:lineRule="exact"/>
        <w:ind w:firstLineChars="200" w:firstLine="420"/>
        <w:rPr>
          <w:rStyle w:val="NormalCharacter"/>
          <w:rFonts w:eastAsia="仿宋_GB2312"/>
          <w:sz w:val="32"/>
          <w:szCs w:val="32"/>
        </w:rPr>
      </w:pPr>
      <w:r>
        <w:rPr>
          <w:noProof/>
        </w:rPr>
        <w:drawing>
          <wp:anchor distT="0" distB="0" distL="114300" distR="114300" simplePos="0" relativeHeight="251658240" behindDoc="0" locked="0" layoutInCell="1" allowOverlap="1">
            <wp:simplePos x="0" y="0"/>
            <wp:positionH relativeFrom="column">
              <wp:posOffset>-655955</wp:posOffset>
            </wp:positionH>
            <wp:positionV relativeFrom="paragraph">
              <wp:posOffset>-2585085</wp:posOffset>
            </wp:positionV>
            <wp:extent cx="7315200" cy="10424160"/>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15200" cy="10424160"/>
                    </a:xfrm>
                    <a:prstGeom prst="rect">
                      <a:avLst/>
                    </a:prstGeom>
                    <a:noFill/>
                  </pic:spPr>
                </pic:pic>
              </a:graphicData>
            </a:graphic>
            <wp14:sizeRelH relativeFrom="page">
              <wp14:pctWidth>0</wp14:pctWidth>
            </wp14:sizeRelH>
            <wp14:sizeRelV relativeFrom="page">
              <wp14:pctHeight>0</wp14:pctHeight>
            </wp14:sizeRelV>
          </wp:anchor>
        </w:drawing>
      </w:r>
      <w:r w:rsidR="00164551" w:rsidRPr="00772EB6">
        <w:rPr>
          <w:rStyle w:val="NormalCharacter"/>
          <w:rFonts w:ascii="楷体_GB2312" w:eastAsia="楷体_GB2312" w:cs="楷体_GB2312" w:hint="eastAsia"/>
          <w:b/>
          <w:bCs/>
          <w:sz w:val="32"/>
          <w:szCs w:val="32"/>
        </w:rPr>
        <w:t>（三）推进政府购买服务。</w:t>
      </w:r>
      <w:r w:rsidR="00164551" w:rsidRPr="009773BF">
        <w:rPr>
          <w:rStyle w:val="NormalCharacter"/>
          <w:rFonts w:eastAsia="仿宋_GB2312" w:cs="仿宋_GB2312" w:hint="eastAsia"/>
          <w:sz w:val="32"/>
          <w:szCs w:val="32"/>
        </w:rPr>
        <w:t>要</w:t>
      </w:r>
      <w:r w:rsidR="00164551" w:rsidRPr="009773BF">
        <w:rPr>
          <w:rStyle w:val="NormalCharacter"/>
          <w:rFonts w:eastAsia="仿宋_GB2312" w:cs="仿宋_GB2312" w:hint="eastAsia"/>
          <w:w w:val="97"/>
          <w:sz w:val="32"/>
          <w:szCs w:val="32"/>
        </w:rPr>
        <w:t>加大政府购买服务力度，将</w:t>
      </w:r>
      <w:r w:rsidR="00164551">
        <w:rPr>
          <w:rStyle w:val="NormalCharacter"/>
          <w:rFonts w:eastAsia="仿宋_GB2312" w:cs="仿宋_GB2312" w:hint="eastAsia"/>
          <w:w w:val="97"/>
          <w:sz w:val="32"/>
          <w:szCs w:val="32"/>
        </w:rPr>
        <w:t>农村留守儿童关爱保护和困境儿童保障</w:t>
      </w:r>
      <w:r w:rsidR="00164551" w:rsidRPr="009773BF">
        <w:rPr>
          <w:rStyle w:val="NormalCharacter"/>
          <w:rFonts w:eastAsia="仿宋_GB2312" w:cs="仿宋_GB2312" w:hint="eastAsia"/>
          <w:w w:val="97"/>
          <w:sz w:val="32"/>
          <w:szCs w:val="32"/>
        </w:rPr>
        <w:t>纳入政府购买服务指导性目录，并结合实际</w:t>
      </w:r>
      <w:r w:rsidR="00164551">
        <w:rPr>
          <w:rStyle w:val="NormalCharacter"/>
          <w:rFonts w:eastAsia="仿宋_GB2312" w:cs="仿宋_GB2312" w:hint="eastAsia"/>
          <w:w w:val="97"/>
          <w:sz w:val="32"/>
          <w:szCs w:val="32"/>
        </w:rPr>
        <w:t>予以</w:t>
      </w:r>
      <w:r w:rsidR="00164551" w:rsidRPr="009773BF">
        <w:rPr>
          <w:rStyle w:val="NormalCharacter"/>
          <w:rFonts w:eastAsia="仿宋_GB2312" w:cs="仿宋_GB2312" w:hint="eastAsia"/>
          <w:w w:val="97"/>
          <w:sz w:val="32"/>
          <w:szCs w:val="32"/>
        </w:rPr>
        <w:t>资金保障</w:t>
      </w:r>
      <w:r w:rsidR="00164551">
        <w:rPr>
          <w:rStyle w:val="NormalCharacter"/>
          <w:rFonts w:eastAsia="仿宋_GB2312" w:cs="仿宋_GB2312" w:hint="eastAsia"/>
          <w:w w:val="97"/>
          <w:sz w:val="32"/>
          <w:szCs w:val="32"/>
        </w:rPr>
        <w:t>。要</w:t>
      </w:r>
      <w:r w:rsidR="00164551" w:rsidRPr="009773BF">
        <w:rPr>
          <w:rStyle w:val="NormalCharacter"/>
          <w:rFonts w:eastAsia="仿宋_GB2312" w:cs="仿宋_GB2312" w:hint="eastAsia"/>
          <w:w w:val="97"/>
          <w:sz w:val="32"/>
          <w:szCs w:val="32"/>
        </w:rPr>
        <w:t>购买</w:t>
      </w:r>
      <w:r w:rsidR="00164551">
        <w:rPr>
          <w:rStyle w:val="NormalCharacter"/>
          <w:rFonts w:eastAsia="仿宋_GB2312" w:cs="仿宋_GB2312" w:hint="eastAsia"/>
          <w:w w:val="97"/>
          <w:sz w:val="32"/>
          <w:szCs w:val="32"/>
        </w:rPr>
        <w:t>心理服务类社会组织</w:t>
      </w:r>
      <w:r w:rsidR="00164551" w:rsidRPr="009773BF">
        <w:rPr>
          <w:rStyle w:val="NormalCharacter"/>
          <w:rFonts w:eastAsia="仿宋_GB2312" w:cs="仿宋_GB2312" w:hint="eastAsia"/>
          <w:w w:val="97"/>
          <w:sz w:val="32"/>
          <w:szCs w:val="32"/>
        </w:rPr>
        <w:t>的专业服务，有针对性地为精神关怀缺失、遭受家庭创伤儿童提供人际调适、精神慰藉、心理疏导等专业性关爱服务。</w:t>
      </w:r>
      <w:r w:rsidR="00164551">
        <w:rPr>
          <w:rStyle w:val="NormalCharacter"/>
          <w:rFonts w:eastAsia="仿宋_GB2312" w:cs="仿宋_GB2312" w:hint="eastAsia"/>
          <w:w w:val="97"/>
          <w:sz w:val="32"/>
          <w:szCs w:val="32"/>
        </w:rPr>
        <w:t>引导承接购买服务的社会组织优先聘请儿童主任协助开展上述工作，并适当帮助解决交通、通讯等必要费用开支。</w:t>
      </w:r>
    </w:p>
    <w:p w:rsidR="00164551" w:rsidRDefault="00164551" w:rsidP="003D58CC">
      <w:pPr>
        <w:widowControl w:val="0"/>
        <w:spacing w:line="580" w:lineRule="exact"/>
        <w:ind w:firstLineChars="200" w:firstLine="643"/>
        <w:rPr>
          <w:rStyle w:val="NormalCharacter"/>
          <w:rFonts w:eastAsia="仿宋_GB2312"/>
          <w:sz w:val="32"/>
          <w:szCs w:val="32"/>
        </w:rPr>
      </w:pPr>
      <w:r>
        <w:rPr>
          <w:rStyle w:val="NormalCharacter"/>
          <w:rFonts w:ascii="楷体_GB2312" w:eastAsia="楷体_GB2312" w:cs="楷体_GB2312" w:hint="eastAsia"/>
          <w:b/>
          <w:bCs/>
          <w:sz w:val="32"/>
          <w:szCs w:val="32"/>
        </w:rPr>
        <w:t>（四</w:t>
      </w:r>
      <w:r w:rsidRPr="009773BF">
        <w:rPr>
          <w:rStyle w:val="NormalCharacter"/>
          <w:rFonts w:ascii="楷体_GB2312" w:eastAsia="楷体_GB2312" w:cs="楷体_GB2312" w:hint="eastAsia"/>
          <w:b/>
          <w:bCs/>
          <w:sz w:val="32"/>
          <w:szCs w:val="32"/>
        </w:rPr>
        <w:t>）建立风险防范机制。</w:t>
      </w:r>
      <w:r w:rsidRPr="009773BF">
        <w:rPr>
          <w:rStyle w:val="NormalCharacter"/>
          <w:rFonts w:eastAsia="仿宋_GB2312" w:cs="仿宋_GB2312" w:hint="eastAsia"/>
          <w:w w:val="97"/>
          <w:sz w:val="32"/>
          <w:szCs w:val="32"/>
        </w:rPr>
        <w:t>制定完善儿童之家工作制度、设施管理使用制度、安全工作管理制度等。根据实际情况，灵活开放时间，通过多种渠道和方式公布服务时间和内容，并量力而行举办各类集中性的主题活动。</w:t>
      </w:r>
      <w:r w:rsidRPr="009773BF">
        <w:rPr>
          <w:rStyle w:val="NormalCharacter"/>
          <w:rFonts w:eastAsia="仿宋_GB2312" w:cs="仿宋_GB2312" w:hint="eastAsia"/>
          <w:sz w:val="32"/>
          <w:szCs w:val="32"/>
        </w:rPr>
        <w:t>有条件的地方可购买儿童之家场地险。每个儿童之家要与享受服务的儿童监护人或亲属签订委托服务协议书，引导和鼓励为儿童购买意外伤害保险，明确服务内容、服务时间、权利义务及纠纷解决办法等。</w:t>
      </w:r>
    </w:p>
    <w:p w:rsidR="00164551" w:rsidRPr="006C4970" w:rsidRDefault="00164551" w:rsidP="003D58CC">
      <w:pPr>
        <w:widowControl w:val="0"/>
        <w:spacing w:line="570" w:lineRule="exact"/>
        <w:ind w:firstLineChars="200" w:firstLine="420"/>
        <w:rPr>
          <w:rStyle w:val="NormalCharacter"/>
          <w:rFonts w:eastAsia="仿宋_GB2312"/>
        </w:rPr>
      </w:pPr>
    </w:p>
    <w:tbl>
      <w:tblPr>
        <w:tblW w:w="0" w:type="auto"/>
        <w:tblInd w:w="-106" w:type="dxa"/>
        <w:tblLook w:val="01E0" w:firstRow="1" w:lastRow="1" w:firstColumn="1" w:lastColumn="1" w:noHBand="0" w:noVBand="0"/>
      </w:tblPr>
      <w:tblGrid>
        <w:gridCol w:w="4530"/>
        <w:gridCol w:w="4530"/>
      </w:tblGrid>
      <w:tr w:rsidR="00164551">
        <w:trPr>
          <w:trHeight w:val="2388"/>
        </w:trPr>
        <w:tc>
          <w:tcPr>
            <w:tcW w:w="4530" w:type="dxa"/>
            <w:vAlign w:val="center"/>
          </w:tcPr>
          <w:p w:rsidR="00164551" w:rsidRPr="00695D68" w:rsidRDefault="00164551" w:rsidP="00DC7415">
            <w:pPr>
              <w:spacing w:line="600" w:lineRule="exact"/>
              <w:jc w:val="center"/>
              <w:rPr>
                <w:rFonts w:eastAsia="仿宋_GB2312"/>
                <w:sz w:val="32"/>
                <w:szCs w:val="32"/>
              </w:rPr>
            </w:pPr>
            <w:r w:rsidRPr="00695D68">
              <w:rPr>
                <w:rFonts w:eastAsia="仿宋_GB2312" w:cs="仿宋_GB2312" w:hint="eastAsia"/>
                <w:sz w:val="32"/>
                <w:szCs w:val="32"/>
              </w:rPr>
              <w:t>湖南省民政厅</w:t>
            </w:r>
          </w:p>
        </w:tc>
        <w:tc>
          <w:tcPr>
            <w:tcW w:w="4530" w:type="dxa"/>
            <w:vAlign w:val="center"/>
          </w:tcPr>
          <w:p w:rsidR="00164551" w:rsidRPr="00695D68" w:rsidRDefault="00164551" w:rsidP="00DC7415">
            <w:pPr>
              <w:spacing w:line="600" w:lineRule="exact"/>
              <w:jc w:val="center"/>
              <w:rPr>
                <w:rFonts w:eastAsia="仿宋_GB2312"/>
                <w:sz w:val="32"/>
                <w:szCs w:val="32"/>
              </w:rPr>
            </w:pPr>
            <w:r w:rsidRPr="00695D68">
              <w:rPr>
                <w:rFonts w:eastAsia="仿宋_GB2312" w:cs="仿宋_GB2312" w:hint="eastAsia"/>
                <w:sz w:val="32"/>
                <w:szCs w:val="32"/>
              </w:rPr>
              <w:t>中共湖南省委组织部</w:t>
            </w:r>
          </w:p>
        </w:tc>
      </w:tr>
      <w:tr w:rsidR="00164551">
        <w:trPr>
          <w:trHeight w:val="2682"/>
        </w:trPr>
        <w:tc>
          <w:tcPr>
            <w:tcW w:w="4530" w:type="dxa"/>
            <w:vAlign w:val="center"/>
          </w:tcPr>
          <w:p w:rsidR="00164551" w:rsidRPr="00695D68" w:rsidRDefault="003D58CC" w:rsidP="00DC7415">
            <w:pPr>
              <w:spacing w:line="600" w:lineRule="exact"/>
              <w:jc w:val="center"/>
              <w:rPr>
                <w:rFonts w:eastAsia="仿宋_GB2312"/>
                <w:sz w:val="32"/>
                <w:szCs w:val="32"/>
              </w:rPr>
            </w:pPr>
            <w:r>
              <w:rPr>
                <w:noProof/>
              </w:rPr>
              <w:lastRenderedPageBreak/>
              <w:drawing>
                <wp:anchor distT="0" distB="0" distL="114300" distR="114300" simplePos="0" relativeHeight="251659264" behindDoc="0" locked="0" layoutInCell="1" allowOverlap="1">
                  <wp:simplePos x="0" y="0"/>
                  <wp:positionH relativeFrom="column">
                    <wp:posOffset>-1002665</wp:posOffset>
                  </wp:positionH>
                  <wp:positionV relativeFrom="paragraph">
                    <wp:posOffset>-1776730</wp:posOffset>
                  </wp:positionV>
                  <wp:extent cx="7315200" cy="104241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315200" cy="10424160"/>
                          </a:xfrm>
                          <a:prstGeom prst="rect">
                            <a:avLst/>
                          </a:prstGeom>
                          <a:noFill/>
                        </pic:spPr>
                      </pic:pic>
                    </a:graphicData>
                  </a:graphic>
                  <wp14:sizeRelH relativeFrom="page">
                    <wp14:pctWidth>0</wp14:pctWidth>
                  </wp14:sizeRelH>
                  <wp14:sizeRelV relativeFrom="page">
                    <wp14:pctHeight>0</wp14:pctHeight>
                  </wp14:sizeRelV>
                </wp:anchor>
              </w:drawing>
            </w:r>
            <w:r w:rsidR="00164551">
              <w:rPr>
                <w:rFonts w:eastAsia="仿宋_GB2312" w:cs="仿宋_GB2312" w:hint="eastAsia"/>
                <w:sz w:val="32"/>
                <w:szCs w:val="32"/>
              </w:rPr>
              <w:t>湖南省财政厅</w:t>
            </w:r>
          </w:p>
        </w:tc>
        <w:tc>
          <w:tcPr>
            <w:tcW w:w="4530" w:type="dxa"/>
            <w:vAlign w:val="center"/>
          </w:tcPr>
          <w:p w:rsidR="00164551" w:rsidRPr="00695D68" w:rsidRDefault="00164551" w:rsidP="00DC7415">
            <w:pPr>
              <w:spacing w:line="600" w:lineRule="exact"/>
              <w:jc w:val="center"/>
              <w:rPr>
                <w:rFonts w:eastAsia="仿宋_GB2312"/>
                <w:sz w:val="32"/>
                <w:szCs w:val="32"/>
              </w:rPr>
            </w:pPr>
            <w:r>
              <w:rPr>
                <w:rFonts w:eastAsia="仿宋_GB2312" w:cs="仿宋_GB2312" w:hint="eastAsia"/>
                <w:sz w:val="32"/>
                <w:szCs w:val="32"/>
              </w:rPr>
              <w:t>湖南</w:t>
            </w:r>
            <w:r w:rsidRPr="00695D68">
              <w:rPr>
                <w:rFonts w:eastAsia="仿宋_GB2312" w:cs="仿宋_GB2312" w:hint="eastAsia"/>
                <w:sz w:val="32"/>
                <w:szCs w:val="32"/>
              </w:rPr>
              <w:t>省</w:t>
            </w:r>
            <w:r>
              <w:rPr>
                <w:rFonts w:eastAsia="仿宋_GB2312" w:cs="仿宋_GB2312" w:hint="eastAsia"/>
                <w:sz w:val="32"/>
                <w:szCs w:val="32"/>
              </w:rPr>
              <w:t>教育厅</w:t>
            </w:r>
          </w:p>
        </w:tc>
      </w:tr>
      <w:tr w:rsidR="00164551">
        <w:trPr>
          <w:trHeight w:val="3113"/>
        </w:trPr>
        <w:tc>
          <w:tcPr>
            <w:tcW w:w="9060" w:type="dxa"/>
            <w:gridSpan w:val="2"/>
          </w:tcPr>
          <w:p w:rsidR="00164551" w:rsidRDefault="00164551" w:rsidP="00562B46">
            <w:pPr>
              <w:spacing w:line="600" w:lineRule="exact"/>
              <w:jc w:val="center"/>
              <w:rPr>
                <w:rFonts w:eastAsia="仿宋_GB2312"/>
                <w:sz w:val="32"/>
                <w:szCs w:val="32"/>
              </w:rPr>
            </w:pPr>
            <w:r>
              <w:rPr>
                <w:rFonts w:eastAsia="仿宋_GB2312" w:cs="仿宋_GB2312" w:hint="eastAsia"/>
                <w:sz w:val="32"/>
                <w:szCs w:val="32"/>
              </w:rPr>
              <w:t>湖南省妇女联合会</w:t>
            </w:r>
          </w:p>
          <w:p w:rsidR="00164551" w:rsidRDefault="00164551" w:rsidP="00562B46">
            <w:pPr>
              <w:spacing w:line="600" w:lineRule="exact"/>
              <w:jc w:val="center"/>
              <w:rPr>
                <w:rFonts w:eastAsia="仿宋_GB2312"/>
                <w:sz w:val="32"/>
                <w:szCs w:val="32"/>
              </w:rPr>
            </w:pPr>
            <w:r>
              <w:rPr>
                <w:rFonts w:eastAsia="仿宋_GB2312"/>
                <w:sz w:val="32"/>
                <w:szCs w:val="32"/>
              </w:rPr>
              <w:t>2019</w:t>
            </w:r>
            <w:r>
              <w:rPr>
                <w:rFonts w:eastAsia="仿宋_GB2312" w:cs="仿宋_GB2312" w:hint="eastAsia"/>
                <w:sz w:val="32"/>
                <w:szCs w:val="32"/>
              </w:rPr>
              <w:t>年</w:t>
            </w:r>
            <w:r>
              <w:rPr>
                <w:rFonts w:eastAsia="仿宋_GB2312"/>
                <w:sz w:val="32"/>
                <w:szCs w:val="32"/>
              </w:rPr>
              <w:t>6</w:t>
            </w:r>
            <w:r>
              <w:rPr>
                <w:rFonts w:eastAsia="仿宋_GB2312" w:cs="仿宋_GB2312" w:hint="eastAsia"/>
                <w:sz w:val="32"/>
                <w:szCs w:val="32"/>
              </w:rPr>
              <w:t>月</w:t>
            </w:r>
            <w:r>
              <w:rPr>
                <w:rFonts w:eastAsia="仿宋_GB2312"/>
                <w:sz w:val="32"/>
                <w:szCs w:val="32"/>
              </w:rPr>
              <w:t>11</w:t>
            </w:r>
            <w:r>
              <w:rPr>
                <w:rFonts w:eastAsia="仿宋_GB2312" w:cs="仿宋_GB2312" w:hint="eastAsia"/>
                <w:sz w:val="32"/>
                <w:szCs w:val="32"/>
              </w:rPr>
              <w:t>日</w:t>
            </w:r>
          </w:p>
        </w:tc>
      </w:tr>
    </w:tbl>
    <w:p w:rsidR="00164551" w:rsidRDefault="00164551" w:rsidP="006C4970">
      <w:pPr>
        <w:spacing w:line="570" w:lineRule="exact"/>
        <w:rPr>
          <w:rStyle w:val="NormalCharacter"/>
          <w:rFonts w:eastAsia="仿宋_GB2312"/>
          <w:sz w:val="32"/>
          <w:szCs w:val="32"/>
        </w:rPr>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Default="00164551" w:rsidP="006C4970">
      <w:pPr>
        <w:spacing w:line="160" w:lineRule="exact"/>
      </w:pPr>
    </w:p>
    <w:p w:rsidR="00164551" w:rsidRPr="00C6781D" w:rsidRDefault="00164551" w:rsidP="006C4970">
      <w:pPr>
        <w:spacing w:line="160" w:lineRule="exact"/>
      </w:pPr>
    </w:p>
    <w:tbl>
      <w:tblPr>
        <w:tblW w:w="0" w:type="auto"/>
        <w:tblInd w:w="-106" w:type="dxa"/>
        <w:tblBorders>
          <w:top w:val="single" w:sz="8" w:space="0" w:color="000000"/>
          <w:bottom w:val="single" w:sz="8" w:space="0" w:color="000000"/>
          <w:insideH w:val="single" w:sz="8" w:space="0" w:color="000000"/>
          <w:insideV w:val="single" w:sz="8" w:space="0" w:color="000000"/>
        </w:tblBorders>
        <w:tblLook w:val="01E0" w:firstRow="1" w:lastRow="1" w:firstColumn="1" w:lastColumn="1" w:noHBand="0" w:noVBand="0"/>
      </w:tblPr>
      <w:tblGrid>
        <w:gridCol w:w="9060"/>
      </w:tblGrid>
      <w:tr w:rsidR="00164551" w:rsidRPr="00381547">
        <w:tc>
          <w:tcPr>
            <w:tcW w:w="9060" w:type="dxa"/>
          </w:tcPr>
          <w:p w:rsidR="00164551" w:rsidRPr="00596157" w:rsidRDefault="00164551" w:rsidP="00DC7415">
            <w:pPr>
              <w:spacing w:line="520" w:lineRule="exact"/>
              <w:rPr>
                <w:rFonts w:eastAsia="仿宋_GB2312"/>
                <w:color w:val="000000"/>
                <w:sz w:val="28"/>
                <w:szCs w:val="28"/>
              </w:rPr>
            </w:pPr>
            <w:r>
              <w:rPr>
                <w:rFonts w:eastAsia="仿宋_GB2312" w:cs="仿宋_GB2312" w:hint="eastAsia"/>
                <w:color w:val="000000"/>
                <w:sz w:val="28"/>
                <w:szCs w:val="28"/>
              </w:rPr>
              <w:t>依申请</w:t>
            </w:r>
            <w:r w:rsidRPr="00596157">
              <w:rPr>
                <w:rFonts w:eastAsia="仿宋_GB2312" w:cs="仿宋_GB2312" w:hint="eastAsia"/>
                <w:color w:val="000000"/>
                <w:sz w:val="28"/>
                <w:szCs w:val="28"/>
              </w:rPr>
              <w:t>公开</w:t>
            </w:r>
          </w:p>
        </w:tc>
      </w:tr>
      <w:tr w:rsidR="00164551" w:rsidRPr="00381547">
        <w:tc>
          <w:tcPr>
            <w:tcW w:w="9060" w:type="dxa"/>
          </w:tcPr>
          <w:p w:rsidR="00164551" w:rsidRPr="00695D68" w:rsidRDefault="00164551" w:rsidP="00DC7415">
            <w:pPr>
              <w:spacing w:line="520" w:lineRule="exact"/>
              <w:rPr>
                <w:rFonts w:eastAsia="仿宋_GB2312"/>
                <w:color w:val="000000"/>
                <w:sz w:val="28"/>
                <w:szCs w:val="28"/>
              </w:rPr>
            </w:pPr>
            <w:r w:rsidRPr="00695D68">
              <w:rPr>
                <w:rFonts w:eastAsia="仿宋_GB2312" w:cs="仿宋_GB2312" w:hint="eastAsia"/>
                <w:color w:val="000000"/>
                <w:sz w:val="28"/>
                <w:szCs w:val="28"/>
              </w:rPr>
              <w:t>湖南省民政厅办公室</w:t>
            </w:r>
            <w:r w:rsidRPr="00695D68">
              <w:rPr>
                <w:rFonts w:eastAsia="仿宋_GB2312"/>
                <w:color w:val="000000"/>
                <w:sz w:val="28"/>
                <w:szCs w:val="28"/>
              </w:rPr>
              <w:t xml:space="preserve">          </w:t>
            </w:r>
            <w:r>
              <w:rPr>
                <w:rFonts w:eastAsia="仿宋_GB2312"/>
                <w:color w:val="000000"/>
                <w:sz w:val="28"/>
                <w:szCs w:val="28"/>
              </w:rPr>
              <w:t xml:space="preserve"> </w:t>
            </w:r>
            <w:r w:rsidRPr="00695D68">
              <w:rPr>
                <w:rFonts w:eastAsia="仿宋_GB2312"/>
                <w:color w:val="000000"/>
                <w:sz w:val="28"/>
                <w:szCs w:val="28"/>
              </w:rPr>
              <w:t xml:space="preserve">       </w:t>
            </w:r>
            <w:r>
              <w:rPr>
                <w:rFonts w:eastAsia="仿宋_GB2312"/>
                <w:color w:val="000000"/>
                <w:sz w:val="28"/>
                <w:szCs w:val="28"/>
              </w:rPr>
              <w:t xml:space="preserve"> </w:t>
            </w:r>
            <w:r w:rsidRPr="00695D68">
              <w:rPr>
                <w:rFonts w:eastAsia="仿宋_GB2312"/>
                <w:color w:val="000000"/>
                <w:sz w:val="28"/>
                <w:szCs w:val="28"/>
              </w:rPr>
              <w:t xml:space="preserve">      2019</w:t>
            </w:r>
            <w:r w:rsidRPr="00695D68">
              <w:rPr>
                <w:rFonts w:eastAsia="仿宋_GB2312" w:cs="仿宋_GB2312" w:hint="eastAsia"/>
                <w:color w:val="000000"/>
                <w:sz w:val="28"/>
                <w:szCs w:val="28"/>
              </w:rPr>
              <w:t>年</w:t>
            </w:r>
            <w:r>
              <w:rPr>
                <w:rFonts w:eastAsia="仿宋_GB2312"/>
                <w:color w:val="000000"/>
                <w:sz w:val="28"/>
                <w:szCs w:val="28"/>
              </w:rPr>
              <w:t>6</w:t>
            </w:r>
            <w:r w:rsidRPr="00695D68">
              <w:rPr>
                <w:rFonts w:eastAsia="仿宋_GB2312" w:cs="仿宋_GB2312" w:hint="eastAsia"/>
                <w:color w:val="000000"/>
                <w:sz w:val="28"/>
                <w:szCs w:val="28"/>
              </w:rPr>
              <w:t>月</w:t>
            </w:r>
            <w:r>
              <w:rPr>
                <w:rFonts w:eastAsia="仿宋_GB2312"/>
                <w:color w:val="000000"/>
                <w:sz w:val="28"/>
                <w:szCs w:val="28"/>
              </w:rPr>
              <w:t>12</w:t>
            </w:r>
            <w:r w:rsidRPr="00695D68">
              <w:rPr>
                <w:rFonts w:eastAsia="仿宋_GB2312" w:cs="仿宋_GB2312" w:hint="eastAsia"/>
                <w:color w:val="000000"/>
                <w:sz w:val="28"/>
                <w:szCs w:val="28"/>
              </w:rPr>
              <w:t>日印发</w:t>
            </w:r>
          </w:p>
        </w:tc>
      </w:tr>
    </w:tbl>
    <w:p w:rsidR="00164551" w:rsidRPr="00C6781D" w:rsidRDefault="00164551" w:rsidP="006C4970">
      <w:pPr>
        <w:spacing w:line="20" w:lineRule="exact"/>
      </w:pPr>
    </w:p>
    <w:p w:rsidR="00164551" w:rsidRDefault="00164551" w:rsidP="006C4970">
      <w:pPr>
        <w:spacing w:line="20" w:lineRule="exact"/>
        <w:ind w:right="641"/>
        <w:rPr>
          <w:rFonts w:eastAsia="仿宋_GB2312"/>
          <w:sz w:val="32"/>
          <w:szCs w:val="32"/>
        </w:rPr>
      </w:pPr>
    </w:p>
    <w:p w:rsidR="00164551" w:rsidRDefault="00164551" w:rsidP="006C4970">
      <w:pPr>
        <w:spacing w:line="20" w:lineRule="exact"/>
        <w:ind w:right="641"/>
        <w:rPr>
          <w:rFonts w:eastAsia="仿宋_GB2312"/>
          <w:sz w:val="32"/>
          <w:szCs w:val="32"/>
        </w:rPr>
      </w:pPr>
    </w:p>
    <w:p w:rsidR="00164551" w:rsidRDefault="00164551" w:rsidP="006C4970">
      <w:pPr>
        <w:spacing w:line="20" w:lineRule="exact"/>
        <w:ind w:right="641"/>
        <w:rPr>
          <w:rFonts w:eastAsia="仿宋_GB2312"/>
          <w:sz w:val="32"/>
          <w:szCs w:val="32"/>
        </w:rPr>
      </w:pPr>
    </w:p>
    <w:p w:rsidR="00164551" w:rsidRDefault="00164551" w:rsidP="006C4970">
      <w:pPr>
        <w:spacing w:line="20" w:lineRule="exact"/>
        <w:rPr>
          <w:rStyle w:val="NormalCharacter"/>
          <w:rFonts w:eastAsia="仿宋_GB2312"/>
          <w:sz w:val="32"/>
          <w:szCs w:val="32"/>
        </w:rPr>
      </w:pPr>
    </w:p>
    <w:p w:rsidR="00164551" w:rsidRPr="006C4970" w:rsidRDefault="00164551" w:rsidP="006C4970">
      <w:pPr>
        <w:spacing w:line="20" w:lineRule="exact"/>
        <w:rPr>
          <w:rStyle w:val="NormalCharacter"/>
          <w:rFonts w:eastAsia="仿宋_GB2312"/>
          <w:sz w:val="32"/>
          <w:szCs w:val="32"/>
        </w:rPr>
      </w:pPr>
    </w:p>
    <w:sectPr w:rsidR="00164551" w:rsidRPr="006C4970" w:rsidSect="00962CEF">
      <w:footerReference w:type="default" r:id="rId10"/>
      <w:pgSz w:w="11907" w:h="16840" w:orient="landscape" w:code="8"/>
      <w:pgMar w:top="2155" w:right="1474" w:bottom="1361" w:left="1588" w:header="0" w:footer="1418"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0C7D" w:rsidRDefault="00F90C7D" w:rsidP="00E6447C">
      <w:r>
        <w:separator/>
      </w:r>
    </w:p>
  </w:endnote>
  <w:endnote w:type="continuationSeparator" w:id="0">
    <w:p w:rsidR="00F90C7D" w:rsidRDefault="00F90C7D" w:rsidP="00E644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华文中宋">
    <w:altName w:val="hakuyoxingshu7000"/>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4551" w:rsidRPr="009773BF" w:rsidRDefault="00164551" w:rsidP="009773BF">
    <w:pPr>
      <w:pStyle w:val="a5"/>
      <w:framePr w:wrap="auto" w:vAnchor="text" w:hAnchor="margin" w:xAlign="outside" w:y="1"/>
      <w:rPr>
        <w:rStyle w:val="a6"/>
        <w:sz w:val="28"/>
        <w:szCs w:val="28"/>
      </w:rPr>
    </w:pPr>
    <w:r w:rsidRPr="009773BF">
      <w:rPr>
        <w:rStyle w:val="a6"/>
        <w:sz w:val="28"/>
        <w:szCs w:val="28"/>
      </w:rPr>
      <w:t xml:space="preserve">— </w:t>
    </w:r>
    <w:r w:rsidRPr="009773BF">
      <w:rPr>
        <w:rStyle w:val="a6"/>
        <w:sz w:val="28"/>
        <w:szCs w:val="28"/>
      </w:rPr>
      <w:fldChar w:fldCharType="begin"/>
    </w:r>
    <w:r w:rsidRPr="009773BF">
      <w:rPr>
        <w:rStyle w:val="a6"/>
        <w:sz w:val="28"/>
        <w:szCs w:val="28"/>
      </w:rPr>
      <w:instrText xml:space="preserve">PAGE  </w:instrText>
    </w:r>
    <w:r w:rsidRPr="009773BF">
      <w:rPr>
        <w:rStyle w:val="a6"/>
        <w:sz w:val="28"/>
        <w:szCs w:val="28"/>
      </w:rPr>
      <w:fldChar w:fldCharType="separate"/>
    </w:r>
    <w:r w:rsidR="003D58CC">
      <w:rPr>
        <w:rStyle w:val="a6"/>
        <w:noProof/>
        <w:sz w:val="28"/>
        <w:szCs w:val="28"/>
      </w:rPr>
      <w:t>8</w:t>
    </w:r>
    <w:r w:rsidRPr="009773BF">
      <w:rPr>
        <w:rStyle w:val="a6"/>
        <w:sz w:val="28"/>
        <w:szCs w:val="28"/>
      </w:rPr>
      <w:fldChar w:fldCharType="end"/>
    </w:r>
    <w:r w:rsidRPr="009773BF">
      <w:rPr>
        <w:rStyle w:val="a6"/>
        <w:sz w:val="28"/>
        <w:szCs w:val="28"/>
      </w:rPr>
      <w:t xml:space="preserve"> —</w:t>
    </w:r>
  </w:p>
  <w:p w:rsidR="00164551" w:rsidRDefault="00164551" w:rsidP="009773BF">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0C7D" w:rsidRDefault="00F90C7D" w:rsidP="00E6447C">
      <w:r>
        <w:separator/>
      </w:r>
    </w:p>
  </w:footnote>
  <w:footnote w:type="continuationSeparator" w:id="0">
    <w:p w:rsidR="00F90C7D" w:rsidRDefault="00F90C7D" w:rsidP="00E644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A3CF5"/>
    <w:multiLevelType w:val="singleLevel"/>
    <w:tmpl w:val="5A3A3CF5"/>
    <w:lvl w:ilvl="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0"/>
  <w:embedSystemFonts/>
  <w:bordersDoNotSurroundHeader/>
  <w:bordersDoNotSurroundFooter/>
  <w:defaultTabStop w:val="420"/>
  <w:doNotHyphenateCaps/>
  <w:bookFoldPrinting/>
  <w:displayHorizontalDrawingGridEvery w:val="0"/>
  <w:displayVerticalDrawingGridEvery w:val="2"/>
  <w:doNotUseMarginsForDrawingGridOrigin/>
  <w:noPunctuationKerning/>
  <w:characterSpacingControl w:val="doNotCompress"/>
  <w:noLineBreaksAfter w:lang="zh-CN" w:val="$([{£¥·‘“〈《「『【〔〖〝﹙﹛﹝＄（．［｛￡￥"/>
  <w:noLineBreaksBefore w:lang="zh-CN" w:val="!%),.:;&gt;?]}¢¨°·ˇˉ―‖’”…‰′″›℃∶、。〃〉》」』】〕〗〞︶︺︾﹀﹄﹚﹜﹞！＂％＇），．：；？］｀｜｝～￠"/>
  <w:doNotValidateAgainstSchema/>
  <w:doNotDemarcateInvalidXml/>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447C"/>
    <w:rsid w:val="000274C1"/>
    <w:rsid w:val="00027934"/>
    <w:rsid w:val="0003471B"/>
    <w:rsid w:val="0004022A"/>
    <w:rsid w:val="00044CB7"/>
    <w:rsid w:val="0005712E"/>
    <w:rsid w:val="00067371"/>
    <w:rsid w:val="000730CC"/>
    <w:rsid w:val="000840EA"/>
    <w:rsid w:val="00086F4D"/>
    <w:rsid w:val="000A6D09"/>
    <w:rsid w:val="000B2CAF"/>
    <w:rsid w:val="000B50C5"/>
    <w:rsid w:val="000B690C"/>
    <w:rsid w:val="000D4052"/>
    <w:rsid w:val="000E6A54"/>
    <w:rsid w:val="000E72BF"/>
    <w:rsid w:val="000F40AC"/>
    <w:rsid w:val="00105E68"/>
    <w:rsid w:val="00115A69"/>
    <w:rsid w:val="00134C62"/>
    <w:rsid w:val="001638F2"/>
    <w:rsid w:val="00164551"/>
    <w:rsid w:val="001827B8"/>
    <w:rsid w:val="00187550"/>
    <w:rsid w:val="001B5CC0"/>
    <w:rsid w:val="001B6D56"/>
    <w:rsid w:val="001D155D"/>
    <w:rsid w:val="001E3D98"/>
    <w:rsid w:val="001E5BA2"/>
    <w:rsid w:val="001E5C77"/>
    <w:rsid w:val="001E7D5B"/>
    <w:rsid w:val="00203120"/>
    <w:rsid w:val="0024178A"/>
    <w:rsid w:val="00250547"/>
    <w:rsid w:val="002548ED"/>
    <w:rsid w:val="00256D81"/>
    <w:rsid w:val="00261E84"/>
    <w:rsid w:val="00277317"/>
    <w:rsid w:val="00286D8C"/>
    <w:rsid w:val="0029714B"/>
    <w:rsid w:val="002A0388"/>
    <w:rsid w:val="002A2497"/>
    <w:rsid w:val="002A4DEA"/>
    <w:rsid w:val="002A5DF6"/>
    <w:rsid w:val="002B287F"/>
    <w:rsid w:val="002F28D8"/>
    <w:rsid w:val="00310247"/>
    <w:rsid w:val="00324C02"/>
    <w:rsid w:val="00336548"/>
    <w:rsid w:val="003400A6"/>
    <w:rsid w:val="00381547"/>
    <w:rsid w:val="00382129"/>
    <w:rsid w:val="003849D4"/>
    <w:rsid w:val="003856F0"/>
    <w:rsid w:val="003A205E"/>
    <w:rsid w:val="003A4131"/>
    <w:rsid w:val="003A52E1"/>
    <w:rsid w:val="003C3449"/>
    <w:rsid w:val="003C5029"/>
    <w:rsid w:val="003C5A28"/>
    <w:rsid w:val="003D146C"/>
    <w:rsid w:val="003D58CC"/>
    <w:rsid w:val="003D7235"/>
    <w:rsid w:val="003F0285"/>
    <w:rsid w:val="00400384"/>
    <w:rsid w:val="00411DD0"/>
    <w:rsid w:val="004126AB"/>
    <w:rsid w:val="00414C58"/>
    <w:rsid w:val="0042009E"/>
    <w:rsid w:val="0042117F"/>
    <w:rsid w:val="00426513"/>
    <w:rsid w:val="00427C46"/>
    <w:rsid w:val="00435B7B"/>
    <w:rsid w:val="004402F4"/>
    <w:rsid w:val="00442D1B"/>
    <w:rsid w:val="0044754E"/>
    <w:rsid w:val="00454BDA"/>
    <w:rsid w:val="004656CB"/>
    <w:rsid w:val="00470FCB"/>
    <w:rsid w:val="004717F7"/>
    <w:rsid w:val="00490FA4"/>
    <w:rsid w:val="004973B8"/>
    <w:rsid w:val="004A02DC"/>
    <w:rsid w:val="004A2743"/>
    <w:rsid w:val="004B0D92"/>
    <w:rsid w:val="004C1013"/>
    <w:rsid w:val="004C10F7"/>
    <w:rsid w:val="004D27AB"/>
    <w:rsid w:val="004E6F02"/>
    <w:rsid w:val="004E7BB7"/>
    <w:rsid w:val="004F4EFB"/>
    <w:rsid w:val="00501A57"/>
    <w:rsid w:val="00502814"/>
    <w:rsid w:val="00510CED"/>
    <w:rsid w:val="00516906"/>
    <w:rsid w:val="0051720D"/>
    <w:rsid w:val="00520584"/>
    <w:rsid w:val="00527C06"/>
    <w:rsid w:val="00530E57"/>
    <w:rsid w:val="00534093"/>
    <w:rsid w:val="00557CDE"/>
    <w:rsid w:val="00562B46"/>
    <w:rsid w:val="00574F62"/>
    <w:rsid w:val="00575F1B"/>
    <w:rsid w:val="00581FE2"/>
    <w:rsid w:val="00594FB9"/>
    <w:rsid w:val="0059556B"/>
    <w:rsid w:val="00596157"/>
    <w:rsid w:val="005A27EF"/>
    <w:rsid w:val="005B4F55"/>
    <w:rsid w:val="005D3472"/>
    <w:rsid w:val="005E0162"/>
    <w:rsid w:val="005E33D9"/>
    <w:rsid w:val="005E4729"/>
    <w:rsid w:val="005F0631"/>
    <w:rsid w:val="005F1283"/>
    <w:rsid w:val="005F5BE4"/>
    <w:rsid w:val="005F732C"/>
    <w:rsid w:val="005F7860"/>
    <w:rsid w:val="005F7BB9"/>
    <w:rsid w:val="00610B22"/>
    <w:rsid w:val="00621A4D"/>
    <w:rsid w:val="00621C49"/>
    <w:rsid w:val="00644F41"/>
    <w:rsid w:val="006464F1"/>
    <w:rsid w:val="00653BAF"/>
    <w:rsid w:val="00657899"/>
    <w:rsid w:val="0066293D"/>
    <w:rsid w:val="00671692"/>
    <w:rsid w:val="00671B2D"/>
    <w:rsid w:val="006721CA"/>
    <w:rsid w:val="00695D68"/>
    <w:rsid w:val="006B1659"/>
    <w:rsid w:val="006C4970"/>
    <w:rsid w:val="006C673B"/>
    <w:rsid w:val="006E08D3"/>
    <w:rsid w:val="006F4D9A"/>
    <w:rsid w:val="00700365"/>
    <w:rsid w:val="007022C4"/>
    <w:rsid w:val="00702A4A"/>
    <w:rsid w:val="00711D00"/>
    <w:rsid w:val="007161C7"/>
    <w:rsid w:val="0073431C"/>
    <w:rsid w:val="007471A2"/>
    <w:rsid w:val="00771077"/>
    <w:rsid w:val="00772EB6"/>
    <w:rsid w:val="007767CC"/>
    <w:rsid w:val="00782BD7"/>
    <w:rsid w:val="00792025"/>
    <w:rsid w:val="007B1C74"/>
    <w:rsid w:val="007C1AC3"/>
    <w:rsid w:val="007C208D"/>
    <w:rsid w:val="007C71B5"/>
    <w:rsid w:val="007D2330"/>
    <w:rsid w:val="007E783E"/>
    <w:rsid w:val="007F536A"/>
    <w:rsid w:val="007F5981"/>
    <w:rsid w:val="00803213"/>
    <w:rsid w:val="00805601"/>
    <w:rsid w:val="0080703A"/>
    <w:rsid w:val="0081700A"/>
    <w:rsid w:val="00821499"/>
    <w:rsid w:val="0082351A"/>
    <w:rsid w:val="00824141"/>
    <w:rsid w:val="0082523E"/>
    <w:rsid w:val="008349EA"/>
    <w:rsid w:val="00835073"/>
    <w:rsid w:val="00847D0D"/>
    <w:rsid w:val="00854170"/>
    <w:rsid w:val="00857D3D"/>
    <w:rsid w:val="00860998"/>
    <w:rsid w:val="008674A7"/>
    <w:rsid w:val="00882C1D"/>
    <w:rsid w:val="00882F22"/>
    <w:rsid w:val="00884A72"/>
    <w:rsid w:val="00885203"/>
    <w:rsid w:val="00885B54"/>
    <w:rsid w:val="008947AB"/>
    <w:rsid w:val="00896299"/>
    <w:rsid w:val="008B6ECB"/>
    <w:rsid w:val="008C187D"/>
    <w:rsid w:val="008C5BE1"/>
    <w:rsid w:val="009312AE"/>
    <w:rsid w:val="00936EC5"/>
    <w:rsid w:val="009522FD"/>
    <w:rsid w:val="009558EC"/>
    <w:rsid w:val="0095746C"/>
    <w:rsid w:val="00962CEF"/>
    <w:rsid w:val="00965392"/>
    <w:rsid w:val="00975106"/>
    <w:rsid w:val="009773BF"/>
    <w:rsid w:val="00980FAE"/>
    <w:rsid w:val="00984EE3"/>
    <w:rsid w:val="00996232"/>
    <w:rsid w:val="009B5145"/>
    <w:rsid w:val="009E4197"/>
    <w:rsid w:val="00A012C3"/>
    <w:rsid w:val="00A048DC"/>
    <w:rsid w:val="00A056E5"/>
    <w:rsid w:val="00A2612D"/>
    <w:rsid w:val="00A27D1A"/>
    <w:rsid w:val="00A3313E"/>
    <w:rsid w:val="00A50306"/>
    <w:rsid w:val="00A56CBC"/>
    <w:rsid w:val="00A572B0"/>
    <w:rsid w:val="00A57BA8"/>
    <w:rsid w:val="00A7130C"/>
    <w:rsid w:val="00A75A10"/>
    <w:rsid w:val="00A76190"/>
    <w:rsid w:val="00A92796"/>
    <w:rsid w:val="00A92BF2"/>
    <w:rsid w:val="00AA1A94"/>
    <w:rsid w:val="00AB08E7"/>
    <w:rsid w:val="00AB6FFE"/>
    <w:rsid w:val="00AB7D38"/>
    <w:rsid w:val="00AC75B5"/>
    <w:rsid w:val="00AC7CA6"/>
    <w:rsid w:val="00AD2203"/>
    <w:rsid w:val="00AD2C05"/>
    <w:rsid w:val="00AD46AE"/>
    <w:rsid w:val="00AD4CAC"/>
    <w:rsid w:val="00AD7F31"/>
    <w:rsid w:val="00AF1FFC"/>
    <w:rsid w:val="00AF4C6D"/>
    <w:rsid w:val="00AF7832"/>
    <w:rsid w:val="00B065E2"/>
    <w:rsid w:val="00B13393"/>
    <w:rsid w:val="00B16465"/>
    <w:rsid w:val="00B20FBE"/>
    <w:rsid w:val="00B33657"/>
    <w:rsid w:val="00B52C7D"/>
    <w:rsid w:val="00B577EF"/>
    <w:rsid w:val="00B60607"/>
    <w:rsid w:val="00B62B60"/>
    <w:rsid w:val="00B747FC"/>
    <w:rsid w:val="00B872EA"/>
    <w:rsid w:val="00B90C66"/>
    <w:rsid w:val="00BA4688"/>
    <w:rsid w:val="00BA5E11"/>
    <w:rsid w:val="00BA7F3E"/>
    <w:rsid w:val="00BB05C7"/>
    <w:rsid w:val="00BB663E"/>
    <w:rsid w:val="00BC330C"/>
    <w:rsid w:val="00BC6244"/>
    <w:rsid w:val="00BD13F7"/>
    <w:rsid w:val="00BF0AFA"/>
    <w:rsid w:val="00BF76D4"/>
    <w:rsid w:val="00C03E08"/>
    <w:rsid w:val="00C04ACF"/>
    <w:rsid w:val="00C062FA"/>
    <w:rsid w:val="00C06A0C"/>
    <w:rsid w:val="00C07AF0"/>
    <w:rsid w:val="00C22D22"/>
    <w:rsid w:val="00C2704B"/>
    <w:rsid w:val="00C2746F"/>
    <w:rsid w:val="00C327DF"/>
    <w:rsid w:val="00C37197"/>
    <w:rsid w:val="00C4556E"/>
    <w:rsid w:val="00C47847"/>
    <w:rsid w:val="00C47C4C"/>
    <w:rsid w:val="00C53F6D"/>
    <w:rsid w:val="00C6781D"/>
    <w:rsid w:val="00C7495D"/>
    <w:rsid w:val="00C817AD"/>
    <w:rsid w:val="00C8212C"/>
    <w:rsid w:val="00C821C7"/>
    <w:rsid w:val="00C85A2F"/>
    <w:rsid w:val="00C91885"/>
    <w:rsid w:val="00C97A72"/>
    <w:rsid w:val="00CB28A1"/>
    <w:rsid w:val="00CB7C66"/>
    <w:rsid w:val="00CF6EFD"/>
    <w:rsid w:val="00CF73EA"/>
    <w:rsid w:val="00D05903"/>
    <w:rsid w:val="00D1049B"/>
    <w:rsid w:val="00D26601"/>
    <w:rsid w:val="00D304D2"/>
    <w:rsid w:val="00D32F8D"/>
    <w:rsid w:val="00D33685"/>
    <w:rsid w:val="00D35FE4"/>
    <w:rsid w:val="00D65DB3"/>
    <w:rsid w:val="00D6667D"/>
    <w:rsid w:val="00D70634"/>
    <w:rsid w:val="00D71C4C"/>
    <w:rsid w:val="00D76EE6"/>
    <w:rsid w:val="00D80EAF"/>
    <w:rsid w:val="00D86C1E"/>
    <w:rsid w:val="00D879B7"/>
    <w:rsid w:val="00DA4083"/>
    <w:rsid w:val="00DA7829"/>
    <w:rsid w:val="00DA7D3A"/>
    <w:rsid w:val="00DB4295"/>
    <w:rsid w:val="00DC2C93"/>
    <w:rsid w:val="00DC7415"/>
    <w:rsid w:val="00DD24CC"/>
    <w:rsid w:val="00DD45EB"/>
    <w:rsid w:val="00DD642B"/>
    <w:rsid w:val="00DD69D0"/>
    <w:rsid w:val="00DD7BF1"/>
    <w:rsid w:val="00E269F0"/>
    <w:rsid w:val="00E2703D"/>
    <w:rsid w:val="00E32643"/>
    <w:rsid w:val="00E41A1A"/>
    <w:rsid w:val="00E424E3"/>
    <w:rsid w:val="00E6447C"/>
    <w:rsid w:val="00E90279"/>
    <w:rsid w:val="00E97265"/>
    <w:rsid w:val="00EA646F"/>
    <w:rsid w:val="00EB7852"/>
    <w:rsid w:val="00EC5FDD"/>
    <w:rsid w:val="00ED36E9"/>
    <w:rsid w:val="00EF0BFF"/>
    <w:rsid w:val="00F120FC"/>
    <w:rsid w:val="00F24308"/>
    <w:rsid w:val="00F50062"/>
    <w:rsid w:val="00F518CD"/>
    <w:rsid w:val="00F55D91"/>
    <w:rsid w:val="00F847CF"/>
    <w:rsid w:val="00F85735"/>
    <w:rsid w:val="00F9076F"/>
    <w:rsid w:val="00F90C7D"/>
    <w:rsid w:val="00F93BFB"/>
    <w:rsid w:val="00F97BE9"/>
    <w:rsid w:val="00FA1DBC"/>
    <w:rsid w:val="00FC60D4"/>
    <w:rsid w:val="00FE415B"/>
    <w:rsid w:val="00FE6F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47C"/>
    <w:pPr>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uiPriority w:val="99"/>
    <w:rsid w:val="00E6447C"/>
  </w:style>
  <w:style w:type="table" w:customStyle="1" w:styleId="TableNormal">
    <w:name w:val="TableNormal"/>
    <w:uiPriority w:val="99"/>
    <w:semiHidden/>
    <w:rsid w:val="00E6447C"/>
    <w:rPr>
      <w:kern w:val="0"/>
      <w:sz w:val="20"/>
      <w:szCs w:val="20"/>
    </w:rPr>
    <w:tblPr>
      <w:tblCellMar>
        <w:top w:w="0" w:type="dxa"/>
        <w:left w:w="0" w:type="dxa"/>
        <w:bottom w:w="0" w:type="dxa"/>
        <w:right w:w="0" w:type="dxa"/>
      </w:tblCellMar>
    </w:tblPr>
  </w:style>
  <w:style w:type="character" w:customStyle="1" w:styleId="UserStyle0">
    <w:name w:val="UserStyle_0"/>
    <w:link w:val="Footer1"/>
    <w:uiPriority w:val="99"/>
    <w:locked/>
    <w:rsid w:val="00E6447C"/>
    <w:rPr>
      <w:kern w:val="2"/>
      <w:sz w:val="18"/>
      <w:szCs w:val="18"/>
    </w:rPr>
  </w:style>
  <w:style w:type="character" w:customStyle="1" w:styleId="PageNumber">
    <w:name w:val="PageNumber"/>
    <w:basedOn w:val="NormalCharacter"/>
    <w:uiPriority w:val="99"/>
    <w:rsid w:val="00E6447C"/>
  </w:style>
  <w:style w:type="paragraph" w:customStyle="1" w:styleId="Header1">
    <w:name w:val="Header1"/>
    <w:basedOn w:val="a"/>
    <w:uiPriority w:val="99"/>
    <w:rsid w:val="00E6447C"/>
    <w:pPr>
      <w:pBdr>
        <w:top w:val="none" w:sz="0" w:space="1" w:color="000000"/>
        <w:left w:val="none" w:sz="0" w:space="4" w:color="000000"/>
        <w:bottom w:val="none" w:sz="0" w:space="1" w:color="000000"/>
        <w:right w:val="none" w:sz="0" w:space="4" w:color="000000"/>
      </w:pBdr>
      <w:tabs>
        <w:tab w:val="right" w:pos="4153"/>
        <w:tab w:val="center" w:pos="8306"/>
      </w:tabs>
      <w:snapToGrid w:val="0"/>
    </w:pPr>
    <w:rPr>
      <w:sz w:val="18"/>
      <w:szCs w:val="18"/>
    </w:rPr>
  </w:style>
  <w:style w:type="paragraph" w:customStyle="1" w:styleId="Footer1">
    <w:name w:val="Footer1"/>
    <w:basedOn w:val="a"/>
    <w:link w:val="UserStyle0"/>
    <w:uiPriority w:val="99"/>
    <w:rsid w:val="00E6447C"/>
    <w:pPr>
      <w:tabs>
        <w:tab w:val="right" w:pos="4153"/>
        <w:tab w:val="center" w:pos="8306"/>
      </w:tabs>
      <w:snapToGrid w:val="0"/>
      <w:jc w:val="left"/>
    </w:pPr>
    <w:rPr>
      <w:sz w:val="18"/>
      <w:szCs w:val="18"/>
    </w:rPr>
  </w:style>
  <w:style w:type="table" w:customStyle="1" w:styleId="TableGrid">
    <w:name w:val="TableGrid"/>
    <w:basedOn w:val="TableNormal"/>
    <w:uiPriority w:val="99"/>
    <w:rsid w:val="00E6447C"/>
    <w:tblPr/>
  </w:style>
  <w:style w:type="paragraph" w:styleId="a3">
    <w:name w:val="Date"/>
    <w:basedOn w:val="a"/>
    <w:next w:val="a"/>
    <w:link w:val="Char"/>
    <w:uiPriority w:val="99"/>
    <w:rsid w:val="00E6447C"/>
    <w:pPr>
      <w:ind w:leftChars="2500" w:left="100"/>
    </w:pPr>
  </w:style>
  <w:style w:type="character" w:customStyle="1" w:styleId="Char">
    <w:name w:val="日期 Char"/>
    <w:basedOn w:val="a0"/>
    <w:link w:val="a3"/>
    <w:uiPriority w:val="99"/>
    <w:semiHidden/>
    <w:locked/>
    <w:rsid w:val="00AD4CAC"/>
    <w:rPr>
      <w:sz w:val="21"/>
      <w:szCs w:val="21"/>
    </w:rPr>
  </w:style>
  <w:style w:type="paragraph" w:customStyle="1" w:styleId="HtmlNormal">
    <w:name w:val="HtmlNormal"/>
    <w:basedOn w:val="a"/>
    <w:uiPriority w:val="99"/>
    <w:rsid w:val="00E6447C"/>
    <w:pPr>
      <w:spacing w:before="100" w:beforeAutospacing="1" w:after="100" w:afterAutospacing="1"/>
      <w:jc w:val="left"/>
    </w:pPr>
    <w:rPr>
      <w:rFonts w:ascii="宋体" w:hAnsi="宋体" w:cs="宋体"/>
      <w:kern w:val="0"/>
      <w:sz w:val="24"/>
      <w:szCs w:val="24"/>
    </w:rPr>
  </w:style>
  <w:style w:type="paragraph" w:styleId="a4">
    <w:name w:val="header"/>
    <w:basedOn w:val="a"/>
    <w:link w:val="Char0"/>
    <w:uiPriority w:val="99"/>
    <w:semiHidden/>
    <w:rsid w:val="006C67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C673B"/>
    <w:rPr>
      <w:kern w:val="2"/>
      <w:sz w:val="18"/>
      <w:szCs w:val="18"/>
    </w:rPr>
  </w:style>
  <w:style w:type="paragraph" w:styleId="a5">
    <w:name w:val="footer"/>
    <w:basedOn w:val="a"/>
    <w:link w:val="Char1"/>
    <w:uiPriority w:val="99"/>
    <w:rsid w:val="006C673B"/>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6C673B"/>
    <w:rPr>
      <w:kern w:val="2"/>
      <w:sz w:val="18"/>
      <w:szCs w:val="18"/>
    </w:rPr>
  </w:style>
  <w:style w:type="character" w:styleId="a6">
    <w:name w:val="page number"/>
    <w:basedOn w:val="a0"/>
    <w:uiPriority w:val="99"/>
    <w:rsid w:val="009773B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447C"/>
    <w:pPr>
      <w:jc w:val="both"/>
    </w:pPr>
    <w:rPr>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NormalCharacter">
    <w:name w:val="NormalCharacter"/>
    <w:uiPriority w:val="99"/>
    <w:rsid w:val="00E6447C"/>
  </w:style>
  <w:style w:type="table" w:customStyle="1" w:styleId="TableNormal">
    <w:name w:val="TableNormal"/>
    <w:uiPriority w:val="99"/>
    <w:semiHidden/>
    <w:rsid w:val="00E6447C"/>
    <w:rPr>
      <w:kern w:val="0"/>
      <w:sz w:val="20"/>
      <w:szCs w:val="20"/>
    </w:rPr>
    <w:tblPr>
      <w:tblCellMar>
        <w:top w:w="0" w:type="dxa"/>
        <w:left w:w="0" w:type="dxa"/>
        <w:bottom w:w="0" w:type="dxa"/>
        <w:right w:w="0" w:type="dxa"/>
      </w:tblCellMar>
    </w:tblPr>
  </w:style>
  <w:style w:type="character" w:customStyle="1" w:styleId="UserStyle0">
    <w:name w:val="UserStyle_0"/>
    <w:link w:val="Footer1"/>
    <w:uiPriority w:val="99"/>
    <w:locked/>
    <w:rsid w:val="00E6447C"/>
    <w:rPr>
      <w:kern w:val="2"/>
      <w:sz w:val="18"/>
      <w:szCs w:val="18"/>
    </w:rPr>
  </w:style>
  <w:style w:type="character" w:customStyle="1" w:styleId="PageNumber">
    <w:name w:val="PageNumber"/>
    <w:basedOn w:val="NormalCharacter"/>
    <w:uiPriority w:val="99"/>
    <w:rsid w:val="00E6447C"/>
  </w:style>
  <w:style w:type="paragraph" w:customStyle="1" w:styleId="Header1">
    <w:name w:val="Header1"/>
    <w:basedOn w:val="a"/>
    <w:uiPriority w:val="99"/>
    <w:rsid w:val="00E6447C"/>
    <w:pPr>
      <w:pBdr>
        <w:top w:val="none" w:sz="0" w:space="1" w:color="000000"/>
        <w:left w:val="none" w:sz="0" w:space="4" w:color="000000"/>
        <w:bottom w:val="none" w:sz="0" w:space="1" w:color="000000"/>
        <w:right w:val="none" w:sz="0" w:space="4" w:color="000000"/>
      </w:pBdr>
      <w:tabs>
        <w:tab w:val="right" w:pos="4153"/>
        <w:tab w:val="center" w:pos="8306"/>
      </w:tabs>
      <w:snapToGrid w:val="0"/>
    </w:pPr>
    <w:rPr>
      <w:sz w:val="18"/>
      <w:szCs w:val="18"/>
    </w:rPr>
  </w:style>
  <w:style w:type="paragraph" w:customStyle="1" w:styleId="Footer1">
    <w:name w:val="Footer1"/>
    <w:basedOn w:val="a"/>
    <w:link w:val="UserStyle0"/>
    <w:uiPriority w:val="99"/>
    <w:rsid w:val="00E6447C"/>
    <w:pPr>
      <w:tabs>
        <w:tab w:val="right" w:pos="4153"/>
        <w:tab w:val="center" w:pos="8306"/>
      </w:tabs>
      <w:snapToGrid w:val="0"/>
      <w:jc w:val="left"/>
    </w:pPr>
    <w:rPr>
      <w:sz w:val="18"/>
      <w:szCs w:val="18"/>
    </w:rPr>
  </w:style>
  <w:style w:type="table" w:customStyle="1" w:styleId="TableGrid">
    <w:name w:val="TableGrid"/>
    <w:basedOn w:val="TableNormal"/>
    <w:uiPriority w:val="99"/>
    <w:rsid w:val="00E6447C"/>
    <w:tblPr/>
  </w:style>
  <w:style w:type="paragraph" w:styleId="a3">
    <w:name w:val="Date"/>
    <w:basedOn w:val="a"/>
    <w:next w:val="a"/>
    <w:link w:val="Char"/>
    <w:uiPriority w:val="99"/>
    <w:rsid w:val="00E6447C"/>
    <w:pPr>
      <w:ind w:leftChars="2500" w:left="100"/>
    </w:pPr>
  </w:style>
  <w:style w:type="character" w:customStyle="1" w:styleId="Char">
    <w:name w:val="日期 Char"/>
    <w:basedOn w:val="a0"/>
    <w:link w:val="a3"/>
    <w:uiPriority w:val="99"/>
    <w:semiHidden/>
    <w:locked/>
    <w:rsid w:val="00AD4CAC"/>
    <w:rPr>
      <w:sz w:val="21"/>
      <w:szCs w:val="21"/>
    </w:rPr>
  </w:style>
  <w:style w:type="paragraph" w:customStyle="1" w:styleId="HtmlNormal">
    <w:name w:val="HtmlNormal"/>
    <w:basedOn w:val="a"/>
    <w:uiPriority w:val="99"/>
    <w:rsid w:val="00E6447C"/>
    <w:pPr>
      <w:spacing w:before="100" w:beforeAutospacing="1" w:after="100" w:afterAutospacing="1"/>
      <w:jc w:val="left"/>
    </w:pPr>
    <w:rPr>
      <w:rFonts w:ascii="宋体" w:hAnsi="宋体" w:cs="宋体"/>
      <w:kern w:val="0"/>
      <w:sz w:val="24"/>
      <w:szCs w:val="24"/>
    </w:rPr>
  </w:style>
  <w:style w:type="paragraph" w:styleId="a4">
    <w:name w:val="header"/>
    <w:basedOn w:val="a"/>
    <w:link w:val="Char0"/>
    <w:uiPriority w:val="99"/>
    <w:semiHidden/>
    <w:rsid w:val="006C673B"/>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locked/>
    <w:rsid w:val="006C673B"/>
    <w:rPr>
      <w:kern w:val="2"/>
      <w:sz w:val="18"/>
      <w:szCs w:val="18"/>
    </w:rPr>
  </w:style>
  <w:style w:type="paragraph" w:styleId="a5">
    <w:name w:val="footer"/>
    <w:basedOn w:val="a"/>
    <w:link w:val="Char1"/>
    <w:uiPriority w:val="99"/>
    <w:rsid w:val="006C673B"/>
    <w:pPr>
      <w:tabs>
        <w:tab w:val="center" w:pos="4153"/>
        <w:tab w:val="right" w:pos="8306"/>
      </w:tabs>
      <w:snapToGrid w:val="0"/>
      <w:jc w:val="left"/>
    </w:pPr>
    <w:rPr>
      <w:sz w:val="18"/>
      <w:szCs w:val="18"/>
    </w:rPr>
  </w:style>
  <w:style w:type="character" w:customStyle="1" w:styleId="Char1">
    <w:name w:val="页脚 Char"/>
    <w:basedOn w:val="a0"/>
    <w:link w:val="a5"/>
    <w:uiPriority w:val="99"/>
    <w:locked/>
    <w:rsid w:val="006C673B"/>
    <w:rPr>
      <w:kern w:val="2"/>
      <w:sz w:val="18"/>
      <w:szCs w:val="18"/>
    </w:rPr>
  </w:style>
  <w:style w:type="character" w:styleId="a6">
    <w:name w:val="page number"/>
    <w:basedOn w:val="a0"/>
    <w:uiPriority w:val="99"/>
    <w:rsid w:val="009773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544</Words>
  <Characters>3104</Characters>
  <Application>Microsoft Office Word</Application>
  <DocSecurity>0</DocSecurity>
  <Lines>25</Lines>
  <Paragraphs>7</Paragraphs>
  <ScaleCrop>false</ScaleCrop>
  <Company>Sky123.Org</Company>
  <LinksUpToDate>false</LinksUpToDate>
  <CharactersWithSpaces>3641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湖南省民政厅</dc:title>
  <dc:creator>Administrator</dc:creator>
  <cp:lastModifiedBy>Administrator</cp:lastModifiedBy>
  <cp:revision>2</cp:revision>
  <cp:lastPrinted>2019-06-18T08:45:00Z</cp:lastPrinted>
  <dcterms:created xsi:type="dcterms:W3CDTF">2019-07-24T03:36:00Z</dcterms:created>
  <dcterms:modified xsi:type="dcterms:W3CDTF">2019-07-24T03:36:00Z</dcterms:modified>
</cp:coreProperties>
</file>